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9463"/>
      </w:tblGrid>
      <w:tr w:rsidR="00A876F4" w:rsidRPr="006F6545">
        <w:trPr>
          <w:trHeight w:val="2420"/>
        </w:trPr>
        <w:tc>
          <w:tcPr>
            <w:tcW w:w="9463" w:type="dxa"/>
          </w:tcPr>
          <w:p w:rsidR="00A876F4" w:rsidRPr="006F6545" w:rsidRDefault="00A876F4" w:rsidP="00D73735">
            <w:pPr>
              <w:pStyle w:val="1"/>
              <w:jc w:val="center"/>
              <w:rPr>
                <w:rFonts w:ascii="Times New Roman" w:hAnsi="Times New Roman"/>
              </w:rPr>
            </w:pPr>
            <w:r w:rsidRPr="006F6545">
              <w:rPr>
                <w:rFonts w:ascii="Times New Roman" w:hAnsi="Times New Roman"/>
              </w:rPr>
              <w:t xml:space="preserve">Р о с с и й с к а </w:t>
            </w:r>
            <w:r w:rsidR="00D42E8E" w:rsidRPr="006F6545">
              <w:rPr>
                <w:rFonts w:ascii="Times New Roman" w:hAnsi="Times New Roman"/>
              </w:rPr>
              <w:t>я Ф</w:t>
            </w:r>
            <w:r w:rsidRPr="006F6545">
              <w:rPr>
                <w:rFonts w:ascii="Times New Roman" w:hAnsi="Times New Roman"/>
              </w:rPr>
              <w:t xml:space="preserve"> е д е р а ц и я</w:t>
            </w:r>
          </w:p>
          <w:p w:rsidR="00A876F4" w:rsidRPr="006F6545" w:rsidRDefault="00A876F4" w:rsidP="00D73735">
            <w:pPr>
              <w:pStyle w:val="5"/>
              <w:rPr>
                <w:rFonts w:ascii="Times New Roman" w:hAnsi="Times New Roman"/>
              </w:rPr>
            </w:pPr>
            <w:r w:rsidRPr="006F6545">
              <w:rPr>
                <w:rFonts w:ascii="Times New Roman" w:hAnsi="Times New Roman"/>
              </w:rPr>
              <w:t>Иркутская   область</w:t>
            </w:r>
          </w:p>
          <w:p w:rsidR="00A876F4" w:rsidRPr="006F6545" w:rsidRDefault="00A876F4" w:rsidP="00D73735">
            <w:pPr>
              <w:jc w:val="center"/>
              <w:rPr>
                <w:b/>
                <w:sz w:val="32"/>
              </w:rPr>
            </w:pPr>
            <w:r w:rsidRPr="006F6545">
              <w:rPr>
                <w:b/>
                <w:sz w:val="32"/>
              </w:rPr>
              <w:t xml:space="preserve">Муниципальное образование </w:t>
            </w:r>
            <w:r w:rsidR="006C448D">
              <w:rPr>
                <w:b/>
                <w:sz w:val="32"/>
              </w:rPr>
              <w:t>«</w:t>
            </w:r>
            <w:r w:rsidR="00D42E8E">
              <w:rPr>
                <w:b/>
                <w:sz w:val="32"/>
              </w:rPr>
              <w:t xml:space="preserve">Тайшетский </w:t>
            </w:r>
            <w:r w:rsidRPr="006F6545">
              <w:rPr>
                <w:b/>
                <w:sz w:val="32"/>
              </w:rPr>
              <w:t>район</w:t>
            </w:r>
            <w:r w:rsidR="006C448D">
              <w:rPr>
                <w:b/>
                <w:sz w:val="32"/>
              </w:rPr>
              <w:t>»</w:t>
            </w:r>
          </w:p>
          <w:p w:rsidR="00A876F4" w:rsidRPr="006F6545" w:rsidRDefault="00D42E8E" w:rsidP="00D73735">
            <w:pPr>
              <w:pStyle w:val="6"/>
              <w:rPr>
                <w:rFonts w:ascii="Times New Roman" w:hAnsi="Times New Roman"/>
                <w:sz w:val="32"/>
              </w:rPr>
            </w:pPr>
            <w:r>
              <w:rPr>
                <w:rFonts w:ascii="Times New Roman" w:hAnsi="Times New Roman"/>
                <w:sz w:val="32"/>
              </w:rPr>
              <w:t>АДМИНИСТРАЦИЯ РАЙОНА</w:t>
            </w:r>
          </w:p>
          <w:p w:rsidR="00A876F4" w:rsidRPr="006F6545" w:rsidRDefault="00A876F4" w:rsidP="00D73735">
            <w:pPr>
              <w:jc w:val="center"/>
              <w:rPr>
                <w:b/>
                <w:sz w:val="32"/>
              </w:rPr>
            </w:pPr>
          </w:p>
          <w:p w:rsidR="00A876F4" w:rsidRPr="006F6545" w:rsidRDefault="00A876F4" w:rsidP="00D73735">
            <w:pPr>
              <w:pStyle w:val="7"/>
              <w:rPr>
                <w:rFonts w:ascii="Times New Roman" w:hAnsi="Times New Roman"/>
              </w:rPr>
            </w:pPr>
            <w:r w:rsidRPr="006F6545">
              <w:rPr>
                <w:rFonts w:ascii="Times New Roman" w:hAnsi="Times New Roman"/>
              </w:rPr>
              <w:t>ПОСТАНОВЛЕНИЕ</w:t>
            </w:r>
          </w:p>
          <w:p w:rsidR="00A876F4" w:rsidRPr="00D42E8E" w:rsidRDefault="009F641E" w:rsidP="00464168">
            <w:pPr>
              <w:pStyle w:val="ConsPlusNonformat"/>
              <w:jc w:val="center"/>
              <w:rPr>
                <w:i/>
              </w:rPr>
            </w:pPr>
            <w:r w:rsidRPr="00D42E8E">
              <w:rPr>
                <w:rFonts w:ascii="Times New Roman" w:hAnsi="Times New Roman" w:cs="Times New Roman"/>
                <w:i/>
                <w:color w:val="FF0000"/>
              </w:rPr>
              <w:t xml:space="preserve">(в ред. </w:t>
            </w:r>
            <w:r w:rsidR="00D42E8E" w:rsidRPr="00D42E8E">
              <w:rPr>
                <w:rFonts w:ascii="Times New Roman" w:hAnsi="Times New Roman" w:cs="Times New Roman"/>
                <w:i/>
                <w:color w:val="FF0000"/>
              </w:rPr>
              <w:t>постановления от 28.02.</w:t>
            </w:r>
            <w:r w:rsidR="009B00CC" w:rsidRPr="00D42E8E">
              <w:rPr>
                <w:rFonts w:ascii="Times New Roman" w:hAnsi="Times New Roman" w:cs="Times New Roman"/>
                <w:i/>
                <w:color w:val="FF0000"/>
              </w:rPr>
              <w:t>2020</w:t>
            </w:r>
            <w:r w:rsidR="00126C57">
              <w:rPr>
                <w:rFonts w:ascii="Times New Roman" w:hAnsi="Times New Roman" w:cs="Times New Roman"/>
                <w:i/>
                <w:color w:val="FF0000"/>
              </w:rPr>
              <w:t xml:space="preserve"> </w:t>
            </w:r>
            <w:r w:rsidR="00D42E8E" w:rsidRPr="00D42E8E">
              <w:rPr>
                <w:rFonts w:ascii="Times New Roman" w:hAnsi="Times New Roman" w:cs="Times New Roman"/>
                <w:i/>
                <w:color w:val="FF0000"/>
              </w:rPr>
              <w:t xml:space="preserve"> №155</w:t>
            </w:r>
            <w:r w:rsidR="00126C57">
              <w:rPr>
                <w:rFonts w:ascii="Times New Roman" w:hAnsi="Times New Roman" w:cs="Times New Roman"/>
                <w:i/>
                <w:color w:val="FF0000"/>
              </w:rPr>
              <w:t>,от 28.08.2020</w:t>
            </w:r>
            <w:r w:rsidR="00413C8D">
              <w:rPr>
                <w:rFonts w:ascii="Times New Roman" w:hAnsi="Times New Roman" w:cs="Times New Roman"/>
                <w:i/>
                <w:color w:val="FF0000"/>
              </w:rPr>
              <w:t xml:space="preserve"> г.</w:t>
            </w:r>
            <w:r w:rsidR="00126C57">
              <w:rPr>
                <w:rFonts w:ascii="Times New Roman" w:hAnsi="Times New Roman" w:cs="Times New Roman"/>
                <w:i/>
                <w:color w:val="FF0000"/>
              </w:rPr>
              <w:t xml:space="preserve"> № 588</w:t>
            </w:r>
            <w:r w:rsidR="006C6168">
              <w:rPr>
                <w:rFonts w:ascii="Times New Roman" w:hAnsi="Times New Roman" w:cs="Times New Roman"/>
                <w:i/>
                <w:color w:val="FF0000"/>
              </w:rPr>
              <w:t>, от 29.09.2020г. №635</w:t>
            </w:r>
            <w:r w:rsidR="005C09DD">
              <w:rPr>
                <w:rFonts w:ascii="Times New Roman" w:hAnsi="Times New Roman" w:cs="Times New Roman"/>
                <w:i/>
                <w:color w:val="FF0000"/>
              </w:rPr>
              <w:t>, от 19.10.2021 №698</w:t>
            </w:r>
            <w:r w:rsidR="003A7E35">
              <w:rPr>
                <w:rFonts w:ascii="Times New Roman" w:hAnsi="Times New Roman" w:cs="Times New Roman"/>
                <w:i/>
                <w:color w:val="FF0000"/>
              </w:rPr>
              <w:t>, от 24.11.2021 г. №782</w:t>
            </w:r>
            <w:r w:rsidR="00E10C7C">
              <w:rPr>
                <w:rFonts w:ascii="Times New Roman" w:hAnsi="Times New Roman" w:cs="Times New Roman"/>
                <w:i/>
                <w:color w:val="FF0000"/>
              </w:rPr>
              <w:t>, от 28.12.2021 №905</w:t>
            </w:r>
            <w:r w:rsidR="00C82C06">
              <w:rPr>
                <w:rFonts w:ascii="Times New Roman" w:hAnsi="Times New Roman" w:cs="Times New Roman"/>
                <w:i/>
                <w:color w:val="FF0000"/>
              </w:rPr>
              <w:t>, от 11.08.2022 №626</w:t>
            </w:r>
            <w:r w:rsidR="00472933">
              <w:rPr>
                <w:rFonts w:ascii="Times New Roman" w:hAnsi="Times New Roman" w:cs="Times New Roman"/>
                <w:i/>
                <w:color w:val="FF0000"/>
              </w:rPr>
              <w:t>, от 21.11.2022 №946</w:t>
            </w:r>
            <w:r w:rsidR="00DE5D5E">
              <w:rPr>
                <w:rFonts w:ascii="Times New Roman" w:hAnsi="Times New Roman" w:cs="Times New Roman"/>
                <w:i/>
                <w:color w:val="FF0000"/>
              </w:rPr>
              <w:t>, от 23.12.2022 №1071</w:t>
            </w:r>
            <w:r w:rsidR="00621696">
              <w:rPr>
                <w:rFonts w:ascii="Times New Roman" w:hAnsi="Times New Roman" w:cs="Times New Roman"/>
                <w:i/>
                <w:color w:val="FF0000"/>
              </w:rPr>
              <w:t>, от 20.06.2023 №415</w:t>
            </w:r>
            <w:r w:rsidR="006305B0">
              <w:rPr>
                <w:rFonts w:ascii="Times New Roman" w:hAnsi="Times New Roman" w:cs="Times New Roman"/>
                <w:i/>
                <w:color w:val="FF0000"/>
              </w:rPr>
              <w:t>, от 8 декабря 2023 года №1151</w:t>
            </w:r>
            <w:r w:rsidR="00642441">
              <w:rPr>
                <w:rFonts w:ascii="Times New Roman" w:hAnsi="Times New Roman" w:cs="Times New Roman"/>
                <w:i/>
                <w:color w:val="FF0000"/>
              </w:rPr>
              <w:t>, от 2</w:t>
            </w:r>
            <w:r w:rsidR="00464168">
              <w:rPr>
                <w:rFonts w:ascii="Times New Roman" w:hAnsi="Times New Roman" w:cs="Times New Roman"/>
                <w:i/>
                <w:color w:val="FF0000"/>
              </w:rPr>
              <w:t>6</w:t>
            </w:r>
            <w:r w:rsidR="00642441">
              <w:rPr>
                <w:rFonts w:ascii="Times New Roman" w:hAnsi="Times New Roman" w:cs="Times New Roman"/>
                <w:i/>
                <w:color w:val="FF0000"/>
              </w:rPr>
              <w:t xml:space="preserve"> декабря №</w:t>
            </w:r>
            <w:r w:rsidR="006B0D33">
              <w:rPr>
                <w:rFonts w:ascii="Times New Roman" w:hAnsi="Times New Roman" w:cs="Times New Roman"/>
                <w:i/>
                <w:color w:val="FF0000"/>
              </w:rPr>
              <w:t xml:space="preserve"> 1318</w:t>
            </w:r>
            <w:r w:rsidRPr="00D42E8E">
              <w:rPr>
                <w:rFonts w:ascii="Times New Roman" w:hAnsi="Times New Roman" w:cs="Times New Roman"/>
                <w:i/>
                <w:color w:val="FF0000"/>
              </w:rPr>
              <w:t>)</w:t>
            </w:r>
          </w:p>
        </w:tc>
      </w:tr>
    </w:tbl>
    <w:p w:rsidR="00A876F4" w:rsidRDefault="00A876F4" w:rsidP="00D73735">
      <w:pPr>
        <w:ind w:right="-568"/>
      </w:pPr>
    </w:p>
    <w:p w:rsidR="009A62C5" w:rsidRPr="009A2200" w:rsidRDefault="009A62C5" w:rsidP="009A62C5">
      <w:r w:rsidRPr="009A2200">
        <w:t>от “</w:t>
      </w:r>
      <w:r w:rsidR="006E723D">
        <w:t>02</w:t>
      </w:r>
      <w:r w:rsidRPr="009A2200">
        <w:t>”</w:t>
      </w:r>
      <w:r>
        <w:t xml:space="preserve"> </w:t>
      </w:r>
      <w:r w:rsidR="006E723D">
        <w:t>июля</w:t>
      </w:r>
      <w:r>
        <w:t xml:space="preserve"> </w:t>
      </w:r>
      <w:r w:rsidR="00535D7F" w:rsidRPr="009A2200">
        <w:t>201</w:t>
      </w:r>
      <w:r w:rsidR="00535D7F">
        <w:t xml:space="preserve">9 </w:t>
      </w:r>
      <w:r w:rsidR="00535D7F" w:rsidRPr="00535D7F">
        <w:t>г.</w:t>
      </w:r>
      <w:r w:rsidRPr="00535D7F">
        <w:t xml:space="preserve">                                                                            №   </w:t>
      </w:r>
      <w:r w:rsidR="006E723D" w:rsidRPr="00535D7F">
        <w:t>367</w:t>
      </w:r>
    </w:p>
    <w:p w:rsidR="00A876F4" w:rsidRPr="00F21831" w:rsidRDefault="00A876F4" w:rsidP="00D73735"/>
    <w:p w:rsidR="00A212B1" w:rsidRPr="00FF25D8" w:rsidRDefault="00AA1286" w:rsidP="00A212B1">
      <w:pPr>
        <w:tabs>
          <w:tab w:val="left" w:pos="567"/>
        </w:tabs>
        <w:jc w:val="both"/>
      </w:pPr>
      <w:r w:rsidRPr="00915B65">
        <w:t>Об утверждении муниципальной программы</w:t>
      </w:r>
      <w:r w:rsidR="00915B65" w:rsidRPr="00915B65">
        <w:t xml:space="preserve"> муниципального образования "Тайшетский район" </w:t>
      </w:r>
      <w:r w:rsidR="00915B65" w:rsidRPr="00CE644F">
        <w:t>"</w:t>
      </w:r>
      <w:r w:rsidR="009A62C5">
        <w:t>Развитие экономического потенциала на территории Тайшетского района</w:t>
      </w:r>
      <w:r w:rsidR="00915B65" w:rsidRPr="00CE644F">
        <w:t>" на 20</w:t>
      </w:r>
      <w:r w:rsidR="009A62C5">
        <w:t>20</w:t>
      </w:r>
      <w:r w:rsidR="00915B65" w:rsidRPr="00CE644F">
        <w:t>-20</w:t>
      </w:r>
      <w:r w:rsidR="009A62C5">
        <w:t>2</w:t>
      </w:r>
      <w:r w:rsidR="00621696">
        <w:t>6</w:t>
      </w:r>
      <w:r w:rsidR="00915B65" w:rsidRPr="00CE644F">
        <w:t xml:space="preserve"> годы</w:t>
      </w:r>
      <w:r w:rsidR="00A212B1">
        <w:t xml:space="preserve"> </w:t>
      </w:r>
      <w:r w:rsidR="00A212B1" w:rsidRPr="00A212B1">
        <w:rPr>
          <w:i/>
          <w:color w:val="FF0000"/>
          <w:sz w:val="20"/>
          <w:szCs w:val="20"/>
        </w:rPr>
        <w:t>(в ред.постановления от 20.06.2023 №415)</w:t>
      </w:r>
    </w:p>
    <w:p w:rsidR="00AA1286" w:rsidRDefault="00AA1286" w:rsidP="00D73735">
      <w:pPr>
        <w:spacing w:line="274" w:lineRule="exact"/>
        <w:ind w:left="7" w:right="4608"/>
      </w:pPr>
    </w:p>
    <w:p w:rsidR="00AA1286" w:rsidRDefault="00AA1286" w:rsidP="00D73735">
      <w:pPr>
        <w:spacing w:before="274" w:line="274" w:lineRule="exact"/>
        <w:ind w:left="7" w:firstLine="701"/>
        <w:jc w:val="both"/>
      </w:pPr>
      <w:r w:rsidRPr="00915B65">
        <w:t>В соответствии со статьей 179 Бюджетного кодекса Российской Федерации,</w:t>
      </w:r>
      <w:r w:rsidR="009A62C5">
        <w:t xml:space="preserve"> </w:t>
      </w:r>
      <w:r w:rsidR="001D6A26" w:rsidRPr="00915B65">
        <w:t>Поло</w:t>
      </w:r>
      <w:r w:rsidR="001D6A26" w:rsidRPr="00915B65">
        <w:softHyphen/>
        <w:t>жени</w:t>
      </w:r>
      <w:r w:rsidR="001D6A26">
        <w:t>ем</w:t>
      </w:r>
      <w:r w:rsidR="001D6A26" w:rsidRPr="00915B65">
        <w:t xml:space="preserve"> о порядке формирования, разработки и реализации муниципальных программ муни</w:t>
      </w:r>
      <w:r w:rsidR="001D6A26" w:rsidRPr="00915B65">
        <w:softHyphen/>
        <w:t>ципального образования "Тайшетский район"</w:t>
      </w:r>
      <w:r w:rsidR="001D6A26">
        <w:t>, утвержденным</w:t>
      </w:r>
      <w:r w:rsidRPr="00915B65">
        <w:t xml:space="preserve"> постанов</w:t>
      </w:r>
      <w:r w:rsidRPr="00915B65">
        <w:softHyphen/>
        <w:t xml:space="preserve">лением администрации Тайшетского района от </w:t>
      </w:r>
      <w:r w:rsidR="009A62C5">
        <w:t>28</w:t>
      </w:r>
      <w:r w:rsidRPr="00915B65">
        <w:t>.12.201</w:t>
      </w:r>
      <w:r w:rsidR="009A62C5">
        <w:t>8</w:t>
      </w:r>
      <w:r w:rsidRPr="00915B65">
        <w:t xml:space="preserve"> № </w:t>
      </w:r>
      <w:r w:rsidR="009A62C5">
        <w:t>809 (в редакции постановлений администрации Тайшетского района от 17.01.2019 №22, от 22.04.2019 №229)</w:t>
      </w:r>
      <w:r w:rsidR="001D6A26">
        <w:t>,</w:t>
      </w:r>
      <w:r w:rsidR="00281B48">
        <w:t xml:space="preserve"> стратегией социально-экономического развития муниципального образования "Тайшетский район" от 29.11.2018 №174, </w:t>
      </w:r>
      <w:r w:rsidRPr="00915B65">
        <w:t>ст.ст. 22, 45 Устава муници</w:t>
      </w:r>
      <w:r w:rsidRPr="00915B65">
        <w:softHyphen/>
        <w:t>пального образования "Тайшетский район", администрация Тайшетского района</w:t>
      </w:r>
    </w:p>
    <w:p w:rsidR="00AA1286" w:rsidRDefault="00AA1286" w:rsidP="00D73735">
      <w:pPr>
        <w:spacing w:before="245"/>
        <w:ind w:left="7"/>
      </w:pPr>
      <w:r w:rsidRPr="00915B65">
        <w:t>ПОСТАНОВЛЯЕТ:</w:t>
      </w:r>
    </w:p>
    <w:p w:rsidR="00AA1286" w:rsidRDefault="001D6A26" w:rsidP="00A212B1">
      <w:pPr>
        <w:tabs>
          <w:tab w:val="left" w:pos="567"/>
        </w:tabs>
        <w:jc w:val="both"/>
      </w:pPr>
      <w:r>
        <w:tab/>
        <w:t xml:space="preserve">1. </w:t>
      </w:r>
      <w:r w:rsidR="00802156">
        <w:t>Утвердить м</w:t>
      </w:r>
      <w:r w:rsidR="00AA1286" w:rsidRPr="00915B65">
        <w:t xml:space="preserve">униципальную программу </w:t>
      </w:r>
      <w:r w:rsidR="00915B65">
        <w:t xml:space="preserve">муниципального образования </w:t>
      </w:r>
      <w:r w:rsidR="00802156">
        <w:t>"</w:t>
      </w:r>
      <w:r w:rsidR="00915B65">
        <w:t xml:space="preserve">Тайшетский район" </w:t>
      </w:r>
      <w:r w:rsidR="00915B65" w:rsidRPr="00CE644F">
        <w:t>"</w:t>
      </w:r>
      <w:r w:rsidR="009A62C5">
        <w:t>Развитие экономического потенциала на территории Тайшетского района</w:t>
      </w:r>
      <w:r w:rsidR="00915B65" w:rsidRPr="00CE644F">
        <w:t>" на 20</w:t>
      </w:r>
      <w:r w:rsidR="009A62C5">
        <w:t>20</w:t>
      </w:r>
      <w:r w:rsidR="00915B65" w:rsidRPr="00CE644F">
        <w:t>-20</w:t>
      </w:r>
      <w:r w:rsidR="009A62C5">
        <w:t>2</w:t>
      </w:r>
      <w:r w:rsidR="00621696">
        <w:t>6</w:t>
      </w:r>
      <w:r w:rsidR="00915B65" w:rsidRPr="00CE644F">
        <w:t xml:space="preserve"> годы</w:t>
      </w:r>
      <w:r w:rsidR="00AA1286" w:rsidRPr="00915B65">
        <w:t xml:space="preserve"> (прилагается).</w:t>
      </w:r>
      <w:r w:rsidR="00A212B1" w:rsidRPr="00A212B1">
        <w:rPr>
          <w:i/>
          <w:color w:val="FF0000"/>
          <w:sz w:val="20"/>
          <w:szCs w:val="20"/>
        </w:rPr>
        <w:t xml:space="preserve"> (в ред.постановления от 20.06.2023 №415)</w:t>
      </w:r>
    </w:p>
    <w:p w:rsidR="009A62C5" w:rsidRPr="00B20D7E" w:rsidRDefault="009A62C5" w:rsidP="009A62C5">
      <w:pPr>
        <w:pStyle w:val="afa"/>
        <w:tabs>
          <w:tab w:val="left" w:pos="709"/>
          <w:tab w:val="left" w:pos="993"/>
          <w:tab w:val="left" w:pos="1276"/>
        </w:tabs>
        <w:jc w:val="both"/>
        <w:rPr>
          <w:rFonts w:ascii="Times New Roman" w:hAnsi="Times New Roman"/>
          <w:sz w:val="24"/>
          <w:szCs w:val="24"/>
        </w:rPr>
      </w:pPr>
      <w:r>
        <w:t xml:space="preserve">               </w:t>
      </w:r>
      <w:r w:rsidR="00915B65">
        <w:t xml:space="preserve">2. </w:t>
      </w:r>
      <w:r w:rsidRPr="00B20D7E">
        <w:rPr>
          <w:rFonts w:ascii="Times New Roman" w:hAnsi="Times New Roman"/>
          <w:sz w:val="24"/>
          <w:szCs w:val="24"/>
        </w:rPr>
        <w:t>Начальнику организационно-контрольного отдела Управления делами администрации Тайшетского района Бурмакиной Н.Н. опубликовать настоящее постановление в Бюл</w:t>
      </w:r>
      <w:r>
        <w:rPr>
          <w:rFonts w:ascii="Times New Roman" w:hAnsi="Times New Roman"/>
          <w:sz w:val="24"/>
          <w:szCs w:val="24"/>
        </w:rPr>
        <w:t xml:space="preserve"> </w:t>
      </w:r>
      <w:r w:rsidRPr="00B20D7E">
        <w:rPr>
          <w:rFonts w:ascii="Times New Roman" w:hAnsi="Times New Roman"/>
          <w:sz w:val="24"/>
          <w:szCs w:val="24"/>
        </w:rPr>
        <w:t xml:space="preserve">летене нормативных правовых актов Тайшетского района "Официальная среда".  </w:t>
      </w:r>
    </w:p>
    <w:p w:rsidR="009A62C5" w:rsidRDefault="009A62C5" w:rsidP="009A62C5">
      <w:pPr>
        <w:pStyle w:val="afa"/>
        <w:tabs>
          <w:tab w:val="left" w:pos="709"/>
          <w:tab w:val="left" w:pos="851"/>
        </w:tabs>
        <w:jc w:val="both"/>
        <w:rPr>
          <w:rFonts w:ascii="Times New Roman" w:hAnsi="Times New Roman"/>
          <w:sz w:val="24"/>
          <w:szCs w:val="24"/>
        </w:rPr>
      </w:pPr>
      <w:r>
        <w:rPr>
          <w:rFonts w:ascii="Times New Roman" w:hAnsi="Times New Roman"/>
          <w:sz w:val="24"/>
          <w:szCs w:val="24"/>
        </w:rPr>
        <w:t xml:space="preserve">           3</w:t>
      </w:r>
      <w:r w:rsidRPr="00B20D7E">
        <w:rPr>
          <w:rFonts w:ascii="Times New Roman" w:hAnsi="Times New Roman"/>
          <w:sz w:val="24"/>
          <w:szCs w:val="24"/>
        </w:rPr>
        <w:t>. Начальнику отдела информатизации Управления делами администрации Тайшетского района Жамову Л.В. разместить настоящее постановление на официальном сайте администрации Тайшетского района.</w:t>
      </w:r>
    </w:p>
    <w:p w:rsidR="006F4019" w:rsidRDefault="006F4019" w:rsidP="009A62C5">
      <w:pPr>
        <w:spacing w:line="277" w:lineRule="exact"/>
        <w:ind w:firstLine="708"/>
        <w:jc w:val="both"/>
      </w:pPr>
    </w:p>
    <w:p w:rsidR="00915B65" w:rsidRDefault="00915B65" w:rsidP="00D73735">
      <w:pPr>
        <w:spacing w:line="277" w:lineRule="exact"/>
        <w:ind w:firstLine="713"/>
        <w:jc w:val="both"/>
      </w:pPr>
    </w:p>
    <w:p w:rsidR="009A62C5" w:rsidRDefault="009A62C5" w:rsidP="00D73735">
      <w:pPr>
        <w:spacing w:line="277" w:lineRule="exact"/>
        <w:ind w:firstLine="713"/>
        <w:jc w:val="both"/>
      </w:pPr>
    </w:p>
    <w:p w:rsidR="009A62C5" w:rsidRDefault="009A62C5" w:rsidP="00D73735">
      <w:pPr>
        <w:spacing w:line="277" w:lineRule="exact"/>
        <w:ind w:firstLine="713"/>
        <w:jc w:val="both"/>
      </w:pPr>
    </w:p>
    <w:p w:rsidR="009A62C5" w:rsidRDefault="009A62C5" w:rsidP="00D73735">
      <w:pPr>
        <w:spacing w:line="277" w:lineRule="exact"/>
        <w:ind w:firstLine="713"/>
        <w:jc w:val="both"/>
      </w:pPr>
    </w:p>
    <w:p w:rsidR="00915B65" w:rsidRDefault="00915B65" w:rsidP="00D73735">
      <w:pPr>
        <w:spacing w:line="277" w:lineRule="exact"/>
        <w:ind w:firstLine="713"/>
        <w:jc w:val="both"/>
      </w:pPr>
    </w:p>
    <w:p w:rsidR="006F4019" w:rsidRDefault="006F4019" w:rsidP="00D73735">
      <w:r w:rsidRPr="003563ED">
        <w:t xml:space="preserve">Мэр Тайшетского района                                      </w:t>
      </w:r>
      <w:r w:rsidR="009A62C5">
        <w:t xml:space="preserve">                   </w:t>
      </w:r>
      <w:r w:rsidRPr="003563ED">
        <w:t xml:space="preserve">                    </w:t>
      </w:r>
      <w:r w:rsidR="00372355">
        <w:t>А.В. Величко</w:t>
      </w:r>
    </w:p>
    <w:p w:rsidR="001D6A26" w:rsidRDefault="001D6A26" w:rsidP="00D73735"/>
    <w:p w:rsidR="001D6A26" w:rsidRDefault="001D6A26" w:rsidP="00D73735"/>
    <w:p w:rsidR="00A51BDF" w:rsidRDefault="00A51BDF" w:rsidP="00D73735"/>
    <w:p w:rsidR="001D6A26" w:rsidRPr="000D7A0E" w:rsidRDefault="001D6A26" w:rsidP="00D73735">
      <w:pPr>
        <w:pStyle w:val="ConsPlusNonformat"/>
        <w:jc w:val="right"/>
        <w:rPr>
          <w:rFonts w:ascii="Times New Roman" w:hAnsi="Times New Roman" w:cs="Times New Roman"/>
          <w:sz w:val="24"/>
          <w:szCs w:val="24"/>
        </w:rPr>
      </w:pPr>
      <w:r w:rsidRPr="000D7A0E">
        <w:rPr>
          <w:rFonts w:ascii="Times New Roman" w:hAnsi="Times New Roman" w:cs="Times New Roman"/>
          <w:sz w:val="24"/>
          <w:szCs w:val="24"/>
        </w:rPr>
        <w:lastRenderedPageBreak/>
        <w:t>Утверждена</w:t>
      </w:r>
    </w:p>
    <w:p w:rsidR="001D6A26" w:rsidRPr="000D7A0E" w:rsidRDefault="001D6A26" w:rsidP="00D73735">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Pr="000D7A0E">
        <w:rPr>
          <w:rFonts w:ascii="Times New Roman" w:hAnsi="Times New Roman" w:cs="Times New Roman"/>
          <w:sz w:val="24"/>
          <w:szCs w:val="24"/>
        </w:rPr>
        <w:t>остановлением администрации Тайшетского района</w:t>
      </w:r>
    </w:p>
    <w:p w:rsidR="001D6A26" w:rsidRDefault="001D6A26" w:rsidP="00D73735">
      <w:pPr>
        <w:pStyle w:val="ConsPlusNonformat"/>
        <w:jc w:val="right"/>
        <w:rPr>
          <w:rFonts w:ascii="Times New Roman" w:hAnsi="Times New Roman" w:cs="Times New Roman"/>
          <w:sz w:val="24"/>
          <w:szCs w:val="24"/>
        </w:rPr>
      </w:pPr>
      <w:r w:rsidRPr="000D7A0E">
        <w:rPr>
          <w:rFonts w:ascii="Times New Roman" w:hAnsi="Times New Roman" w:cs="Times New Roman"/>
          <w:sz w:val="24"/>
          <w:szCs w:val="24"/>
        </w:rPr>
        <w:t xml:space="preserve">от </w:t>
      </w:r>
      <w:r>
        <w:rPr>
          <w:rFonts w:ascii="Times New Roman" w:hAnsi="Times New Roman" w:cs="Times New Roman"/>
          <w:sz w:val="24"/>
          <w:szCs w:val="24"/>
        </w:rPr>
        <w:t>"</w:t>
      </w:r>
      <w:r w:rsidR="006E723D">
        <w:rPr>
          <w:rFonts w:ascii="Times New Roman" w:hAnsi="Times New Roman" w:cs="Times New Roman"/>
          <w:sz w:val="24"/>
          <w:szCs w:val="24"/>
        </w:rPr>
        <w:t>02</w:t>
      </w:r>
      <w:r>
        <w:rPr>
          <w:rFonts w:ascii="Times New Roman" w:hAnsi="Times New Roman" w:cs="Times New Roman"/>
          <w:sz w:val="24"/>
          <w:szCs w:val="24"/>
        </w:rPr>
        <w:t>"</w:t>
      </w:r>
      <w:r w:rsidR="000C1325">
        <w:rPr>
          <w:rFonts w:ascii="Times New Roman" w:hAnsi="Times New Roman" w:cs="Times New Roman"/>
          <w:sz w:val="24"/>
          <w:szCs w:val="24"/>
        </w:rPr>
        <w:t xml:space="preserve"> </w:t>
      </w:r>
      <w:r w:rsidR="006E723D">
        <w:rPr>
          <w:rFonts w:ascii="Times New Roman" w:hAnsi="Times New Roman" w:cs="Times New Roman"/>
          <w:sz w:val="24"/>
          <w:szCs w:val="24"/>
        </w:rPr>
        <w:t>июля</w:t>
      </w:r>
      <w:r w:rsidR="000C1325">
        <w:rPr>
          <w:rFonts w:ascii="Times New Roman" w:hAnsi="Times New Roman" w:cs="Times New Roman"/>
          <w:sz w:val="24"/>
          <w:szCs w:val="24"/>
        </w:rPr>
        <w:t xml:space="preserve"> </w:t>
      </w:r>
      <w:r w:rsidR="00535D7F">
        <w:rPr>
          <w:rFonts w:ascii="Times New Roman" w:hAnsi="Times New Roman" w:cs="Times New Roman"/>
          <w:sz w:val="24"/>
          <w:szCs w:val="24"/>
        </w:rPr>
        <w:t>2019</w:t>
      </w:r>
      <w:r w:rsidR="00535D7F" w:rsidRPr="000D7A0E">
        <w:rPr>
          <w:rFonts w:ascii="Times New Roman" w:hAnsi="Times New Roman" w:cs="Times New Roman"/>
          <w:sz w:val="24"/>
          <w:szCs w:val="24"/>
        </w:rPr>
        <w:t xml:space="preserve"> №</w:t>
      </w:r>
      <w:r w:rsidRPr="000D7A0E">
        <w:rPr>
          <w:rFonts w:ascii="Times New Roman" w:hAnsi="Times New Roman" w:cs="Times New Roman"/>
          <w:sz w:val="24"/>
          <w:szCs w:val="24"/>
        </w:rPr>
        <w:t xml:space="preserve"> </w:t>
      </w:r>
      <w:r w:rsidR="006E723D">
        <w:rPr>
          <w:rFonts w:ascii="Times New Roman" w:hAnsi="Times New Roman" w:cs="Times New Roman"/>
          <w:sz w:val="24"/>
          <w:szCs w:val="24"/>
        </w:rPr>
        <w:t>367</w:t>
      </w:r>
    </w:p>
    <w:p w:rsidR="001D6A26" w:rsidRPr="000D7A0E" w:rsidRDefault="00D42E8E" w:rsidP="00D73735">
      <w:pPr>
        <w:pStyle w:val="ConsPlusNonformat"/>
        <w:jc w:val="right"/>
      </w:pPr>
      <w:r w:rsidRPr="00D42E8E">
        <w:rPr>
          <w:rFonts w:ascii="Times New Roman" w:hAnsi="Times New Roman" w:cs="Times New Roman"/>
          <w:i/>
          <w:color w:val="FF0000"/>
        </w:rPr>
        <w:t>(в ред. постановления от 28.02.2020 г. №155</w:t>
      </w:r>
      <w:r w:rsidR="00126C57">
        <w:rPr>
          <w:rFonts w:ascii="Times New Roman" w:hAnsi="Times New Roman" w:cs="Times New Roman"/>
          <w:i/>
          <w:color w:val="FF0000"/>
        </w:rPr>
        <w:t>,</w:t>
      </w:r>
      <w:r w:rsidR="00126C57" w:rsidRPr="00126C57">
        <w:rPr>
          <w:rFonts w:ascii="Times New Roman" w:hAnsi="Times New Roman" w:cs="Times New Roman"/>
          <w:i/>
          <w:color w:val="FF0000"/>
        </w:rPr>
        <w:t xml:space="preserve"> </w:t>
      </w:r>
      <w:r w:rsidR="00126C57">
        <w:rPr>
          <w:rFonts w:ascii="Times New Roman" w:hAnsi="Times New Roman" w:cs="Times New Roman"/>
          <w:i/>
          <w:color w:val="FF0000"/>
        </w:rPr>
        <w:t>от 28.08.2020</w:t>
      </w:r>
      <w:r w:rsidR="00413C8D">
        <w:rPr>
          <w:rFonts w:ascii="Times New Roman" w:hAnsi="Times New Roman" w:cs="Times New Roman"/>
          <w:i/>
          <w:color w:val="FF0000"/>
        </w:rPr>
        <w:t xml:space="preserve"> г.</w:t>
      </w:r>
      <w:r w:rsidR="00126C57">
        <w:rPr>
          <w:rFonts w:ascii="Times New Roman" w:hAnsi="Times New Roman" w:cs="Times New Roman"/>
          <w:i/>
          <w:color w:val="FF0000"/>
        </w:rPr>
        <w:t xml:space="preserve"> № 588</w:t>
      </w:r>
      <w:r w:rsidR="006C6168">
        <w:rPr>
          <w:rFonts w:ascii="Times New Roman" w:hAnsi="Times New Roman" w:cs="Times New Roman"/>
          <w:i/>
          <w:color w:val="FF0000"/>
        </w:rPr>
        <w:t>, от 29.09.2020г. №635</w:t>
      </w:r>
      <w:r w:rsidR="003A7E35">
        <w:rPr>
          <w:rFonts w:ascii="Times New Roman" w:hAnsi="Times New Roman" w:cs="Times New Roman"/>
          <w:i/>
          <w:color w:val="FF0000"/>
        </w:rPr>
        <w:t>, от 19.10.2021 г. №698, от 24.11.2021 г. №782</w:t>
      </w:r>
      <w:r w:rsidR="00E10C7C">
        <w:rPr>
          <w:rFonts w:ascii="Times New Roman" w:hAnsi="Times New Roman" w:cs="Times New Roman"/>
          <w:i/>
          <w:color w:val="FF0000"/>
        </w:rPr>
        <w:t>, от 28.12.2021 №905</w:t>
      </w:r>
      <w:r w:rsidR="00C82C06">
        <w:rPr>
          <w:rFonts w:ascii="Times New Roman" w:hAnsi="Times New Roman" w:cs="Times New Roman"/>
          <w:i/>
          <w:color w:val="FF0000"/>
        </w:rPr>
        <w:t>, от 11.08.2022 №626</w:t>
      </w:r>
      <w:r w:rsidR="00472933">
        <w:rPr>
          <w:rFonts w:ascii="Times New Roman" w:hAnsi="Times New Roman" w:cs="Times New Roman"/>
          <w:i/>
          <w:color w:val="FF0000"/>
        </w:rPr>
        <w:t>, от 21.11.2022 №946</w:t>
      </w:r>
      <w:r w:rsidR="00DE5D5E">
        <w:rPr>
          <w:rFonts w:ascii="Times New Roman" w:hAnsi="Times New Roman" w:cs="Times New Roman"/>
          <w:i/>
          <w:color w:val="FF0000"/>
        </w:rPr>
        <w:t>, от 23.12.2022 №1071</w:t>
      </w:r>
      <w:r w:rsidR="00621696">
        <w:rPr>
          <w:rFonts w:ascii="Times New Roman" w:hAnsi="Times New Roman" w:cs="Times New Roman"/>
          <w:i/>
          <w:color w:val="FF0000"/>
        </w:rPr>
        <w:t>, от 20.06.2023 №415</w:t>
      </w:r>
      <w:r w:rsidR="006305B0">
        <w:rPr>
          <w:rFonts w:ascii="Times New Roman" w:hAnsi="Times New Roman" w:cs="Times New Roman"/>
          <w:i/>
          <w:color w:val="FF0000"/>
        </w:rPr>
        <w:t>, от 08.12.2023 №1151</w:t>
      </w:r>
      <w:r w:rsidR="006B0D33">
        <w:rPr>
          <w:rFonts w:ascii="Times New Roman" w:hAnsi="Times New Roman" w:cs="Times New Roman"/>
          <w:i/>
          <w:color w:val="FF0000"/>
        </w:rPr>
        <w:t>, от 26.12.2023 №1318</w:t>
      </w:r>
      <w:r w:rsidRPr="00D42E8E">
        <w:rPr>
          <w:rFonts w:ascii="Times New Roman" w:hAnsi="Times New Roman" w:cs="Times New Roman"/>
          <w:i/>
          <w:color w:val="FF0000"/>
        </w:rPr>
        <w:t>)</w:t>
      </w:r>
    </w:p>
    <w:p w:rsidR="001D6A26" w:rsidRPr="000D7A0E" w:rsidRDefault="001D6A26" w:rsidP="00D73735">
      <w:pPr>
        <w:pStyle w:val="ConsPlusNonformat"/>
      </w:pPr>
    </w:p>
    <w:p w:rsidR="001D6A26" w:rsidRPr="000D7A0E" w:rsidRDefault="001D6A26" w:rsidP="00D73735">
      <w:pPr>
        <w:pStyle w:val="ConsPlusNonformat"/>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Pr="005A1489" w:rsidRDefault="001D6A26" w:rsidP="00D73735">
      <w:pPr>
        <w:jc w:val="center"/>
        <w:rPr>
          <w:b/>
          <w:sz w:val="26"/>
          <w:szCs w:val="26"/>
        </w:rPr>
      </w:pPr>
      <w:r w:rsidRPr="005A1489">
        <w:rPr>
          <w:b/>
          <w:sz w:val="26"/>
          <w:szCs w:val="26"/>
        </w:rPr>
        <w:t>МУНИЦИПАЛЬНАЯ ПРОГРАММА</w:t>
      </w:r>
    </w:p>
    <w:p w:rsidR="001D6A26" w:rsidRPr="005A1489" w:rsidRDefault="001D6A26" w:rsidP="00D73735">
      <w:pPr>
        <w:jc w:val="center"/>
        <w:rPr>
          <w:b/>
          <w:sz w:val="26"/>
          <w:szCs w:val="26"/>
        </w:rPr>
      </w:pPr>
      <w:r w:rsidRPr="005A1489">
        <w:rPr>
          <w:b/>
          <w:sz w:val="26"/>
          <w:szCs w:val="26"/>
        </w:rPr>
        <w:t>МУНИЦИПАЛЬНОГО ОБРАЗОВАНИЯ "ТАЙШЕТСКИЙ РАЙОН"</w:t>
      </w:r>
    </w:p>
    <w:p w:rsidR="00372355" w:rsidRDefault="001D6A26" w:rsidP="00153C10">
      <w:pPr>
        <w:jc w:val="center"/>
        <w:rPr>
          <w:b/>
          <w:bCs/>
          <w:sz w:val="28"/>
          <w:szCs w:val="28"/>
        </w:rPr>
      </w:pPr>
      <w:r>
        <w:rPr>
          <w:b/>
          <w:bCs/>
          <w:sz w:val="28"/>
          <w:szCs w:val="28"/>
        </w:rPr>
        <w:t>«</w:t>
      </w:r>
      <w:r w:rsidR="00E87F6B">
        <w:rPr>
          <w:b/>
          <w:bCs/>
          <w:sz w:val="28"/>
          <w:szCs w:val="28"/>
        </w:rPr>
        <w:t xml:space="preserve">Развитие экономического потенциала </w:t>
      </w:r>
    </w:p>
    <w:p w:rsidR="001D6A26" w:rsidRDefault="00E87F6B" w:rsidP="00153C10">
      <w:pPr>
        <w:jc w:val="center"/>
        <w:rPr>
          <w:b/>
          <w:bCs/>
          <w:sz w:val="28"/>
          <w:szCs w:val="28"/>
        </w:rPr>
      </w:pPr>
      <w:r>
        <w:rPr>
          <w:b/>
          <w:bCs/>
          <w:sz w:val="28"/>
          <w:szCs w:val="28"/>
        </w:rPr>
        <w:t>на территории Тайшетского района</w:t>
      </w:r>
      <w:r w:rsidR="001D6A26">
        <w:rPr>
          <w:b/>
          <w:bCs/>
          <w:sz w:val="28"/>
          <w:szCs w:val="28"/>
        </w:rPr>
        <w:t xml:space="preserve">» </w:t>
      </w:r>
    </w:p>
    <w:p w:rsidR="00A51BDF" w:rsidRDefault="001D6A26" w:rsidP="00153C10">
      <w:pPr>
        <w:jc w:val="center"/>
        <w:rPr>
          <w:sz w:val="20"/>
          <w:szCs w:val="20"/>
        </w:rPr>
      </w:pPr>
      <w:r>
        <w:rPr>
          <w:b/>
          <w:bCs/>
          <w:sz w:val="26"/>
          <w:szCs w:val="26"/>
        </w:rPr>
        <w:t>на 20</w:t>
      </w:r>
      <w:r w:rsidR="00E87F6B">
        <w:rPr>
          <w:b/>
          <w:bCs/>
          <w:sz w:val="26"/>
          <w:szCs w:val="26"/>
        </w:rPr>
        <w:t>20</w:t>
      </w:r>
      <w:r w:rsidRPr="0062248A">
        <w:rPr>
          <w:b/>
          <w:bCs/>
          <w:sz w:val="26"/>
          <w:szCs w:val="26"/>
        </w:rPr>
        <w:t>-20</w:t>
      </w:r>
      <w:r w:rsidR="00E87F6B">
        <w:rPr>
          <w:b/>
          <w:bCs/>
          <w:sz w:val="26"/>
          <w:szCs w:val="26"/>
        </w:rPr>
        <w:t>2</w:t>
      </w:r>
      <w:r w:rsidR="00621696">
        <w:rPr>
          <w:b/>
          <w:bCs/>
          <w:sz w:val="26"/>
          <w:szCs w:val="26"/>
        </w:rPr>
        <w:t>6</w:t>
      </w:r>
      <w:r w:rsidRPr="0062248A">
        <w:rPr>
          <w:b/>
          <w:bCs/>
          <w:sz w:val="26"/>
          <w:szCs w:val="26"/>
        </w:rPr>
        <w:t xml:space="preserve"> годы</w:t>
      </w:r>
      <w:r w:rsidRPr="0062248A">
        <w:rPr>
          <w:b/>
          <w:bCs/>
          <w:sz w:val="26"/>
          <w:szCs w:val="26"/>
        </w:rPr>
        <w:br/>
      </w:r>
    </w:p>
    <w:p w:rsidR="00E87F6B" w:rsidRDefault="00E87F6B" w:rsidP="00153C10">
      <w:pPr>
        <w:jc w:val="center"/>
        <w:rPr>
          <w:sz w:val="20"/>
          <w:szCs w:val="20"/>
        </w:rPr>
      </w:pPr>
    </w:p>
    <w:p w:rsidR="00E87F6B" w:rsidRPr="00C74BC1" w:rsidRDefault="00E87F6B" w:rsidP="00153C10">
      <w:pPr>
        <w:jc w:val="center"/>
        <w:rPr>
          <w:sz w:val="20"/>
          <w:szCs w:val="20"/>
        </w:rPr>
      </w:pPr>
    </w:p>
    <w:p w:rsidR="001D6A26" w:rsidRPr="0062248A" w:rsidRDefault="001D6A26" w:rsidP="00D73735">
      <w:pPr>
        <w:jc w:val="center"/>
        <w:rPr>
          <w:b/>
          <w:bCs/>
        </w:rPr>
      </w:pPr>
    </w:p>
    <w:p w:rsidR="001D6A26" w:rsidRDefault="001D6A26" w:rsidP="00D73735">
      <w:pPr>
        <w:pStyle w:val="ConsPlusNonformat"/>
        <w:jc w:val="center"/>
        <w:rPr>
          <w:rFonts w:ascii="Times New Roman" w:hAnsi="Times New Roman" w:cs="Times New Roman"/>
          <w:sz w:val="24"/>
          <w:szCs w:val="24"/>
        </w:rPr>
      </w:pPr>
    </w:p>
    <w:p w:rsidR="001D6A26" w:rsidRPr="000D7A0E" w:rsidRDefault="001D6A26" w:rsidP="00D73735">
      <w:pPr>
        <w:widowControl w:val="0"/>
        <w:autoSpaceDE w:val="0"/>
        <w:autoSpaceDN w:val="0"/>
        <w:adjustRightInd w:val="0"/>
        <w:jc w:val="center"/>
      </w:pPr>
    </w:p>
    <w:p w:rsidR="001D6A26" w:rsidRPr="000D7A0E" w:rsidRDefault="001D6A26" w:rsidP="00D73735">
      <w:pPr>
        <w:widowControl w:val="0"/>
        <w:autoSpaceDE w:val="0"/>
        <w:autoSpaceDN w:val="0"/>
        <w:adjustRightInd w:val="0"/>
        <w:jc w:val="both"/>
        <w:rPr>
          <w:sz w:val="20"/>
          <w:szCs w:val="20"/>
        </w:rPr>
      </w:pPr>
    </w:p>
    <w:p w:rsidR="001D6A26" w:rsidRPr="000D7A0E" w:rsidRDefault="001D6A26" w:rsidP="00D73735">
      <w:pPr>
        <w:widowControl w:val="0"/>
        <w:autoSpaceDE w:val="0"/>
        <w:autoSpaceDN w:val="0"/>
        <w:adjustRightInd w:val="0"/>
        <w:jc w:val="both"/>
        <w:rPr>
          <w:sz w:val="20"/>
          <w:szCs w:val="20"/>
        </w:rPr>
      </w:pPr>
    </w:p>
    <w:p w:rsidR="001D6A26" w:rsidRPr="000D7A0E" w:rsidRDefault="001D6A26" w:rsidP="00D73735">
      <w:pPr>
        <w:widowControl w:val="0"/>
        <w:autoSpaceDE w:val="0"/>
        <w:autoSpaceDN w:val="0"/>
        <w:adjustRightInd w:val="0"/>
        <w:jc w:val="both"/>
        <w:rPr>
          <w:sz w:val="20"/>
          <w:szCs w:val="20"/>
        </w:rPr>
      </w:pPr>
    </w:p>
    <w:p w:rsidR="001D6A26" w:rsidRPr="000D7A0E" w:rsidRDefault="001D6A26" w:rsidP="00D73735">
      <w:pPr>
        <w:widowControl w:val="0"/>
        <w:autoSpaceDE w:val="0"/>
        <w:autoSpaceDN w:val="0"/>
        <w:adjustRightInd w:val="0"/>
        <w:jc w:val="both"/>
        <w:rPr>
          <w:sz w:val="20"/>
          <w:szCs w:val="20"/>
        </w:rPr>
      </w:pPr>
    </w:p>
    <w:p w:rsidR="001D6A26" w:rsidRDefault="001D6A26" w:rsidP="00D73735">
      <w:pPr>
        <w:widowControl w:val="0"/>
        <w:autoSpaceDE w:val="0"/>
        <w:autoSpaceDN w:val="0"/>
        <w:adjustRightInd w:val="0"/>
        <w:jc w:val="right"/>
        <w:outlineLvl w:val="2"/>
      </w:pPr>
    </w:p>
    <w:p w:rsidR="001D6A26" w:rsidRDefault="001D6A26" w:rsidP="00D73735">
      <w:pPr>
        <w:widowControl w:val="0"/>
        <w:autoSpaceDE w:val="0"/>
        <w:autoSpaceDN w:val="0"/>
        <w:adjustRightInd w:val="0"/>
        <w:jc w:val="right"/>
        <w:outlineLvl w:val="2"/>
      </w:pPr>
    </w:p>
    <w:p w:rsidR="001D6A26" w:rsidRDefault="001D6A26" w:rsidP="00D73735">
      <w:pPr>
        <w:widowControl w:val="0"/>
        <w:autoSpaceDE w:val="0"/>
        <w:autoSpaceDN w:val="0"/>
        <w:adjustRightInd w:val="0"/>
        <w:jc w:val="right"/>
        <w:outlineLvl w:val="2"/>
      </w:pPr>
    </w:p>
    <w:p w:rsidR="001D6A26" w:rsidRDefault="001D6A26" w:rsidP="00D73735">
      <w:pPr>
        <w:widowControl w:val="0"/>
        <w:autoSpaceDE w:val="0"/>
        <w:autoSpaceDN w:val="0"/>
        <w:adjustRightInd w:val="0"/>
        <w:jc w:val="right"/>
        <w:outlineLvl w:val="2"/>
      </w:pPr>
    </w:p>
    <w:p w:rsidR="001D6A26" w:rsidRDefault="001D6A26" w:rsidP="00D73735">
      <w:pPr>
        <w:widowControl w:val="0"/>
        <w:autoSpaceDE w:val="0"/>
        <w:autoSpaceDN w:val="0"/>
        <w:adjustRightInd w:val="0"/>
        <w:jc w:val="right"/>
        <w:outlineLvl w:val="2"/>
      </w:pPr>
    </w:p>
    <w:p w:rsidR="001D6A26" w:rsidRDefault="001D6A26" w:rsidP="00D73735">
      <w:pPr>
        <w:widowControl w:val="0"/>
        <w:autoSpaceDE w:val="0"/>
        <w:autoSpaceDN w:val="0"/>
        <w:adjustRightInd w:val="0"/>
        <w:jc w:val="right"/>
        <w:outlineLvl w:val="2"/>
      </w:pPr>
    </w:p>
    <w:p w:rsidR="001D6A26" w:rsidRDefault="001D6A26" w:rsidP="00D73735">
      <w:pPr>
        <w:ind w:firstLine="709"/>
        <w:jc w:val="right"/>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4E35DF" w:rsidRDefault="004E35DF"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1D6A26" w:rsidRDefault="001D6A26" w:rsidP="00D73735">
      <w:pPr>
        <w:jc w:val="center"/>
        <w:rPr>
          <w:sz w:val="26"/>
          <w:szCs w:val="26"/>
        </w:rPr>
      </w:pPr>
    </w:p>
    <w:p w:rsidR="00E87F6B" w:rsidRDefault="00E87F6B" w:rsidP="00D73735">
      <w:pPr>
        <w:jc w:val="center"/>
        <w:rPr>
          <w:sz w:val="26"/>
          <w:szCs w:val="26"/>
        </w:rPr>
      </w:pPr>
    </w:p>
    <w:p w:rsidR="001D6A26" w:rsidRDefault="001D6A26" w:rsidP="00D73735">
      <w:pPr>
        <w:jc w:val="center"/>
        <w:rPr>
          <w:sz w:val="26"/>
          <w:szCs w:val="26"/>
        </w:rPr>
      </w:pPr>
    </w:p>
    <w:p w:rsidR="00535D7F" w:rsidRDefault="00535D7F" w:rsidP="00D73735">
      <w:pPr>
        <w:jc w:val="center"/>
        <w:rPr>
          <w:sz w:val="26"/>
          <w:szCs w:val="26"/>
        </w:rPr>
      </w:pPr>
    </w:p>
    <w:p w:rsidR="001D6A26" w:rsidRPr="003967D6" w:rsidRDefault="001D6A26" w:rsidP="00D73735">
      <w:pPr>
        <w:jc w:val="center"/>
        <w:rPr>
          <w:b/>
        </w:rPr>
      </w:pPr>
      <w:r w:rsidRPr="003967D6">
        <w:rPr>
          <w:b/>
        </w:rPr>
        <w:lastRenderedPageBreak/>
        <w:t>ПАСПОРТ</w:t>
      </w:r>
    </w:p>
    <w:p w:rsidR="001D6A26" w:rsidRPr="003967D6" w:rsidRDefault="001D6A26" w:rsidP="00D73735">
      <w:pPr>
        <w:jc w:val="center"/>
        <w:rPr>
          <w:b/>
        </w:rPr>
      </w:pPr>
      <w:r w:rsidRPr="003967D6">
        <w:rPr>
          <w:b/>
        </w:rPr>
        <w:t>МУНИЦИПАЛЬНОЙ ПРОГРАММЫ</w:t>
      </w:r>
    </w:p>
    <w:p w:rsidR="001D6A26" w:rsidRPr="003967D6" w:rsidRDefault="001D6A26" w:rsidP="00D73735">
      <w:pPr>
        <w:jc w:val="center"/>
        <w:rPr>
          <w:b/>
        </w:rPr>
      </w:pPr>
      <w:r w:rsidRPr="003967D6">
        <w:rPr>
          <w:b/>
        </w:rPr>
        <w:t>МУНИЦИПАЛЬНОГО ОБРАЗОВАНИЯ "ТАЙШЕТСКИЙ РАЙОН"</w:t>
      </w:r>
    </w:p>
    <w:p w:rsidR="00943DCD" w:rsidRPr="003967D6" w:rsidRDefault="00D42E8E" w:rsidP="00292415">
      <w:pPr>
        <w:pStyle w:val="ConsPlusNonformat"/>
        <w:jc w:val="center"/>
      </w:pPr>
      <w:r w:rsidRPr="00D42E8E">
        <w:rPr>
          <w:rFonts w:ascii="Times New Roman" w:hAnsi="Times New Roman" w:cs="Times New Roman"/>
          <w:i/>
          <w:color w:val="FF0000"/>
        </w:rPr>
        <w:t>(в ред. постановления от 28.02.2020 г. №155</w:t>
      </w:r>
      <w:r w:rsidR="00126C57">
        <w:rPr>
          <w:rFonts w:ascii="Times New Roman" w:hAnsi="Times New Roman" w:cs="Times New Roman"/>
          <w:i/>
          <w:color w:val="FF0000"/>
        </w:rPr>
        <w:t>,</w:t>
      </w:r>
      <w:r w:rsidR="00126C57" w:rsidRPr="00126C57">
        <w:rPr>
          <w:rFonts w:ascii="Times New Roman" w:hAnsi="Times New Roman" w:cs="Times New Roman"/>
          <w:i/>
          <w:color w:val="FF0000"/>
        </w:rPr>
        <w:t xml:space="preserve"> </w:t>
      </w:r>
      <w:r w:rsidR="00126C57">
        <w:rPr>
          <w:rFonts w:ascii="Times New Roman" w:hAnsi="Times New Roman" w:cs="Times New Roman"/>
          <w:i/>
          <w:color w:val="FF0000"/>
        </w:rPr>
        <w:t>от 28.08.2020</w:t>
      </w:r>
      <w:r w:rsidR="00413C8D">
        <w:rPr>
          <w:rFonts w:ascii="Times New Roman" w:hAnsi="Times New Roman" w:cs="Times New Roman"/>
          <w:i/>
          <w:color w:val="FF0000"/>
        </w:rPr>
        <w:t xml:space="preserve"> г.</w:t>
      </w:r>
      <w:r w:rsidR="00126C57">
        <w:rPr>
          <w:rFonts w:ascii="Times New Roman" w:hAnsi="Times New Roman" w:cs="Times New Roman"/>
          <w:i/>
          <w:color w:val="FF0000"/>
        </w:rPr>
        <w:t xml:space="preserve"> № 588</w:t>
      </w:r>
      <w:r w:rsidR="006C6168">
        <w:rPr>
          <w:rFonts w:ascii="Times New Roman" w:hAnsi="Times New Roman" w:cs="Times New Roman"/>
          <w:i/>
          <w:color w:val="FF0000"/>
        </w:rPr>
        <w:t>, от29.09.2020г. №635</w:t>
      </w:r>
      <w:r w:rsidR="003A7E35">
        <w:rPr>
          <w:rFonts w:ascii="Times New Roman" w:hAnsi="Times New Roman" w:cs="Times New Roman"/>
          <w:i/>
          <w:color w:val="FF0000"/>
        </w:rPr>
        <w:t>, от 19.10.2021 №698, от 24.11.2021 №782</w:t>
      </w:r>
      <w:r w:rsidR="00E10C7C">
        <w:rPr>
          <w:rFonts w:ascii="Times New Roman" w:hAnsi="Times New Roman" w:cs="Times New Roman"/>
          <w:i/>
          <w:color w:val="FF0000"/>
        </w:rPr>
        <w:t>, от 28.12.2021 №905</w:t>
      </w:r>
      <w:r w:rsidR="00C82C06">
        <w:rPr>
          <w:rFonts w:ascii="Times New Roman" w:hAnsi="Times New Roman" w:cs="Times New Roman"/>
          <w:i/>
          <w:color w:val="FF0000"/>
        </w:rPr>
        <w:t>, от 11.08.2022 №626</w:t>
      </w:r>
      <w:r w:rsidR="00472933">
        <w:rPr>
          <w:rFonts w:ascii="Times New Roman" w:hAnsi="Times New Roman" w:cs="Times New Roman"/>
          <w:i/>
          <w:color w:val="FF0000"/>
        </w:rPr>
        <w:t>, от 21.11.2022 №946</w:t>
      </w:r>
      <w:r w:rsidR="00DE5D5E">
        <w:rPr>
          <w:rFonts w:ascii="Times New Roman" w:hAnsi="Times New Roman" w:cs="Times New Roman"/>
          <w:i/>
          <w:color w:val="FF0000"/>
        </w:rPr>
        <w:t>, от 23.12.2022 №1071</w:t>
      </w:r>
      <w:r w:rsidR="00621696">
        <w:rPr>
          <w:rFonts w:ascii="Times New Roman" w:hAnsi="Times New Roman" w:cs="Times New Roman"/>
          <w:i/>
          <w:color w:val="FF0000"/>
        </w:rPr>
        <w:t>, от 20.06.2023 №415</w:t>
      </w:r>
      <w:r w:rsidR="006B0D33">
        <w:rPr>
          <w:rFonts w:ascii="Times New Roman" w:hAnsi="Times New Roman" w:cs="Times New Roman"/>
          <w:i/>
          <w:color w:val="FF0000"/>
        </w:rPr>
        <w:t>, от 8 декабря 2023 года №1151, от 2</w:t>
      </w:r>
      <w:r w:rsidR="00464168">
        <w:rPr>
          <w:rFonts w:ascii="Times New Roman" w:hAnsi="Times New Roman" w:cs="Times New Roman"/>
          <w:i/>
          <w:color w:val="FF0000"/>
        </w:rPr>
        <w:t>6</w:t>
      </w:r>
      <w:r w:rsidR="006B0D33">
        <w:rPr>
          <w:rFonts w:ascii="Times New Roman" w:hAnsi="Times New Roman" w:cs="Times New Roman"/>
          <w:i/>
          <w:color w:val="FF0000"/>
        </w:rPr>
        <w:t xml:space="preserve"> декабря № 1318</w:t>
      </w:r>
      <w:r w:rsidRPr="00D42E8E">
        <w:rPr>
          <w:rFonts w:ascii="Times New Roman" w:hAnsi="Times New Roman" w:cs="Times New Roman"/>
          <w:i/>
          <w:color w:val="FF0000"/>
        </w:rPr>
        <w:t>)</w:t>
      </w:r>
    </w:p>
    <w:tbl>
      <w:tblPr>
        <w:tblW w:w="10071" w:type="dxa"/>
        <w:tblCellSpacing w:w="5" w:type="nil"/>
        <w:tblInd w:w="-73" w:type="dxa"/>
        <w:tblLayout w:type="fixed"/>
        <w:tblCellMar>
          <w:left w:w="75" w:type="dxa"/>
          <w:right w:w="75" w:type="dxa"/>
        </w:tblCellMar>
        <w:tblLook w:val="0000" w:firstRow="0" w:lastRow="0" w:firstColumn="0" w:lastColumn="0" w:noHBand="0" w:noVBand="0"/>
      </w:tblPr>
      <w:tblGrid>
        <w:gridCol w:w="6"/>
        <w:gridCol w:w="4222"/>
        <w:gridCol w:w="6"/>
        <w:gridCol w:w="14"/>
        <w:gridCol w:w="5823"/>
      </w:tblGrid>
      <w:tr w:rsidR="001D6A26" w:rsidRPr="00CE644F" w:rsidTr="00E87F6B">
        <w:trPr>
          <w:tblCellSpacing w:w="5" w:type="nil"/>
        </w:trPr>
        <w:tc>
          <w:tcPr>
            <w:tcW w:w="4234" w:type="dxa"/>
            <w:gridSpan w:val="3"/>
            <w:tcBorders>
              <w:top w:val="single" w:sz="4" w:space="0" w:color="auto"/>
              <w:left w:val="single" w:sz="4" w:space="0" w:color="auto"/>
              <w:bottom w:val="single" w:sz="4" w:space="0" w:color="auto"/>
              <w:right w:val="single" w:sz="4" w:space="0" w:color="auto"/>
            </w:tcBorders>
            <w:vAlign w:val="center"/>
          </w:tcPr>
          <w:p w:rsidR="00A212B1" w:rsidRPr="00FF25D8" w:rsidRDefault="001D6A26" w:rsidP="00A212B1">
            <w:pPr>
              <w:tabs>
                <w:tab w:val="left" w:pos="567"/>
              </w:tabs>
              <w:jc w:val="both"/>
            </w:pPr>
            <w:r w:rsidRPr="00CE644F">
              <w:t>Наименование Программы</w:t>
            </w:r>
            <w:r w:rsidR="00A212B1">
              <w:t xml:space="preserve"> </w:t>
            </w:r>
            <w:r w:rsidR="00A212B1" w:rsidRPr="00A212B1">
              <w:rPr>
                <w:i/>
                <w:color w:val="FF0000"/>
                <w:sz w:val="20"/>
                <w:szCs w:val="20"/>
              </w:rPr>
              <w:t>(в ред.постановления от 20.06.2023 №415)</w:t>
            </w:r>
          </w:p>
          <w:p w:rsidR="001D6A26" w:rsidRPr="00CE644F" w:rsidRDefault="001D6A26" w:rsidP="00D73735">
            <w:pPr>
              <w:pStyle w:val="ConsPlusCell1"/>
              <w:jc w:val="center"/>
              <w:rPr>
                <w:rFonts w:ascii="Times New Roman" w:hAnsi="Times New Roman" w:cs="Times New Roman"/>
                <w:sz w:val="24"/>
                <w:szCs w:val="24"/>
              </w:rPr>
            </w:pPr>
          </w:p>
        </w:tc>
        <w:tc>
          <w:tcPr>
            <w:tcW w:w="5837" w:type="dxa"/>
            <w:gridSpan w:val="2"/>
            <w:tcBorders>
              <w:top w:val="single" w:sz="4" w:space="0" w:color="auto"/>
              <w:left w:val="single" w:sz="4" w:space="0" w:color="auto"/>
              <w:bottom w:val="single" w:sz="4" w:space="0" w:color="auto"/>
              <w:right w:val="single" w:sz="4" w:space="0" w:color="auto"/>
            </w:tcBorders>
          </w:tcPr>
          <w:p w:rsidR="001D6A26" w:rsidRDefault="001D6A26" w:rsidP="00E87F6B">
            <w:pPr>
              <w:pStyle w:val="ConsPlusCell1"/>
              <w:jc w:val="both"/>
              <w:rPr>
                <w:rFonts w:ascii="Times New Roman" w:hAnsi="Times New Roman" w:cs="Times New Roman"/>
                <w:sz w:val="24"/>
                <w:szCs w:val="24"/>
              </w:rPr>
            </w:pPr>
            <w:r w:rsidRPr="00CE644F">
              <w:rPr>
                <w:rFonts w:ascii="Times New Roman" w:hAnsi="Times New Roman" w:cs="Times New Roman"/>
                <w:sz w:val="24"/>
                <w:szCs w:val="24"/>
              </w:rPr>
              <w:t>Муниципальная программа муниципального образования "Тайшетский район" "</w:t>
            </w:r>
            <w:r w:rsidR="00E87F6B">
              <w:rPr>
                <w:rFonts w:ascii="Times New Roman" w:hAnsi="Times New Roman" w:cs="Times New Roman"/>
                <w:sz w:val="24"/>
                <w:szCs w:val="24"/>
              </w:rPr>
              <w:t>Развитие экономического потенциала на территории Тайшетского района</w:t>
            </w:r>
            <w:r w:rsidRPr="00CE644F">
              <w:rPr>
                <w:rFonts w:ascii="Times New Roman" w:hAnsi="Times New Roman" w:cs="Times New Roman"/>
                <w:sz w:val="24"/>
                <w:szCs w:val="24"/>
              </w:rPr>
              <w:t>" на 20</w:t>
            </w:r>
            <w:r w:rsidR="00E87F6B">
              <w:rPr>
                <w:rFonts w:ascii="Times New Roman" w:hAnsi="Times New Roman" w:cs="Times New Roman"/>
                <w:sz w:val="24"/>
                <w:szCs w:val="24"/>
              </w:rPr>
              <w:t>20</w:t>
            </w:r>
            <w:r w:rsidRPr="00CE644F">
              <w:rPr>
                <w:rFonts w:ascii="Times New Roman" w:hAnsi="Times New Roman" w:cs="Times New Roman"/>
                <w:sz w:val="24"/>
                <w:szCs w:val="24"/>
              </w:rPr>
              <w:t>-20</w:t>
            </w:r>
            <w:r w:rsidR="00E87F6B">
              <w:rPr>
                <w:rFonts w:ascii="Times New Roman" w:hAnsi="Times New Roman" w:cs="Times New Roman"/>
                <w:sz w:val="24"/>
                <w:szCs w:val="24"/>
              </w:rPr>
              <w:t>2</w:t>
            </w:r>
            <w:r w:rsidR="00860EAA">
              <w:rPr>
                <w:rFonts w:ascii="Times New Roman" w:hAnsi="Times New Roman" w:cs="Times New Roman"/>
                <w:sz w:val="24"/>
                <w:szCs w:val="24"/>
              </w:rPr>
              <w:t>6</w:t>
            </w:r>
            <w:r w:rsidRPr="00CE644F">
              <w:rPr>
                <w:rFonts w:ascii="Times New Roman" w:hAnsi="Times New Roman" w:cs="Times New Roman"/>
                <w:sz w:val="24"/>
                <w:szCs w:val="24"/>
              </w:rPr>
              <w:t xml:space="preserve"> годы (далее – Программа)</w:t>
            </w:r>
          </w:p>
          <w:p w:rsidR="00BC2CF8" w:rsidRPr="00BC2CF8" w:rsidRDefault="00BC2CF8" w:rsidP="00BC2CF8">
            <w:pPr>
              <w:rPr>
                <w:lang w:eastAsia="hi-IN" w:bidi="hi-IN"/>
              </w:rPr>
            </w:pPr>
          </w:p>
        </w:tc>
      </w:tr>
      <w:tr w:rsidR="001D6A26" w:rsidRPr="00CE644F" w:rsidTr="00E87F6B">
        <w:trPr>
          <w:tblCellSpacing w:w="5" w:type="nil"/>
        </w:trPr>
        <w:tc>
          <w:tcPr>
            <w:tcW w:w="4234" w:type="dxa"/>
            <w:gridSpan w:val="3"/>
            <w:tcBorders>
              <w:left w:val="single" w:sz="4" w:space="0" w:color="auto"/>
              <w:bottom w:val="single" w:sz="4" w:space="0" w:color="auto"/>
              <w:right w:val="single" w:sz="4" w:space="0" w:color="auto"/>
            </w:tcBorders>
            <w:vAlign w:val="center"/>
          </w:tcPr>
          <w:p w:rsidR="001D6A26" w:rsidRPr="00CE644F" w:rsidRDefault="00147BC7" w:rsidP="00D73735">
            <w:pPr>
              <w:pStyle w:val="ConsPlusCell1"/>
              <w:jc w:val="center"/>
              <w:rPr>
                <w:rFonts w:ascii="Times New Roman" w:hAnsi="Times New Roman" w:cs="Times New Roman"/>
                <w:sz w:val="24"/>
                <w:szCs w:val="24"/>
              </w:rPr>
            </w:pPr>
            <w:r w:rsidRPr="00CE644F">
              <w:rPr>
                <w:rFonts w:ascii="Times New Roman" w:hAnsi="Times New Roman" w:cs="Times New Roman"/>
                <w:sz w:val="24"/>
                <w:szCs w:val="24"/>
              </w:rPr>
              <w:t>Ответственный исполнитель Программы</w:t>
            </w:r>
          </w:p>
        </w:tc>
        <w:tc>
          <w:tcPr>
            <w:tcW w:w="5837" w:type="dxa"/>
            <w:gridSpan w:val="2"/>
            <w:tcBorders>
              <w:left w:val="single" w:sz="4" w:space="0" w:color="auto"/>
              <w:bottom w:val="single" w:sz="4" w:space="0" w:color="auto"/>
              <w:right w:val="single" w:sz="4" w:space="0" w:color="auto"/>
            </w:tcBorders>
          </w:tcPr>
          <w:p w:rsidR="001D6A26" w:rsidRPr="00CE644F" w:rsidRDefault="001D6A26" w:rsidP="00D73735">
            <w:pPr>
              <w:pStyle w:val="ConsPlusCell1"/>
              <w:jc w:val="both"/>
              <w:rPr>
                <w:rFonts w:ascii="Times New Roman" w:hAnsi="Times New Roman" w:cs="Times New Roman"/>
                <w:sz w:val="24"/>
                <w:szCs w:val="24"/>
              </w:rPr>
            </w:pPr>
            <w:r w:rsidRPr="00CE644F">
              <w:rPr>
                <w:rFonts w:ascii="Times New Roman" w:hAnsi="Times New Roman" w:cs="Times New Roman"/>
                <w:sz w:val="24"/>
                <w:szCs w:val="24"/>
              </w:rPr>
              <w:t xml:space="preserve">Администрация Тайшетского </w:t>
            </w:r>
            <w:r w:rsidR="00147BC7" w:rsidRPr="00CE644F">
              <w:rPr>
                <w:rFonts w:ascii="Times New Roman" w:hAnsi="Times New Roman" w:cs="Times New Roman"/>
                <w:sz w:val="24"/>
                <w:szCs w:val="24"/>
              </w:rPr>
              <w:t>района (</w:t>
            </w:r>
            <w:r w:rsidR="00E87F6B">
              <w:rPr>
                <w:rFonts w:ascii="Times New Roman" w:hAnsi="Times New Roman" w:cs="Times New Roman"/>
                <w:sz w:val="24"/>
                <w:szCs w:val="24"/>
              </w:rPr>
              <w:t>Управление экономики и промышленной политики администрации Тайшетского района)</w:t>
            </w:r>
          </w:p>
        </w:tc>
      </w:tr>
      <w:tr w:rsidR="001D6A26" w:rsidRPr="00CE644F" w:rsidTr="00943DCD">
        <w:trPr>
          <w:trHeight w:val="353"/>
          <w:tblCellSpacing w:w="5" w:type="nil"/>
        </w:trPr>
        <w:tc>
          <w:tcPr>
            <w:tcW w:w="4234" w:type="dxa"/>
            <w:gridSpan w:val="3"/>
            <w:tcBorders>
              <w:left w:val="single" w:sz="4" w:space="0" w:color="auto"/>
              <w:bottom w:val="single" w:sz="4" w:space="0" w:color="auto"/>
              <w:right w:val="single" w:sz="4" w:space="0" w:color="auto"/>
            </w:tcBorders>
            <w:shd w:val="clear" w:color="auto" w:fill="auto"/>
            <w:vAlign w:val="center"/>
          </w:tcPr>
          <w:p w:rsidR="001D6A26" w:rsidRPr="00432DD8" w:rsidRDefault="00147BC7" w:rsidP="00D73735">
            <w:pPr>
              <w:pStyle w:val="ConsPlusCell1"/>
              <w:jc w:val="center"/>
              <w:rPr>
                <w:rFonts w:ascii="Times New Roman" w:hAnsi="Times New Roman" w:cs="Times New Roman"/>
                <w:sz w:val="24"/>
                <w:szCs w:val="24"/>
              </w:rPr>
            </w:pPr>
            <w:r w:rsidRPr="00432DD8">
              <w:rPr>
                <w:rFonts w:ascii="Times New Roman" w:hAnsi="Times New Roman" w:cs="Times New Roman"/>
                <w:sz w:val="24"/>
                <w:szCs w:val="24"/>
              </w:rPr>
              <w:t>Соисполнители Программы</w:t>
            </w:r>
          </w:p>
          <w:p w:rsidR="000643F5" w:rsidRPr="00432DD8" w:rsidRDefault="000643F5" w:rsidP="000643F5">
            <w:pPr>
              <w:rPr>
                <w:lang w:eastAsia="hi-IN" w:bidi="hi-IN"/>
              </w:rPr>
            </w:pPr>
          </w:p>
        </w:tc>
        <w:tc>
          <w:tcPr>
            <w:tcW w:w="5837" w:type="dxa"/>
            <w:gridSpan w:val="2"/>
            <w:tcBorders>
              <w:left w:val="single" w:sz="4" w:space="0" w:color="auto"/>
              <w:bottom w:val="single" w:sz="4" w:space="0" w:color="auto"/>
              <w:right w:val="single" w:sz="4" w:space="0" w:color="auto"/>
            </w:tcBorders>
            <w:shd w:val="clear" w:color="auto" w:fill="auto"/>
          </w:tcPr>
          <w:p w:rsidR="001D6A26" w:rsidRPr="00432DD8" w:rsidRDefault="001D74D8" w:rsidP="00D73735">
            <w:pPr>
              <w:pStyle w:val="ConsPlusCell1"/>
              <w:jc w:val="both"/>
              <w:rPr>
                <w:rFonts w:ascii="Times New Roman" w:hAnsi="Times New Roman" w:cs="Times New Roman"/>
                <w:sz w:val="24"/>
                <w:szCs w:val="24"/>
              </w:rPr>
            </w:pPr>
            <w:r w:rsidRPr="00432DD8">
              <w:rPr>
                <w:rFonts w:ascii="Times New Roman" w:hAnsi="Times New Roman" w:cs="Times New Roman"/>
                <w:sz w:val="24"/>
                <w:szCs w:val="24"/>
              </w:rPr>
              <w:t>Отсутствуют</w:t>
            </w:r>
          </w:p>
        </w:tc>
      </w:tr>
      <w:tr w:rsidR="00372355" w:rsidRPr="00CE644F" w:rsidTr="00432DD8">
        <w:trPr>
          <w:tblCellSpacing w:w="5" w:type="nil"/>
        </w:trPr>
        <w:tc>
          <w:tcPr>
            <w:tcW w:w="4234" w:type="dxa"/>
            <w:gridSpan w:val="3"/>
            <w:tcBorders>
              <w:left w:val="single" w:sz="4" w:space="0" w:color="auto"/>
              <w:bottom w:val="single" w:sz="4" w:space="0" w:color="auto"/>
              <w:right w:val="single" w:sz="4" w:space="0" w:color="auto"/>
            </w:tcBorders>
            <w:shd w:val="clear" w:color="auto" w:fill="auto"/>
            <w:vAlign w:val="center"/>
          </w:tcPr>
          <w:p w:rsidR="00372355" w:rsidRPr="00432DD8" w:rsidRDefault="00372355" w:rsidP="00D73735">
            <w:pPr>
              <w:pStyle w:val="ConsPlusCell1"/>
              <w:jc w:val="center"/>
              <w:rPr>
                <w:rFonts w:ascii="Times New Roman" w:hAnsi="Times New Roman" w:cs="Times New Roman"/>
                <w:sz w:val="24"/>
                <w:szCs w:val="24"/>
              </w:rPr>
            </w:pPr>
            <w:r w:rsidRPr="00432DD8">
              <w:rPr>
                <w:rFonts w:ascii="Times New Roman" w:hAnsi="Times New Roman" w:cs="Times New Roman"/>
                <w:sz w:val="24"/>
                <w:szCs w:val="24"/>
              </w:rPr>
              <w:t>Исполнители Программы</w:t>
            </w:r>
          </w:p>
        </w:tc>
        <w:tc>
          <w:tcPr>
            <w:tcW w:w="5837" w:type="dxa"/>
            <w:gridSpan w:val="2"/>
            <w:tcBorders>
              <w:left w:val="single" w:sz="4" w:space="0" w:color="auto"/>
              <w:bottom w:val="single" w:sz="4" w:space="0" w:color="auto"/>
              <w:right w:val="single" w:sz="4" w:space="0" w:color="auto"/>
            </w:tcBorders>
            <w:shd w:val="clear" w:color="auto" w:fill="auto"/>
          </w:tcPr>
          <w:p w:rsidR="00372355" w:rsidRPr="00432DD8" w:rsidRDefault="00372355" w:rsidP="00372355">
            <w:pPr>
              <w:pStyle w:val="ConsPlusCell1"/>
              <w:jc w:val="both"/>
              <w:rPr>
                <w:rFonts w:ascii="Times New Roman" w:hAnsi="Times New Roman" w:cs="Times New Roman"/>
                <w:sz w:val="24"/>
                <w:szCs w:val="24"/>
              </w:rPr>
            </w:pPr>
            <w:r w:rsidRPr="00432DD8">
              <w:rPr>
                <w:rFonts w:ascii="Times New Roman" w:hAnsi="Times New Roman" w:cs="Times New Roman"/>
                <w:sz w:val="24"/>
                <w:szCs w:val="24"/>
              </w:rPr>
              <w:t xml:space="preserve">Администрация Тайшетского </w:t>
            </w:r>
            <w:r w:rsidR="00147BC7" w:rsidRPr="00432DD8">
              <w:rPr>
                <w:rFonts w:ascii="Times New Roman" w:hAnsi="Times New Roman" w:cs="Times New Roman"/>
                <w:sz w:val="24"/>
                <w:szCs w:val="24"/>
              </w:rPr>
              <w:t>района (</w:t>
            </w:r>
            <w:r w:rsidRPr="00432DD8">
              <w:rPr>
                <w:rFonts w:ascii="Times New Roman" w:hAnsi="Times New Roman" w:cs="Times New Roman"/>
                <w:sz w:val="24"/>
                <w:szCs w:val="24"/>
              </w:rPr>
              <w:t>Управление экономики и промышленной политики администрации Тайшетского района</w:t>
            </w:r>
            <w:r w:rsidR="00943DCD" w:rsidRPr="00943DCD">
              <w:rPr>
                <w:rFonts w:ascii="Times New Roman" w:hAnsi="Times New Roman" w:cs="Times New Roman"/>
                <w:sz w:val="24"/>
                <w:szCs w:val="24"/>
              </w:rPr>
              <w:t xml:space="preserve"> </w:t>
            </w:r>
            <w:r w:rsidR="00943DCD">
              <w:rPr>
                <w:rFonts w:ascii="Times New Roman" w:hAnsi="Times New Roman" w:cs="Times New Roman"/>
                <w:sz w:val="24"/>
                <w:szCs w:val="24"/>
              </w:rPr>
              <w:t>(</w:t>
            </w:r>
            <w:r w:rsidR="00943DCD" w:rsidRPr="00943DCD">
              <w:rPr>
                <w:rFonts w:ascii="Times New Roman" w:hAnsi="Times New Roman" w:cs="Times New Roman"/>
                <w:sz w:val="24"/>
                <w:szCs w:val="24"/>
              </w:rPr>
              <w:t>далее Управление экономики и промышленной политики</w:t>
            </w:r>
            <w:r w:rsidRPr="00432DD8">
              <w:rPr>
                <w:rFonts w:ascii="Times New Roman" w:hAnsi="Times New Roman" w:cs="Times New Roman"/>
                <w:sz w:val="24"/>
                <w:szCs w:val="24"/>
              </w:rPr>
              <w:t>)</w:t>
            </w:r>
            <w:r w:rsidR="00943DCD">
              <w:rPr>
                <w:rFonts w:ascii="Times New Roman" w:hAnsi="Times New Roman" w:cs="Times New Roman"/>
                <w:sz w:val="24"/>
                <w:szCs w:val="24"/>
              </w:rPr>
              <w:t>)</w:t>
            </w:r>
            <w:r w:rsidR="00A07E44" w:rsidRPr="00432DD8">
              <w:rPr>
                <w:rFonts w:ascii="Times New Roman" w:hAnsi="Times New Roman" w:cs="Times New Roman"/>
                <w:sz w:val="24"/>
                <w:szCs w:val="24"/>
              </w:rPr>
              <w:t>;</w:t>
            </w:r>
          </w:p>
          <w:p w:rsidR="00A07E44" w:rsidRPr="00432DD8" w:rsidRDefault="00A07E44" w:rsidP="00A07E44">
            <w:pPr>
              <w:autoSpaceDE w:val="0"/>
              <w:autoSpaceDN w:val="0"/>
              <w:jc w:val="both"/>
              <w:rPr>
                <w:lang w:eastAsia="hi-IN" w:bidi="hi-IN"/>
              </w:rPr>
            </w:pPr>
            <w:r w:rsidRPr="00432DD8">
              <w:rPr>
                <w:lang w:eastAsia="hi-IN" w:bidi="hi-IN"/>
              </w:rPr>
              <w:t>Управление культуры, спорта и молодежной политики администрации Тайшетского района</w:t>
            </w:r>
            <w:r w:rsidR="00943DCD">
              <w:rPr>
                <w:lang w:eastAsia="hi-IN" w:bidi="hi-IN"/>
              </w:rPr>
              <w:t xml:space="preserve"> (</w:t>
            </w:r>
            <w:r w:rsidR="00943DCD" w:rsidRPr="00432DD8">
              <w:rPr>
                <w:lang w:eastAsia="hi-IN" w:bidi="hi-IN"/>
              </w:rPr>
              <w:t>далее - Управление культуры, спорта и молодежной политики</w:t>
            </w:r>
            <w:r w:rsidR="00943DCD">
              <w:rPr>
                <w:lang w:eastAsia="hi-IN" w:bidi="hi-IN"/>
              </w:rPr>
              <w:t>)</w:t>
            </w:r>
            <w:r w:rsidRPr="00432DD8">
              <w:rPr>
                <w:lang w:eastAsia="hi-IN" w:bidi="hi-IN"/>
              </w:rPr>
              <w:t>;</w:t>
            </w:r>
          </w:p>
          <w:p w:rsidR="00A07E44" w:rsidRPr="00432DD8" w:rsidRDefault="00A07E44" w:rsidP="00A07E44">
            <w:pPr>
              <w:autoSpaceDE w:val="0"/>
              <w:autoSpaceDN w:val="0"/>
              <w:jc w:val="both"/>
              <w:rPr>
                <w:lang w:eastAsia="hi-IN" w:bidi="hi-IN"/>
              </w:rPr>
            </w:pPr>
            <w:r w:rsidRPr="00432DD8">
              <w:rPr>
                <w:lang w:eastAsia="hi-IN" w:bidi="hi-IN"/>
              </w:rPr>
              <w:t>Управление образования администрации Тайшетского района</w:t>
            </w:r>
            <w:r w:rsidR="00943DCD">
              <w:rPr>
                <w:lang w:eastAsia="hi-IN" w:bidi="hi-IN"/>
              </w:rPr>
              <w:t xml:space="preserve"> (</w:t>
            </w:r>
            <w:r w:rsidR="00943DCD" w:rsidRPr="00432DD8">
              <w:rPr>
                <w:lang w:eastAsia="hi-IN" w:bidi="hi-IN"/>
              </w:rPr>
              <w:t>далее – Управление образования</w:t>
            </w:r>
            <w:r w:rsidR="00943DCD">
              <w:rPr>
                <w:lang w:eastAsia="hi-IN" w:bidi="hi-IN"/>
              </w:rPr>
              <w:t>)</w:t>
            </w:r>
            <w:r w:rsidRPr="00432DD8">
              <w:rPr>
                <w:lang w:eastAsia="hi-IN" w:bidi="hi-IN"/>
              </w:rPr>
              <w:t>;</w:t>
            </w:r>
          </w:p>
          <w:p w:rsidR="00A07E44" w:rsidRPr="00432DD8" w:rsidRDefault="00A07E44" w:rsidP="00E649CF">
            <w:pPr>
              <w:autoSpaceDE w:val="0"/>
              <w:autoSpaceDN w:val="0"/>
              <w:jc w:val="both"/>
              <w:rPr>
                <w:lang w:eastAsia="hi-IN" w:bidi="hi-IN"/>
              </w:rPr>
            </w:pPr>
            <w:r w:rsidRPr="00432DD8">
              <w:rPr>
                <w:lang w:eastAsia="hi-IN" w:bidi="hi-IN"/>
              </w:rPr>
              <w:t xml:space="preserve">Комитет </w:t>
            </w:r>
            <w:r w:rsidRPr="00432DD8">
              <w:t xml:space="preserve">по управлению </w:t>
            </w:r>
            <w:r w:rsidR="00147BC7" w:rsidRPr="00432DD8">
              <w:t>муниципальным имуществом</w:t>
            </w:r>
            <w:r w:rsidRPr="00432DD8">
              <w:t>, строительству, архитектуре и жилищно-</w:t>
            </w:r>
            <w:r w:rsidR="00147BC7" w:rsidRPr="00432DD8">
              <w:t>коммунальному хозяйству</w:t>
            </w:r>
            <w:r w:rsidRPr="00432DD8">
              <w:t xml:space="preserve"> администрации Тайшет</w:t>
            </w:r>
            <w:r w:rsidR="00943DCD">
              <w:t>ского района</w:t>
            </w:r>
            <w:r w:rsidR="00E649CF">
              <w:t xml:space="preserve"> (далее – КУМИ района)</w:t>
            </w:r>
            <w:r w:rsidR="00943DCD">
              <w:t>.</w:t>
            </w:r>
          </w:p>
        </w:tc>
      </w:tr>
      <w:tr w:rsidR="001D6A26" w:rsidRPr="00CE644F" w:rsidTr="00432DD8">
        <w:trPr>
          <w:tblCellSpacing w:w="5" w:type="nil"/>
        </w:trPr>
        <w:tc>
          <w:tcPr>
            <w:tcW w:w="4234" w:type="dxa"/>
            <w:gridSpan w:val="3"/>
            <w:tcBorders>
              <w:left w:val="single" w:sz="4" w:space="0" w:color="auto"/>
              <w:bottom w:val="single" w:sz="4" w:space="0" w:color="auto"/>
              <w:right w:val="single" w:sz="4" w:space="0" w:color="auto"/>
            </w:tcBorders>
            <w:shd w:val="clear" w:color="auto" w:fill="auto"/>
            <w:vAlign w:val="center"/>
          </w:tcPr>
          <w:p w:rsidR="001D6A26" w:rsidRPr="00432DD8" w:rsidRDefault="001D6A26" w:rsidP="00D73735">
            <w:pPr>
              <w:pStyle w:val="ConsPlusCell1"/>
              <w:jc w:val="center"/>
              <w:rPr>
                <w:rFonts w:ascii="Times New Roman" w:hAnsi="Times New Roman" w:cs="Times New Roman"/>
                <w:sz w:val="24"/>
                <w:szCs w:val="24"/>
              </w:rPr>
            </w:pPr>
            <w:r w:rsidRPr="00432DD8">
              <w:rPr>
                <w:rFonts w:ascii="Times New Roman" w:hAnsi="Times New Roman" w:cs="Times New Roman"/>
                <w:sz w:val="24"/>
                <w:szCs w:val="24"/>
              </w:rPr>
              <w:t>Участники Программы</w:t>
            </w:r>
          </w:p>
          <w:p w:rsidR="00CF6F3A" w:rsidRPr="00432DD8" w:rsidRDefault="00CF6F3A" w:rsidP="000643F5">
            <w:pPr>
              <w:rPr>
                <w:lang w:eastAsia="hi-IN" w:bidi="hi-IN"/>
              </w:rPr>
            </w:pPr>
          </w:p>
        </w:tc>
        <w:tc>
          <w:tcPr>
            <w:tcW w:w="5837" w:type="dxa"/>
            <w:gridSpan w:val="2"/>
            <w:tcBorders>
              <w:left w:val="single" w:sz="4" w:space="0" w:color="auto"/>
              <w:bottom w:val="single" w:sz="4" w:space="0" w:color="auto"/>
              <w:right w:val="single" w:sz="4" w:space="0" w:color="auto"/>
            </w:tcBorders>
            <w:shd w:val="clear" w:color="auto" w:fill="auto"/>
          </w:tcPr>
          <w:p w:rsidR="00A51BDF" w:rsidRPr="00432DD8" w:rsidRDefault="00A51BDF" w:rsidP="000643F5">
            <w:pPr>
              <w:jc w:val="both"/>
            </w:pPr>
          </w:p>
          <w:p w:rsidR="00A51BDF" w:rsidRPr="00432DD8" w:rsidRDefault="00A51BDF" w:rsidP="00D73735">
            <w:pPr>
              <w:autoSpaceDE w:val="0"/>
              <w:autoSpaceDN w:val="0"/>
              <w:jc w:val="both"/>
              <w:rPr>
                <w:lang w:eastAsia="hi-IN" w:bidi="hi-IN"/>
              </w:rPr>
            </w:pPr>
            <w:r w:rsidRPr="00432DD8">
              <w:rPr>
                <w:lang w:eastAsia="hi-IN" w:bidi="hi-IN"/>
              </w:rPr>
              <w:t>Управление культуры, спорта и молодежной полити</w:t>
            </w:r>
            <w:r w:rsidR="00943DCD">
              <w:rPr>
                <w:lang w:eastAsia="hi-IN" w:bidi="hi-IN"/>
              </w:rPr>
              <w:t>ки</w:t>
            </w:r>
            <w:r w:rsidRPr="00432DD8">
              <w:rPr>
                <w:lang w:eastAsia="hi-IN" w:bidi="hi-IN"/>
              </w:rPr>
              <w:t>;</w:t>
            </w:r>
          </w:p>
          <w:p w:rsidR="00A51BDF" w:rsidRPr="00432DD8" w:rsidRDefault="00A51BDF" w:rsidP="00D73735">
            <w:pPr>
              <w:autoSpaceDE w:val="0"/>
              <w:autoSpaceDN w:val="0"/>
              <w:jc w:val="both"/>
              <w:rPr>
                <w:lang w:eastAsia="hi-IN" w:bidi="hi-IN"/>
              </w:rPr>
            </w:pPr>
            <w:r w:rsidRPr="00432DD8">
              <w:rPr>
                <w:lang w:eastAsia="hi-IN" w:bidi="hi-IN"/>
              </w:rPr>
              <w:t>Управление образования;</w:t>
            </w:r>
          </w:p>
          <w:p w:rsidR="00B14F1A" w:rsidRDefault="00A51BDF" w:rsidP="00B14F1A">
            <w:pPr>
              <w:jc w:val="both"/>
              <w:rPr>
                <w:lang w:eastAsia="hi-IN" w:bidi="hi-IN"/>
              </w:rPr>
            </w:pPr>
            <w:r w:rsidRPr="00432DD8">
              <w:rPr>
                <w:lang w:eastAsia="hi-IN" w:bidi="hi-IN"/>
              </w:rPr>
              <w:t>Управление экономики и промышленной политики</w:t>
            </w:r>
            <w:r w:rsidR="00943DCD">
              <w:rPr>
                <w:lang w:eastAsia="hi-IN" w:bidi="hi-IN"/>
              </w:rPr>
              <w:t>;</w:t>
            </w:r>
          </w:p>
          <w:p w:rsidR="00943DCD" w:rsidRPr="00432DD8" w:rsidRDefault="00E649CF" w:rsidP="00943DCD">
            <w:pPr>
              <w:autoSpaceDE w:val="0"/>
              <w:autoSpaceDN w:val="0"/>
              <w:jc w:val="both"/>
            </w:pPr>
            <w:r>
              <w:rPr>
                <w:lang w:eastAsia="hi-IN" w:bidi="hi-IN"/>
              </w:rPr>
              <w:t>КУМИ района</w:t>
            </w:r>
            <w:r w:rsidR="00943DCD" w:rsidRPr="00432DD8">
              <w:t>;</w:t>
            </w:r>
          </w:p>
          <w:p w:rsidR="00943DCD" w:rsidRPr="00432DD8" w:rsidRDefault="00943DCD" w:rsidP="00943DCD">
            <w:pPr>
              <w:autoSpaceDE w:val="0"/>
              <w:autoSpaceDN w:val="0"/>
              <w:jc w:val="both"/>
            </w:pPr>
            <w:r w:rsidRPr="00432DD8">
              <w:t>Хозяйствующие субъекты;</w:t>
            </w:r>
          </w:p>
          <w:p w:rsidR="00943DCD" w:rsidRDefault="00943DCD" w:rsidP="00943DCD">
            <w:pPr>
              <w:autoSpaceDE w:val="0"/>
              <w:autoSpaceDN w:val="0"/>
              <w:jc w:val="both"/>
            </w:pPr>
            <w:r w:rsidRPr="00432DD8">
              <w:t>Муниципальные образования.</w:t>
            </w:r>
          </w:p>
          <w:p w:rsidR="00BC2CF8" w:rsidRPr="00432DD8" w:rsidRDefault="00BC2CF8" w:rsidP="00943DCD">
            <w:pPr>
              <w:autoSpaceDE w:val="0"/>
              <w:autoSpaceDN w:val="0"/>
              <w:jc w:val="both"/>
              <w:rPr>
                <w:lang w:eastAsia="hi-IN" w:bidi="hi-IN"/>
              </w:rPr>
            </w:pPr>
          </w:p>
        </w:tc>
      </w:tr>
      <w:tr w:rsidR="001D6A26" w:rsidRPr="00CE644F" w:rsidTr="00E87F6B">
        <w:trPr>
          <w:tblCellSpacing w:w="5" w:type="nil"/>
        </w:trPr>
        <w:tc>
          <w:tcPr>
            <w:tcW w:w="4234" w:type="dxa"/>
            <w:gridSpan w:val="3"/>
            <w:tcBorders>
              <w:left w:val="single" w:sz="4" w:space="0" w:color="auto"/>
              <w:bottom w:val="single" w:sz="4" w:space="0" w:color="auto"/>
              <w:right w:val="single" w:sz="4" w:space="0" w:color="auto"/>
            </w:tcBorders>
            <w:vAlign w:val="center"/>
          </w:tcPr>
          <w:p w:rsidR="001D6A26" w:rsidRPr="00CE644F" w:rsidRDefault="001D6A26" w:rsidP="00D73735">
            <w:pPr>
              <w:pStyle w:val="ConsPlusCell1"/>
              <w:jc w:val="center"/>
              <w:rPr>
                <w:rFonts w:ascii="Times New Roman" w:hAnsi="Times New Roman" w:cs="Times New Roman"/>
                <w:sz w:val="24"/>
                <w:szCs w:val="24"/>
              </w:rPr>
            </w:pPr>
            <w:r w:rsidRPr="00CE644F">
              <w:rPr>
                <w:rFonts w:ascii="Times New Roman" w:hAnsi="Times New Roman" w:cs="Times New Roman"/>
                <w:sz w:val="24"/>
                <w:szCs w:val="24"/>
              </w:rPr>
              <w:t xml:space="preserve">Цель </w:t>
            </w:r>
            <w:r>
              <w:rPr>
                <w:rFonts w:ascii="Times New Roman" w:hAnsi="Times New Roman" w:cs="Times New Roman"/>
                <w:sz w:val="24"/>
                <w:szCs w:val="24"/>
              </w:rPr>
              <w:t>П</w:t>
            </w:r>
            <w:r w:rsidRPr="00CE644F">
              <w:rPr>
                <w:rFonts w:ascii="Times New Roman" w:hAnsi="Times New Roman" w:cs="Times New Roman"/>
                <w:sz w:val="24"/>
                <w:szCs w:val="24"/>
              </w:rPr>
              <w:t>рограммы</w:t>
            </w:r>
          </w:p>
        </w:tc>
        <w:tc>
          <w:tcPr>
            <w:tcW w:w="5837" w:type="dxa"/>
            <w:gridSpan w:val="2"/>
            <w:tcBorders>
              <w:left w:val="single" w:sz="4" w:space="0" w:color="auto"/>
              <w:bottom w:val="single" w:sz="4" w:space="0" w:color="auto"/>
              <w:right w:val="single" w:sz="4" w:space="0" w:color="auto"/>
            </w:tcBorders>
          </w:tcPr>
          <w:p w:rsidR="00BC2CF8" w:rsidRDefault="00372355" w:rsidP="00D73735">
            <w:pPr>
              <w:jc w:val="both"/>
              <w:rPr>
                <w:lang w:eastAsia="hi-IN" w:bidi="hi-IN"/>
              </w:rPr>
            </w:pPr>
            <w:r>
              <w:rPr>
                <w:lang w:eastAsia="hi-IN" w:bidi="hi-IN"/>
              </w:rPr>
              <w:t>Формирование благоприятной среды для устойчивого функционирования и развития экономики Тайшетского района</w:t>
            </w:r>
            <w:r w:rsidR="001D6A26" w:rsidRPr="00CE644F">
              <w:rPr>
                <w:lang w:eastAsia="hi-IN" w:bidi="hi-IN"/>
              </w:rPr>
              <w:t xml:space="preserve">       </w:t>
            </w:r>
          </w:p>
          <w:p w:rsidR="001D6A26" w:rsidRPr="00CE644F" w:rsidRDefault="001D6A26" w:rsidP="00D73735">
            <w:pPr>
              <w:jc w:val="both"/>
              <w:rPr>
                <w:lang w:eastAsia="hi-IN" w:bidi="hi-IN"/>
              </w:rPr>
            </w:pPr>
            <w:r w:rsidRPr="00CE644F">
              <w:rPr>
                <w:lang w:eastAsia="hi-IN" w:bidi="hi-IN"/>
              </w:rPr>
              <w:t xml:space="preserve">              </w:t>
            </w:r>
          </w:p>
        </w:tc>
      </w:tr>
      <w:tr w:rsidR="001D6A26" w:rsidRPr="00CE644F" w:rsidTr="00E87F6B">
        <w:trPr>
          <w:tblCellSpacing w:w="5" w:type="nil"/>
        </w:trPr>
        <w:tc>
          <w:tcPr>
            <w:tcW w:w="4234" w:type="dxa"/>
            <w:gridSpan w:val="3"/>
            <w:tcBorders>
              <w:left w:val="single" w:sz="4" w:space="0" w:color="auto"/>
              <w:bottom w:val="single" w:sz="4" w:space="0" w:color="auto"/>
              <w:right w:val="single" w:sz="4" w:space="0" w:color="auto"/>
            </w:tcBorders>
            <w:shd w:val="clear" w:color="auto" w:fill="auto"/>
            <w:vAlign w:val="center"/>
          </w:tcPr>
          <w:p w:rsidR="001D6A26" w:rsidRPr="00CE644F" w:rsidRDefault="001D6A26" w:rsidP="00D73735">
            <w:pPr>
              <w:pStyle w:val="ConsPlusCell1"/>
              <w:jc w:val="center"/>
              <w:rPr>
                <w:rFonts w:ascii="Times New Roman" w:hAnsi="Times New Roman" w:cs="Times New Roman"/>
                <w:sz w:val="24"/>
                <w:szCs w:val="24"/>
              </w:rPr>
            </w:pPr>
            <w:r w:rsidRPr="00CE644F">
              <w:rPr>
                <w:rFonts w:ascii="Times New Roman" w:hAnsi="Times New Roman" w:cs="Times New Roman"/>
                <w:sz w:val="24"/>
                <w:szCs w:val="24"/>
              </w:rPr>
              <w:t xml:space="preserve">Задачи </w:t>
            </w:r>
            <w:r>
              <w:rPr>
                <w:rFonts w:ascii="Times New Roman" w:hAnsi="Times New Roman" w:cs="Times New Roman"/>
                <w:sz w:val="24"/>
                <w:szCs w:val="24"/>
              </w:rPr>
              <w:t>П</w:t>
            </w:r>
            <w:r w:rsidRPr="00CE644F">
              <w:rPr>
                <w:rFonts w:ascii="Times New Roman" w:hAnsi="Times New Roman" w:cs="Times New Roman"/>
                <w:sz w:val="24"/>
                <w:szCs w:val="24"/>
              </w:rPr>
              <w:t>рограммы</w:t>
            </w:r>
          </w:p>
        </w:tc>
        <w:tc>
          <w:tcPr>
            <w:tcW w:w="5837" w:type="dxa"/>
            <w:gridSpan w:val="2"/>
            <w:tcBorders>
              <w:left w:val="single" w:sz="4" w:space="0" w:color="auto"/>
              <w:bottom w:val="single" w:sz="4" w:space="0" w:color="auto"/>
              <w:right w:val="single" w:sz="4" w:space="0" w:color="auto"/>
            </w:tcBorders>
            <w:shd w:val="clear" w:color="auto" w:fill="auto"/>
          </w:tcPr>
          <w:p w:rsidR="001D6A26" w:rsidRPr="00CE644F" w:rsidRDefault="001D6A26" w:rsidP="00D73735">
            <w:pPr>
              <w:widowControl w:val="0"/>
              <w:tabs>
                <w:tab w:val="left" w:pos="615"/>
              </w:tabs>
              <w:snapToGrid w:val="0"/>
              <w:jc w:val="both"/>
              <w:rPr>
                <w:lang w:eastAsia="hi-IN" w:bidi="hi-IN"/>
              </w:rPr>
            </w:pPr>
            <w:r w:rsidRPr="00CE644F">
              <w:rPr>
                <w:lang w:eastAsia="hi-IN" w:bidi="hi-IN"/>
              </w:rPr>
              <w:t xml:space="preserve">1. </w:t>
            </w:r>
            <w:r w:rsidR="00EA6797">
              <w:rPr>
                <w:lang w:eastAsia="hi-IN" w:bidi="hi-IN"/>
              </w:rPr>
              <w:t>Улучшение инвестиционного климата на территории</w:t>
            </w:r>
            <w:r w:rsidRPr="00CE644F">
              <w:rPr>
                <w:lang w:eastAsia="hi-IN" w:bidi="hi-IN"/>
              </w:rPr>
              <w:t xml:space="preserve"> Тайшетского района.</w:t>
            </w:r>
          </w:p>
          <w:p w:rsidR="001D6A26" w:rsidRDefault="001D6A26" w:rsidP="00D73735">
            <w:pPr>
              <w:widowControl w:val="0"/>
              <w:tabs>
                <w:tab w:val="left" w:pos="615"/>
              </w:tabs>
              <w:snapToGrid w:val="0"/>
              <w:jc w:val="both"/>
              <w:rPr>
                <w:lang w:eastAsia="hi-IN" w:bidi="hi-IN"/>
              </w:rPr>
            </w:pPr>
            <w:r w:rsidRPr="00CE644F">
              <w:rPr>
                <w:lang w:eastAsia="hi-IN" w:bidi="hi-IN"/>
              </w:rPr>
              <w:t>2. Создание благоприятных условий для развития субъектов малого и среднего предпринимательства н</w:t>
            </w:r>
            <w:r w:rsidR="00A53DD5">
              <w:rPr>
                <w:lang w:eastAsia="hi-IN" w:bidi="hi-IN"/>
              </w:rPr>
              <w:t>а территории Тайшетского района</w:t>
            </w:r>
            <w:r w:rsidR="00A53DD5" w:rsidRPr="0088413D">
              <w:t xml:space="preserve"> (далее – СМ</w:t>
            </w:r>
            <w:r w:rsidR="00A53DD5">
              <w:t>и</w:t>
            </w:r>
            <w:r w:rsidR="00A53DD5" w:rsidRPr="0088413D">
              <w:t>СП)</w:t>
            </w:r>
            <w:r w:rsidR="00A53DD5">
              <w:t>.</w:t>
            </w:r>
          </w:p>
          <w:p w:rsidR="00CF6F3A" w:rsidRPr="00EE484A" w:rsidRDefault="00CF6F3A" w:rsidP="00EE484A">
            <w:pPr>
              <w:widowControl w:val="0"/>
              <w:tabs>
                <w:tab w:val="left" w:pos="615"/>
              </w:tabs>
              <w:snapToGrid w:val="0"/>
              <w:jc w:val="both"/>
              <w:rPr>
                <w:lang w:eastAsia="hi-IN" w:bidi="hi-IN"/>
              </w:rPr>
            </w:pPr>
            <w:r w:rsidRPr="00EE484A">
              <w:rPr>
                <w:lang w:eastAsia="hi-IN" w:bidi="hi-IN"/>
              </w:rPr>
              <w:t xml:space="preserve">3. </w:t>
            </w:r>
            <w:r w:rsidR="00EE484A" w:rsidRPr="008C27B2">
              <w:rPr>
                <w:lang w:eastAsia="hi-IN" w:bidi="hi-IN"/>
              </w:rPr>
              <w:t>Создание благоприятных усло</w:t>
            </w:r>
            <w:r w:rsidR="00EE484A">
              <w:rPr>
                <w:lang w:eastAsia="hi-IN" w:bidi="hi-IN"/>
              </w:rPr>
              <w:t xml:space="preserve">вий для </w:t>
            </w:r>
            <w:r w:rsidR="00E862E5">
              <w:rPr>
                <w:lang w:eastAsia="hi-IN" w:bidi="hi-IN"/>
              </w:rPr>
              <w:t>развития по</w:t>
            </w:r>
            <w:r w:rsidR="00E862E5">
              <w:rPr>
                <w:lang w:eastAsia="hi-IN" w:bidi="hi-IN"/>
              </w:rPr>
              <w:lastRenderedPageBreak/>
              <w:t>требительского</w:t>
            </w:r>
            <w:r w:rsidR="00EE484A">
              <w:rPr>
                <w:lang w:eastAsia="hi-IN" w:bidi="hi-IN"/>
              </w:rPr>
              <w:t xml:space="preserve"> рынка</w:t>
            </w:r>
            <w:r w:rsidR="00EE484A" w:rsidRPr="008C27B2">
              <w:rPr>
                <w:lang w:eastAsia="hi-IN" w:bidi="hi-IN"/>
              </w:rPr>
              <w:t xml:space="preserve"> на территории Тайшетского района</w:t>
            </w:r>
            <w:r w:rsidR="00EE484A">
              <w:rPr>
                <w:lang w:eastAsia="hi-IN" w:bidi="hi-IN"/>
              </w:rPr>
              <w:t xml:space="preserve"> в сфере торговли, общественного питания, бытового обслуживания</w:t>
            </w:r>
            <w:r w:rsidR="001C6DAD" w:rsidRPr="00EE484A">
              <w:rPr>
                <w:lang w:eastAsia="hi-IN" w:bidi="hi-IN"/>
              </w:rPr>
              <w:t>.</w:t>
            </w:r>
          </w:p>
          <w:p w:rsidR="001C6DAD" w:rsidRPr="00CE644F" w:rsidRDefault="001C6DAD" w:rsidP="0073280E">
            <w:pPr>
              <w:spacing w:line="226" w:lineRule="exact"/>
              <w:jc w:val="both"/>
              <w:rPr>
                <w:lang w:eastAsia="hi-IN" w:bidi="hi-IN"/>
              </w:rPr>
            </w:pPr>
            <w:r w:rsidRPr="00B02757">
              <w:rPr>
                <w:bCs/>
              </w:rPr>
              <w:t>4.</w:t>
            </w:r>
            <w:r w:rsidR="00B02757" w:rsidRPr="00B02757">
              <w:t xml:space="preserve"> </w:t>
            </w:r>
            <w:r w:rsidR="0073280E" w:rsidRPr="0073280E">
              <w:rPr>
                <w:rFonts w:cs="Cambria"/>
                <w:color w:val="000000"/>
              </w:rPr>
              <w:t>Повышение уровня использования туристско-рекреационного потенциала района</w:t>
            </w:r>
            <w:r w:rsidR="00B02757" w:rsidRPr="00B02757">
              <w:t>.</w:t>
            </w:r>
          </w:p>
        </w:tc>
      </w:tr>
      <w:tr w:rsidR="001D6A26" w:rsidRPr="00CE644F" w:rsidTr="00E87F6B">
        <w:trPr>
          <w:tblCellSpacing w:w="5" w:type="nil"/>
        </w:trPr>
        <w:tc>
          <w:tcPr>
            <w:tcW w:w="4234" w:type="dxa"/>
            <w:gridSpan w:val="3"/>
            <w:tcBorders>
              <w:left w:val="single" w:sz="4" w:space="0" w:color="auto"/>
              <w:bottom w:val="single" w:sz="4" w:space="0" w:color="auto"/>
              <w:right w:val="single" w:sz="4" w:space="0" w:color="auto"/>
            </w:tcBorders>
            <w:vAlign w:val="center"/>
          </w:tcPr>
          <w:p w:rsidR="00A212B1" w:rsidRPr="00FF25D8" w:rsidRDefault="001D6A26" w:rsidP="00A212B1">
            <w:pPr>
              <w:tabs>
                <w:tab w:val="left" w:pos="567"/>
              </w:tabs>
              <w:jc w:val="both"/>
            </w:pPr>
            <w:r w:rsidRPr="00CE644F">
              <w:lastRenderedPageBreak/>
              <w:t xml:space="preserve">Сроки реализации </w:t>
            </w:r>
            <w:r>
              <w:t>П</w:t>
            </w:r>
            <w:r w:rsidRPr="00CE644F">
              <w:t>рограммы</w:t>
            </w:r>
            <w:r w:rsidR="00A212B1">
              <w:t xml:space="preserve"> </w:t>
            </w:r>
            <w:r w:rsidR="00A212B1" w:rsidRPr="00A212B1">
              <w:rPr>
                <w:i/>
                <w:color w:val="FF0000"/>
                <w:sz w:val="20"/>
                <w:szCs w:val="20"/>
              </w:rPr>
              <w:t>(в ред.постановления от 20.06.2023 №415)</w:t>
            </w:r>
          </w:p>
          <w:p w:rsidR="001D6A26" w:rsidRPr="00CE644F" w:rsidRDefault="001D6A26" w:rsidP="00D73735">
            <w:pPr>
              <w:pStyle w:val="ConsPlusCell1"/>
              <w:jc w:val="center"/>
              <w:rPr>
                <w:rFonts w:ascii="Times New Roman" w:hAnsi="Times New Roman" w:cs="Times New Roman"/>
                <w:sz w:val="24"/>
                <w:szCs w:val="24"/>
              </w:rPr>
            </w:pPr>
          </w:p>
        </w:tc>
        <w:tc>
          <w:tcPr>
            <w:tcW w:w="5837" w:type="dxa"/>
            <w:gridSpan w:val="2"/>
            <w:tcBorders>
              <w:left w:val="single" w:sz="4" w:space="0" w:color="auto"/>
              <w:bottom w:val="single" w:sz="4" w:space="0" w:color="auto"/>
              <w:right w:val="single" w:sz="4" w:space="0" w:color="auto"/>
            </w:tcBorders>
          </w:tcPr>
          <w:p w:rsidR="001D6A26" w:rsidRPr="00CE644F" w:rsidRDefault="001D6A26" w:rsidP="00860EAA">
            <w:pPr>
              <w:pStyle w:val="ConsPlusCell1"/>
              <w:rPr>
                <w:rFonts w:ascii="Times New Roman" w:hAnsi="Times New Roman" w:cs="Times New Roman"/>
                <w:sz w:val="24"/>
                <w:szCs w:val="24"/>
              </w:rPr>
            </w:pPr>
            <w:r w:rsidRPr="00CE644F">
              <w:rPr>
                <w:rFonts w:ascii="Times New Roman" w:hAnsi="Times New Roman" w:cs="Times New Roman"/>
                <w:sz w:val="24"/>
                <w:szCs w:val="24"/>
              </w:rPr>
              <w:t>20</w:t>
            </w:r>
            <w:r w:rsidR="001C6DAD">
              <w:rPr>
                <w:rFonts w:ascii="Times New Roman" w:hAnsi="Times New Roman" w:cs="Times New Roman"/>
                <w:sz w:val="24"/>
                <w:szCs w:val="24"/>
              </w:rPr>
              <w:t>20</w:t>
            </w:r>
            <w:r w:rsidRPr="00CE644F">
              <w:rPr>
                <w:rFonts w:ascii="Times New Roman" w:hAnsi="Times New Roman" w:cs="Times New Roman"/>
                <w:sz w:val="24"/>
                <w:szCs w:val="24"/>
              </w:rPr>
              <w:t>-20</w:t>
            </w:r>
            <w:r w:rsidR="001C6DAD">
              <w:rPr>
                <w:rFonts w:ascii="Times New Roman" w:hAnsi="Times New Roman" w:cs="Times New Roman"/>
                <w:sz w:val="24"/>
                <w:szCs w:val="24"/>
              </w:rPr>
              <w:t>2</w:t>
            </w:r>
            <w:r w:rsidR="00860EAA">
              <w:rPr>
                <w:rFonts w:ascii="Times New Roman" w:hAnsi="Times New Roman" w:cs="Times New Roman"/>
                <w:sz w:val="24"/>
                <w:szCs w:val="24"/>
              </w:rPr>
              <w:t>6</w:t>
            </w:r>
            <w:r w:rsidRPr="00CE644F">
              <w:rPr>
                <w:rFonts w:ascii="Times New Roman" w:hAnsi="Times New Roman" w:cs="Times New Roman"/>
                <w:sz w:val="24"/>
                <w:szCs w:val="24"/>
              </w:rPr>
              <w:t xml:space="preserve"> годы</w:t>
            </w:r>
          </w:p>
        </w:tc>
      </w:tr>
      <w:tr w:rsidR="001D6A26" w:rsidRPr="00CE644F" w:rsidTr="00E87F6B">
        <w:trPr>
          <w:gridBefore w:val="1"/>
          <w:wBefore w:w="6" w:type="dxa"/>
          <w:tblCellSpacing w:w="5" w:type="nil"/>
        </w:trPr>
        <w:tc>
          <w:tcPr>
            <w:tcW w:w="4228" w:type="dxa"/>
            <w:gridSpan w:val="2"/>
            <w:tcBorders>
              <w:left w:val="single" w:sz="4" w:space="0" w:color="auto"/>
              <w:bottom w:val="single" w:sz="4" w:space="0" w:color="auto"/>
              <w:right w:val="single" w:sz="4" w:space="0" w:color="auto"/>
            </w:tcBorders>
            <w:shd w:val="clear" w:color="auto" w:fill="auto"/>
            <w:vAlign w:val="center"/>
          </w:tcPr>
          <w:p w:rsidR="00A212B1" w:rsidRPr="00FF25D8" w:rsidRDefault="001D6A26" w:rsidP="00A212B1">
            <w:pPr>
              <w:tabs>
                <w:tab w:val="left" w:pos="567"/>
              </w:tabs>
              <w:jc w:val="both"/>
            </w:pPr>
            <w:r w:rsidRPr="00CE644F">
              <w:t xml:space="preserve">Подпрограммы </w:t>
            </w:r>
            <w:r>
              <w:t>П</w:t>
            </w:r>
            <w:r w:rsidRPr="00CE644F">
              <w:t>рограммы</w:t>
            </w:r>
            <w:r w:rsidR="00A212B1">
              <w:t xml:space="preserve"> </w:t>
            </w:r>
            <w:r w:rsidR="00A212B1" w:rsidRPr="00A212B1">
              <w:rPr>
                <w:i/>
                <w:color w:val="FF0000"/>
                <w:sz w:val="20"/>
                <w:szCs w:val="20"/>
              </w:rPr>
              <w:t>(в ред.постановления от 20.06.2023 №415)</w:t>
            </w:r>
          </w:p>
          <w:p w:rsidR="009831B4" w:rsidRDefault="009831B4" w:rsidP="00D73735">
            <w:pPr>
              <w:pStyle w:val="ConsPlusCell1"/>
              <w:jc w:val="center"/>
              <w:rPr>
                <w:rFonts w:ascii="Times New Roman" w:hAnsi="Times New Roman" w:cs="Times New Roman"/>
                <w:sz w:val="24"/>
                <w:szCs w:val="24"/>
              </w:rPr>
            </w:pPr>
          </w:p>
          <w:p w:rsidR="00CF6F3A" w:rsidRPr="00CF6F3A" w:rsidRDefault="00CF6F3A" w:rsidP="00D73735">
            <w:pPr>
              <w:rPr>
                <w:lang w:eastAsia="hi-IN" w:bidi="hi-IN"/>
              </w:rPr>
            </w:pPr>
          </w:p>
          <w:p w:rsidR="001D6A26" w:rsidRPr="00CE644F" w:rsidRDefault="001D6A26" w:rsidP="008B2EF4"/>
        </w:tc>
        <w:tc>
          <w:tcPr>
            <w:tcW w:w="5837" w:type="dxa"/>
            <w:gridSpan w:val="2"/>
            <w:tcBorders>
              <w:left w:val="single" w:sz="4" w:space="0" w:color="auto"/>
              <w:bottom w:val="single" w:sz="4" w:space="0" w:color="auto"/>
              <w:right w:val="single" w:sz="4" w:space="0" w:color="auto"/>
            </w:tcBorders>
            <w:shd w:val="clear" w:color="auto" w:fill="auto"/>
          </w:tcPr>
          <w:p w:rsidR="00255C08" w:rsidRPr="00CE644F" w:rsidRDefault="00255C08" w:rsidP="00D73735">
            <w:pPr>
              <w:widowControl w:val="0"/>
              <w:tabs>
                <w:tab w:val="left" w:pos="1770"/>
              </w:tabs>
              <w:autoSpaceDE w:val="0"/>
              <w:autoSpaceDN w:val="0"/>
              <w:snapToGrid w:val="0"/>
              <w:jc w:val="both"/>
              <w:rPr>
                <w:lang w:eastAsia="hi-IN" w:bidi="hi-IN"/>
              </w:rPr>
            </w:pPr>
            <w:r w:rsidRPr="00CE644F">
              <w:rPr>
                <w:lang w:eastAsia="hi-IN" w:bidi="hi-IN"/>
              </w:rPr>
              <w:t>1. </w:t>
            </w:r>
            <w:r>
              <w:rPr>
                <w:lang w:eastAsia="hi-IN" w:bidi="hi-IN"/>
              </w:rPr>
              <w:t>"</w:t>
            </w:r>
            <w:r w:rsidR="001C6DAD">
              <w:rPr>
                <w:lang w:eastAsia="hi-IN" w:bidi="hi-IN"/>
              </w:rPr>
              <w:t>И</w:t>
            </w:r>
            <w:r w:rsidRPr="00CE644F">
              <w:rPr>
                <w:lang w:eastAsia="hi-IN" w:bidi="hi-IN"/>
              </w:rPr>
              <w:t>нвестиционн</w:t>
            </w:r>
            <w:r w:rsidR="001C6DAD">
              <w:rPr>
                <w:lang w:eastAsia="hi-IN" w:bidi="hi-IN"/>
              </w:rPr>
              <w:t>ая</w:t>
            </w:r>
            <w:r w:rsidRPr="00CE644F">
              <w:rPr>
                <w:lang w:eastAsia="hi-IN" w:bidi="hi-IN"/>
              </w:rPr>
              <w:t xml:space="preserve"> привлекательност</w:t>
            </w:r>
            <w:r w:rsidR="001C6DAD">
              <w:rPr>
                <w:lang w:eastAsia="hi-IN" w:bidi="hi-IN"/>
              </w:rPr>
              <w:t>ь</w:t>
            </w:r>
            <w:r>
              <w:rPr>
                <w:lang w:eastAsia="hi-IN" w:bidi="hi-IN"/>
              </w:rPr>
              <w:t xml:space="preserve"> Тайшетского района" на 20</w:t>
            </w:r>
            <w:r w:rsidR="001C6DAD">
              <w:rPr>
                <w:lang w:eastAsia="hi-IN" w:bidi="hi-IN"/>
              </w:rPr>
              <w:t>20</w:t>
            </w:r>
            <w:r>
              <w:rPr>
                <w:lang w:eastAsia="hi-IN" w:bidi="hi-IN"/>
              </w:rPr>
              <w:t>-20</w:t>
            </w:r>
            <w:r w:rsidR="001C6DAD">
              <w:rPr>
                <w:lang w:eastAsia="hi-IN" w:bidi="hi-IN"/>
              </w:rPr>
              <w:t>2</w:t>
            </w:r>
            <w:r w:rsidR="00860EAA">
              <w:rPr>
                <w:lang w:eastAsia="hi-IN" w:bidi="hi-IN"/>
              </w:rPr>
              <w:t>6</w:t>
            </w:r>
            <w:r w:rsidRPr="00CE644F">
              <w:rPr>
                <w:lang w:eastAsia="hi-IN" w:bidi="hi-IN"/>
              </w:rPr>
              <w:t xml:space="preserve"> годы (</w:t>
            </w:r>
            <w:r>
              <w:rPr>
                <w:lang w:eastAsia="hi-IN" w:bidi="hi-IN"/>
              </w:rPr>
              <w:t xml:space="preserve">приложение </w:t>
            </w:r>
            <w:r w:rsidR="00243119">
              <w:rPr>
                <w:lang w:eastAsia="hi-IN" w:bidi="hi-IN"/>
              </w:rPr>
              <w:t>3</w:t>
            </w:r>
            <w:r>
              <w:rPr>
                <w:lang w:eastAsia="hi-IN" w:bidi="hi-IN"/>
              </w:rPr>
              <w:t xml:space="preserve"> к Программе</w:t>
            </w:r>
            <w:r w:rsidRPr="00CE644F">
              <w:rPr>
                <w:lang w:eastAsia="hi-IN" w:bidi="hi-IN"/>
              </w:rPr>
              <w:t>)</w:t>
            </w:r>
            <w:r>
              <w:rPr>
                <w:lang w:eastAsia="hi-IN" w:bidi="hi-IN"/>
              </w:rPr>
              <w:t>;</w:t>
            </w:r>
          </w:p>
          <w:p w:rsidR="00255C08" w:rsidRDefault="00255C08" w:rsidP="00D73735">
            <w:pPr>
              <w:widowControl w:val="0"/>
              <w:tabs>
                <w:tab w:val="left" w:pos="1770"/>
              </w:tabs>
              <w:autoSpaceDE w:val="0"/>
              <w:autoSpaceDN w:val="0"/>
              <w:snapToGrid w:val="0"/>
              <w:jc w:val="both"/>
              <w:rPr>
                <w:lang w:eastAsia="hi-IN" w:bidi="hi-IN"/>
              </w:rPr>
            </w:pPr>
            <w:r w:rsidRPr="00CE644F">
              <w:rPr>
                <w:lang w:eastAsia="hi-IN" w:bidi="hi-IN"/>
              </w:rPr>
              <w:t xml:space="preserve">2. </w:t>
            </w:r>
            <w:r w:rsidRPr="00E01929">
              <w:rPr>
                <w:lang w:eastAsia="hi-IN" w:bidi="hi-IN"/>
              </w:rPr>
              <w:t>"</w:t>
            </w:r>
            <w:r w:rsidR="00FE08E2" w:rsidRPr="00E01929">
              <w:rPr>
                <w:lang w:eastAsia="hi-IN" w:bidi="hi-IN"/>
              </w:rPr>
              <w:t>Р</w:t>
            </w:r>
            <w:r w:rsidRPr="00E01929">
              <w:rPr>
                <w:lang w:eastAsia="hi-IN" w:bidi="hi-IN"/>
              </w:rPr>
              <w:t>азвитие малого и среднего предпринимательства на территории Тайшетского района" на 20</w:t>
            </w:r>
            <w:r w:rsidR="001C6DAD" w:rsidRPr="00E01929">
              <w:rPr>
                <w:lang w:eastAsia="hi-IN" w:bidi="hi-IN"/>
              </w:rPr>
              <w:t>20</w:t>
            </w:r>
            <w:r w:rsidRPr="00E01929">
              <w:rPr>
                <w:lang w:eastAsia="hi-IN" w:bidi="hi-IN"/>
              </w:rPr>
              <w:t>-20</w:t>
            </w:r>
            <w:r w:rsidR="001C6DAD" w:rsidRPr="00E01929">
              <w:rPr>
                <w:lang w:eastAsia="hi-IN" w:bidi="hi-IN"/>
              </w:rPr>
              <w:t>2</w:t>
            </w:r>
            <w:r w:rsidR="00860EAA">
              <w:rPr>
                <w:lang w:eastAsia="hi-IN" w:bidi="hi-IN"/>
              </w:rPr>
              <w:t>6</w:t>
            </w:r>
            <w:r w:rsidRPr="00E01929">
              <w:rPr>
                <w:lang w:eastAsia="hi-IN" w:bidi="hi-IN"/>
              </w:rPr>
              <w:t xml:space="preserve"> годы (приложение </w:t>
            </w:r>
            <w:r w:rsidR="00243119">
              <w:rPr>
                <w:lang w:eastAsia="hi-IN" w:bidi="hi-IN"/>
              </w:rPr>
              <w:t>4</w:t>
            </w:r>
            <w:r w:rsidRPr="00E01929">
              <w:rPr>
                <w:lang w:eastAsia="hi-IN" w:bidi="hi-IN"/>
              </w:rPr>
              <w:t xml:space="preserve"> к Программе);</w:t>
            </w:r>
          </w:p>
          <w:p w:rsidR="001C6DAD" w:rsidRDefault="001C6DAD" w:rsidP="00D73735">
            <w:pPr>
              <w:widowControl w:val="0"/>
              <w:tabs>
                <w:tab w:val="left" w:pos="1770"/>
              </w:tabs>
              <w:autoSpaceDE w:val="0"/>
              <w:autoSpaceDN w:val="0"/>
              <w:snapToGrid w:val="0"/>
              <w:jc w:val="both"/>
              <w:rPr>
                <w:lang w:eastAsia="hi-IN" w:bidi="hi-IN"/>
              </w:rPr>
            </w:pPr>
            <w:r>
              <w:rPr>
                <w:lang w:eastAsia="hi-IN" w:bidi="hi-IN"/>
              </w:rPr>
              <w:t>3. "Развитие потребительского рынка на территории Тайшетского район</w:t>
            </w:r>
            <w:r w:rsidR="006F6552">
              <w:rPr>
                <w:lang w:eastAsia="hi-IN" w:bidi="hi-IN"/>
              </w:rPr>
              <w:t>а</w:t>
            </w:r>
            <w:r>
              <w:rPr>
                <w:lang w:eastAsia="hi-IN" w:bidi="hi-IN"/>
              </w:rPr>
              <w:t>" на 2020-202</w:t>
            </w:r>
            <w:r w:rsidR="00860EAA">
              <w:rPr>
                <w:lang w:eastAsia="hi-IN" w:bidi="hi-IN"/>
              </w:rPr>
              <w:t>6</w:t>
            </w:r>
            <w:r>
              <w:rPr>
                <w:lang w:eastAsia="hi-IN" w:bidi="hi-IN"/>
              </w:rPr>
              <w:t xml:space="preserve"> годы (приложение </w:t>
            </w:r>
            <w:r w:rsidR="00243119">
              <w:rPr>
                <w:lang w:eastAsia="hi-IN" w:bidi="hi-IN"/>
              </w:rPr>
              <w:t>5</w:t>
            </w:r>
            <w:r>
              <w:rPr>
                <w:lang w:eastAsia="hi-IN" w:bidi="hi-IN"/>
              </w:rPr>
              <w:t xml:space="preserve"> к Программе)</w:t>
            </w:r>
          </w:p>
          <w:p w:rsidR="001D6A26" w:rsidRPr="00CE644F" w:rsidRDefault="001C6DAD" w:rsidP="00860EAA">
            <w:pPr>
              <w:widowControl w:val="0"/>
              <w:tabs>
                <w:tab w:val="left" w:pos="1770"/>
              </w:tabs>
              <w:snapToGrid w:val="0"/>
              <w:jc w:val="both"/>
              <w:rPr>
                <w:lang w:eastAsia="hi-IN" w:bidi="hi-IN"/>
              </w:rPr>
            </w:pPr>
            <w:r>
              <w:rPr>
                <w:lang w:eastAsia="hi-IN" w:bidi="hi-IN"/>
              </w:rPr>
              <w:t>4</w:t>
            </w:r>
            <w:r w:rsidR="00255C08">
              <w:rPr>
                <w:lang w:eastAsia="hi-IN" w:bidi="hi-IN"/>
              </w:rPr>
              <w:t xml:space="preserve">. </w:t>
            </w:r>
            <w:r w:rsidR="00255C08" w:rsidRPr="000B16C3">
              <w:rPr>
                <w:bCs/>
              </w:rPr>
              <w:t>"Развитие туризма" на 20</w:t>
            </w:r>
            <w:r w:rsidR="00011595">
              <w:rPr>
                <w:bCs/>
              </w:rPr>
              <w:t>20</w:t>
            </w:r>
            <w:r w:rsidR="00255C08" w:rsidRPr="000B16C3">
              <w:rPr>
                <w:bCs/>
              </w:rPr>
              <w:t>-20</w:t>
            </w:r>
            <w:r w:rsidR="00011595">
              <w:rPr>
                <w:bCs/>
              </w:rPr>
              <w:t>2</w:t>
            </w:r>
            <w:r w:rsidR="00860EAA">
              <w:rPr>
                <w:bCs/>
              </w:rPr>
              <w:t>6</w:t>
            </w:r>
            <w:r w:rsidR="00255C08" w:rsidRPr="000B16C3">
              <w:rPr>
                <w:bCs/>
              </w:rPr>
              <w:t xml:space="preserve"> годы (приложение </w:t>
            </w:r>
            <w:r w:rsidR="00243119">
              <w:rPr>
                <w:bCs/>
              </w:rPr>
              <w:t>6</w:t>
            </w:r>
            <w:r w:rsidR="00255C08" w:rsidRPr="000B16C3">
              <w:rPr>
                <w:bCs/>
              </w:rPr>
              <w:t xml:space="preserve"> к Программе)</w:t>
            </w:r>
            <w:r w:rsidR="00243119">
              <w:rPr>
                <w:bCs/>
              </w:rPr>
              <w:t>.</w:t>
            </w:r>
          </w:p>
        </w:tc>
      </w:tr>
      <w:tr w:rsidR="008B2EF4" w:rsidRPr="0092638D" w:rsidTr="0088638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8" w:type="dxa"/>
            <w:gridSpan w:val="2"/>
            <w:shd w:val="clear" w:color="auto" w:fill="auto"/>
          </w:tcPr>
          <w:p w:rsidR="008B2EF4" w:rsidRPr="0088638B" w:rsidRDefault="008B2EF4" w:rsidP="008B2EF4">
            <w:pPr>
              <w:pStyle w:val="af5"/>
              <w:widowControl w:val="0"/>
              <w:tabs>
                <w:tab w:val="left" w:pos="0"/>
              </w:tabs>
              <w:autoSpaceDE w:val="0"/>
              <w:autoSpaceDN w:val="0"/>
              <w:adjustRightInd w:val="0"/>
              <w:spacing w:line="274" w:lineRule="exact"/>
              <w:ind w:left="0"/>
              <w:rPr>
                <w:rFonts w:ascii="Times New Roman" w:eastAsia="Calibri" w:hAnsi="Times New Roman" w:cs="Times New Roman"/>
              </w:rPr>
            </w:pPr>
            <w:r w:rsidRPr="0088638B">
              <w:rPr>
                <w:rFonts w:ascii="Times New Roman" w:eastAsia="Calibri" w:hAnsi="Times New Roman" w:cs="Times New Roman"/>
              </w:rPr>
              <w:t>Объемы и источники финансирования Программы</w:t>
            </w:r>
          </w:p>
          <w:p w:rsidR="008B2EF4" w:rsidRPr="00D42E8E" w:rsidRDefault="00D42E8E" w:rsidP="006305B0">
            <w:pPr>
              <w:rPr>
                <w:rFonts w:eastAsia="Calibri"/>
                <w:sz w:val="20"/>
                <w:szCs w:val="20"/>
              </w:rPr>
            </w:pPr>
            <w:r w:rsidRPr="00D42E8E">
              <w:rPr>
                <w:i/>
                <w:color w:val="FF0000"/>
                <w:sz w:val="20"/>
                <w:szCs w:val="20"/>
              </w:rPr>
              <w:t>(в ред. постановления от 28.02.2020 г. №155</w:t>
            </w:r>
            <w:r w:rsidR="00126C57">
              <w:rPr>
                <w:i/>
                <w:color w:val="FF0000"/>
                <w:sz w:val="20"/>
                <w:szCs w:val="20"/>
              </w:rPr>
              <w:t>,</w:t>
            </w:r>
            <w:r w:rsidR="00126C57">
              <w:rPr>
                <w:i/>
                <w:color w:val="FF0000"/>
              </w:rPr>
              <w:t xml:space="preserve"> </w:t>
            </w:r>
            <w:r w:rsidR="00126C57" w:rsidRPr="00126C57">
              <w:rPr>
                <w:i/>
                <w:color w:val="FF0000"/>
                <w:sz w:val="20"/>
                <w:szCs w:val="20"/>
              </w:rPr>
              <w:t>от 28.08.2020</w:t>
            </w:r>
            <w:r w:rsidR="00413C8D">
              <w:rPr>
                <w:i/>
                <w:color w:val="FF0000"/>
                <w:sz w:val="20"/>
                <w:szCs w:val="20"/>
              </w:rPr>
              <w:t xml:space="preserve"> г.</w:t>
            </w:r>
            <w:r w:rsidR="00126C57" w:rsidRPr="00126C57">
              <w:rPr>
                <w:i/>
                <w:color w:val="FF0000"/>
                <w:sz w:val="20"/>
                <w:szCs w:val="20"/>
              </w:rPr>
              <w:t xml:space="preserve"> № 588</w:t>
            </w:r>
            <w:r w:rsidR="005C09DD">
              <w:rPr>
                <w:i/>
                <w:color w:val="FF0000"/>
                <w:sz w:val="20"/>
                <w:szCs w:val="20"/>
              </w:rPr>
              <w:t>, от 19.10.2021 №698</w:t>
            </w:r>
            <w:r w:rsidR="003A7E35">
              <w:rPr>
                <w:i/>
                <w:color w:val="FF0000"/>
                <w:sz w:val="20"/>
                <w:szCs w:val="20"/>
              </w:rPr>
              <w:t>, 24.11.2021 №782</w:t>
            </w:r>
            <w:r w:rsidR="00E10C7C">
              <w:rPr>
                <w:i/>
                <w:color w:val="FF0000"/>
                <w:sz w:val="20"/>
                <w:szCs w:val="20"/>
              </w:rPr>
              <w:t>, от 28.12.2021 №905</w:t>
            </w:r>
            <w:r w:rsidR="00C82C06">
              <w:rPr>
                <w:i/>
                <w:color w:val="FF0000"/>
                <w:sz w:val="20"/>
                <w:szCs w:val="20"/>
              </w:rPr>
              <w:t>, от 11.08.2022 №626</w:t>
            </w:r>
            <w:r w:rsidR="00DE5D5E">
              <w:rPr>
                <w:i/>
                <w:color w:val="FF0000"/>
                <w:sz w:val="20"/>
                <w:szCs w:val="20"/>
              </w:rPr>
              <w:t>, от 23.12.2022 №1071</w:t>
            </w:r>
            <w:r w:rsidR="00A6036C">
              <w:rPr>
                <w:i/>
                <w:color w:val="FF0000"/>
                <w:sz w:val="20"/>
                <w:szCs w:val="20"/>
              </w:rPr>
              <w:t>, от 20.06.2023 №415</w:t>
            </w:r>
            <w:r w:rsidR="006305B0">
              <w:rPr>
                <w:i/>
                <w:color w:val="FF0000"/>
                <w:sz w:val="20"/>
                <w:szCs w:val="20"/>
              </w:rPr>
              <w:t xml:space="preserve">, </w:t>
            </w:r>
            <w:r w:rsidR="006305B0">
              <w:rPr>
                <w:i/>
                <w:color w:val="FF0000"/>
              </w:rPr>
              <w:t>от 08.12.2023 №1151</w:t>
            </w:r>
            <w:r w:rsidR="009F7D10">
              <w:rPr>
                <w:i/>
                <w:color w:val="FF0000"/>
              </w:rPr>
              <w:t>, от 26.12.2023 №1318</w:t>
            </w:r>
            <w:r w:rsidRPr="00D42E8E">
              <w:rPr>
                <w:i/>
                <w:color w:val="FF0000"/>
                <w:sz w:val="20"/>
                <w:szCs w:val="20"/>
              </w:rPr>
              <w:t>)</w:t>
            </w:r>
          </w:p>
        </w:tc>
        <w:tc>
          <w:tcPr>
            <w:tcW w:w="5843" w:type="dxa"/>
            <w:gridSpan w:val="3"/>
            <w:shd w:val="clear" w:color="auto" w:fill="auto"/>
          </w:tcPr>
          <w:p w:rsidR="008A24D1" w:rsidRPr="008A24D1" w:rsidRDefault="008A24D1" w:rsidP="008A24D1">
            <w:pPr>
              <w:jc w:val="both"/>
              <w:rPr>
                <w:rFonts w:eastAsia="Calibri"/>
                <w:lang w:eastAsia="ar-SA"/>
              </w:rPr>
            </w:pPr>
            <w:r w:rsidRPr="008A24D1">
              <w:rPr>
                <w:rFonts w:eastAsia="Calibri"/>
                <w:lang w:eastAsia="ar-SA"/>
              </w:rPr>
              <w:t>Финансирование Программы осуществляется за счет средств  муниципального образования "Тайшетский район" (далее – районный бюджет):</w:t>
            </w:r>
          </w:p>
          <w:p w:rsidR="008A24D1" w:rsidRPr="008A24D1" w:rsidRDefault="008A24D1" w:rsidP="008A24D1">
            <w:pPr>
              <w:jc w:val="both"/>
              <w:rPr>
                <w:rFonts w:eastAsia="Calibri"/>
                <w:lang w:eastAsia="ar-SA"/>
              </w:rPr>
            </w:pPr>
            <w:r w:rsidRPr="008A24D1">
              <w:rPr>
                <w:rFonts w:eastAsia="Calibri"/>
                <w:lang w:eastAsia="ar-SA"/>
              </w:rPr>
              <w:t xml:space="preserve">1. Общий объем ресурсного обеспечения составляет </w:t>
            </w:r>
            <w:r w:rsidR="00642441">
              <w:rPr>
                <w:rFonts w:eastAsia="Calibri"/>
                <w:lang w:eastAsia="ar-SA"/>
              </w:rPr>
              <w:t>890,99</w:t>
            </w:r>
            <w:r w:rsidRPr="008A24D1">
              <w:rPr>
                <w:rFonts w:eastAsia="Calibri"/>
                <w:lang w:eastAsia="ar-SA"/>
              </w:rPr>
              <w:t xml:space="preserve">  тыс. руб., в том числе:</w:t>
            </w:r>
          </w:p>
          <w:p w:rsidR="008A24D1" w:rsidRPr="008A24D1" w:rsidRDefault="008A24D1" w:rsidP="008A24D1">
            <w:pPr>
              <w:jc w:val="both"/>
              <w:rPr>
                <w:rFonts w:eastAsia="Calibri"/>
                <w:lang w:eastAsia="ar-SA"/>
              </w:rPr>
            </w:pPr>
            <w:r w:rsidRPr="008A24D1">
              <w:rPr>
                <w:rFonts w:eastAsia="Calibri"/>
                <w:lang w:eastAsia="ar-SA"/>
              </w:rPr>
              <w:t>1) по годам реализации:</w:t>
            </w:r>
          </w:p>
          <w:p w:rsidR="008A24D1" w:rsidRPr="008A24D1" w:rsidRDefault="008A24D1" w:rsidP="008A24D1">
            <w:pPr>
              <w:jc w:val="both"/>
              <w:rPr>
                <w:rFonts w:eastAsia="Calibri"/>
                <w:lang w:eastAsia="ar-SA"/>
              </w:rPr>
            </w:pPr>
            <w:r w:rsidRPr="008A24D1">
              <w:rPr>
                <w:rFonts w:eastAsia="Calibri"/>
                <w:lang w:eastAsia="ar-SA"/>
              </w:rPr>
              <w:t>2020 год – 67,26 тыс. руб.;</w:t>
            </w:r>
          </w:p>
          <w:p w:rsidR="008A24D1" w:rsidRPr="008A24D1" w:rsidRDefault="008A24D1" w:rsidP="008A24D1">
            <w:pPr>
              <w:jc w:val="both"/>
              <w:rPr>
                <w:rFonts w:eastAsia="Calibri"/>
                <w:lang w:eastAsia="ar-SA"/>
              </w:rPr>
            </w:pPr>
            <w:r w:rsidRPr="008A24D1">
              <w:rPr>
                <w:rFonts w:eastAsia="Calibri"/>
                <w:lang w:eastAsia="ar-SA"/>
              </w:rPr>
              <w:t>2021 год – 60,06 тыс. руб.;</w:t>
            </w:r>
          </w:p>
          <w:p w:rsidR="008A24D1" w:rsidRPr="008A24D1" w:rsidRDefault="008A24D1" w:rsidP="008A24D1">
            <w:pPr>
              <w:jc w:val="both"/>
              <w:rPr>
                <w:rFonts w:eastAsia="Calibri"/>
                <w:lang w:eastAsia="ar-SA"/>
              </w:rPr>
            </w:pPr>
            <w:r w:rsidRPr="008A24D1">
              <w:rPr>
                <w:rFonts w:eastAsia="Calibri"/>
                <w:lang w:eastAsia="ar-SA"/>
              </w:rPr>
              <w:t>2022 год – 73,26 тыс. руб.;</w:t>
            </w:r>
          </w:p>
          <w:p w:rsidR="008A24D1" w:rsidRPr="008A24D1" w:rsidRDefault="008A24D1" w:rsidP="008A24D1">
            <w:pPr>
              <w:jc w:val="both"/>
              <w:rPr>
                <w:rFonts w:eastAsia="Calibri"/>
                <w:lang w:eastAsia="ar-SA"/>
              </w:rPr>
            </w:pPr>
            <w:r w:rsidRPr="008A24D1">
              <w:rPr>
                <w:rFonts w:eastAsia="Calibri"/>
                <w:lang w:eastAsia="ar-SA"/>
              </w:rPr>
              <w:t xml:space="preserve">2023 год – </w:t>
            </w:r>
            <w:r w:rsidR="009F7D10">
              <w:rPr>
                <w:rFonts w:eastAsia="Calibri"/>
                <w:lang w:eastAsia="ar-SA"/>
              </w:rPr>
              <w:t>136,61</w:t>
            </w:r>
            <w:r w:rsidRPr="008A24D1">
              <w:rPr>
                <w:rFonts w:eastAsia="Calibri"/>
                <w:lang w:eastAsia="ar-SA"/>
              </w:rPr>
              <w:t xml:space="preserve"> тыс. руб.;</w:t>
            </w:r>
          </w:p>
          <w:p w:rsidR="008A24D1" w:rsidRPr="008A24D1" w:rsidRDefault="008A24D1" w:rsidP="008A24D1">
            <w:pPr>
              <w:jc w:val="both"/>
              <w:rPr>
                <w:rFonts w:eastAsia="Calibri"/>
                <w:lang w:eastAsia="ar-SA"/>
              </w:rPr>
            </w:pPr>
            <w:r w:rsidRPr="008A24D1">
              <w:rPr>
                <w:rFonts w:eastAsia="Calibri"/>
                <w:lang w:eastAsia="ar-SA"/>
              </w:rPr>
              <w:t>2024 год – 182,60 тыс. руб.;</w:t>
            </w:r>
          </w:p>
          <w:p w:rsidR="008A24D1" w:rsidRPr="008A24D1" w:rsidRDefault="008A24D1" w:rsidP="008A24D1">
            <w:pPr>
              <w:jc w:val="both"/>
              <w:rPr>
                <w:rFonts w:eastAsia="Calibri"/>
                <w:lang w:eastAsia="ar-SA"/>
              </w:rPr>
            </w:pPr>
            <w:r w:rsidRPr="008A24D1">
              <w:rPr>
                <w:rFonts w:eastAsia="Calibri"/>
                <w:lang w:eastAsia="ar-SA"/>
              </w:rPr>
              <w:t>2025 год – 184,60 тыс. руб.;</w:t>
            </w:r>
          </w:p>
          <w:p w:rsidR="008A24D1" w:rsidRPr="008A24D1" w:rsidRDefault="008A24D1" w:rsidP="008A24D1">
            <w:pPr>
              <w:jc w:val="both"/>
              <w:rPr>
                <w:rFonts w:eastAsia="Calibri"/>
                <w:lang w:eastAsia="ar-SA"/>
              </w:rPr>
            </w:pPr>
            <w:r w:rsidRPr="008A24D1">
              <w:rPr>
                <w:rFonts w:eastAsia="Calibri"/>
                <w:lang w:eastAsia="ar-SA"/>
              </w:rPr>
              <w:t>2026 год – 186,60 тыс. руб.</w:t>
            </w:r>
          </w:p>
          <w:p w:rsidR="008A24D1" w:rsidRPr="008A24D1" w:rsidRDefault="008A24D1" w:rsidP="008A24D1">
            <w:pPr>
              <w:jc w:val="both"/>
              <w:rPr>
                <w:rFonts w:eastAsia="Calibri"/>
                <w:lang w:eastAsia="ar-SA"/>
              </w:rPr>
            </w:pPr>
            <w:r w:rsidRPr="008A24D1">
              <w:rPr>
                <w:rFonts w:eastAsia="Calibri"/>
                <w:lang w:eastAsia="ar-SA"/>
              </w:rPr>
              <w:t>2) по источникам финансирования:</w:t>
            </w:r>
          </w:p>
          <w:p w:rsidR="008A24D1" w:rsidRPr="008A24D1" w:rsidRDefault="008A24D1" w:rsidP="008A24D1">
            <w:pPr>
              <w:jc w:val="both"/>
              <w:rPr>
                <w:rFonts w:eastAsia="Calibri"/>
                <w:lang w:eastAsia="ar-SA"/>
              </w:rPr>
            </w:pPr>
            <w:r w:rsidRPr="008A24D1">
              <w:rPr>
                <w:rFonts w:eastAsia="Calibri"/>
                <w:lang w:eastAsia="ar-SA"/>
              </w:rPr>
              <w:t xml:space="preserve">средства районного бюджета – </w:t>
            </w:r>
            <w:r w:rsidR="009F7D10">
              <w:rPr>
                <w:rFonts w:eastAsia="Calibri"/>
                <w:lang w:eastAsia="ar-SA"/>
              </w:rPr>
              <w:t>890,99</w:t>
            </w:r>
            <w:r w:rsidRPr="008A24D1">
              <w:rPr>
                <w:rFonts w:eastAsia="Calibri"/>
                <w:lang w:eastAsia="ar-SA"/>
              </w:rPr>
              <w:t xml:space="preserve"> тыс. руб.:</w:t>
            </w:r>
          </w:p>
          <w:p w:rsidR="008A24D1" w:rsidRPr="008A24D1" w:rsidRDefault="008A24D1" w:rsidP="008A24D1">
            <w:pPr>
              <w:jc w:val="both"/>
              <w:rPr>
                <w:rFonts w:eastAsia="Calibri"/>
                <w:lang w:eastAsia="ar-SA"/>
              </w:rPr>
            </w:pPr>
            <w:r w:rsidRPr="008A24D1">
              <w:rPr>
                <w:rFonts w:eastAsia="Calibri"/>
                <w:lang w:eastAsia="ar-SA"/>
              </w:rPr>
              <w:t>2020 год – 67,26 тыс. руб.;</w:t>
            </w:r>
          </w:p>
          <w:p w:rsidR="008A24D1" w:rsidRPr="008A24D1" w:rsidRDefault="008A24D1" w:rsidP="008A24D1">
            <w:pPr>
              <w:jc w:val="both"/>
              <w:rPr>
                <w:rFonts w:eastAsia="Calibri"/>
                <w:lang w:eastAsia="ar-SA"/>
              </w:rPr>
            </w:pPr>
            <w:r w:rsidRPr="008A24D1">
              <w:rPr>
                <w:rFonts w:eastAsia="Calibri"/>
                <w:lang w:eastAsia="ar-SA"/>
              </w:rPr>
              <w:t>2021 год – 60,06 тыс. руб.;</w:t>
            </w:r>
          </w:p>
          <w:p w:rsidR="008A24D1" w:rsidRPr="008A24D1" w:rsidRDefault="008A24D1" w:rsidP="008A24D1">
            <w:pPr>
              <w:jc w:val="both"/>
              <w:rPr>
                <w:rFonts w:eastAsia="Calibri"/>
                <w:lang w:eastAsia="ar-SA"/>
              </w:rPr>
            </w:pPr>
            <w:r w:rsidRPr="008A24D1">
              <w:rPr>
                <w:rFonts w:eastAsia="Calibri"/>
                <w:lang w:eastAsia="ar-SA"/>
              </w:rPr>
              <w:t>2022 год – 73,26 тыс. руб.;</w:t>
            </w:r>
          </w:p>
          <w:p w:rsidR="008A24D1" w:rsidRPr="008A24D1" w:rsidRDefault="008A24D1" w:rsidP="008A24D1">
            <w:pPr>
              <w:jc w:val="both"/>
              <w:rPr>
                <w:rFonts w:eastAsia="Calibri"/>
                <w:lang w:eastAsia="ar-SA"/>
              </w:rPr>
            </w:pPr>
            <w:r w:rsidRPr="008A24D1">
              <w:rPr>
                <w:rFonts w:eastAsia="Calibri"/>
                <w:lang w:eastAsia="ar-SA"/>
              </w:rPr>
              <w:t xml:space="preserve">2023 год – </w:t>
            </w:r>
            <w:r w:rsidR="009F7D10">
              <w:rPr>
                <w:rFonts w:eastAsia="Calibri"/>
                <w:lang w:eastAsia="ar-SA"/>
              </w:rPr>
              <w:t>136,61</w:t>
            </w:r>
            <w:r w:rsidRPr="008A24D1">
              <w:rPr>
                <w:rFonts w:eastAsia="Calibri"/>
                <w:lang w:eastAsia="ar-SA"/>
              </w:rPr>
              <w:t xml:space="preserve"> тыс. руб.;</w:t>
            </w:r>
          </w:p>
          <w:p w:rsidR="008A24D1" w:rsidRPr="008A24D1" w:rsidRDefault="008A24D1" w:rsidP="008A24D1">
            <w:pPr>
              <w:jc w:val="both"/>
              <w:rPr>
                <w:rFonts w:eastAsia="Calibri"/>
                <w:lang w:eastAsia="ar-SA"/>
              </w:rPr>
            </w:pPr>
            <w:r w:rsidRPr="008A24D1">
              <w:rPr>
                <w:rFonts w:eastAsia="Calibri"/>
                <w:lang w:eastAsia="ar-SA"/>
              </w:rPr>
              <w:t>2024 год – 182,60 тыс. руб.;</w:t>
            </w:r>
          </w:p>
          <w:p w:rsidR="008A24D1" w:rsidRPr="008A24D1" w:rsidRDefault="008A24D1" w:rsidP="008A24D1">
            <w:pPr>
              <w:jc w:val="both"/>
              <w:rPr>
                <w:rFonts w:eastAsia="Calibri"/>
                <w:lang w:eastAsia="ar-SA"/>
              </w:rPr>
            </w:pPr>
            <w:r w:rsidRPr="008A24D1">
              <w:rPr>
                <w:rFonts w:eastAsia="Calibri"/>
                <w:lang w:eastAsia="ar-SA"/>
              </w:rPr>
              <w:t>2025 год – 184,60 тыс. руб.;</w:t>
            </w:r>
          </w:p>
          <w:p w:rsidR="008A24D1" w:rsidRPr="008A24D1" w:rsidRDefault="008A24D1" w:rsidP="008A24D1">
            <w:pPr>
              <w:jc w:val="both"/>
              <w:rPr>
                <w:rFonts w:eastAsia="Calibri"/>
                <w:lang w:eastAsia="ar-SA"/>
              </w:rPr>
            </w:pPr>
            <w:r w:rsidRPr="008A24D1">
              <w:rPr>
                <w:rFonts w:eastAsia="Calibri"/>
                <w:lang w:eastAsia="ar-SA"/>
              </w:rPr>
              <w:t xml:space="preserve">2026 год – 186,60 тыс. руб. </w:t>
            </w:r>
          </w:p>
          <w:p w:rsidR="008A24D1" w:rsidRPr="008A24D1" w:rsidRDefault="008A24D1" w:rsidP="008A24D1">
            <w:pPr>
              <w:tabs>
                <w:tab w:val="left" w:pos="709"/>
              </w:tabs>
              <w:jc w:val="both"/>
              <w:rPr>
                <w:rFonts w:eastAsia="Calibri"/>
                <w:lang w:eastAsia="ar-SA"/>
              </w:rPr>
            </w:pPr>
            <w:r w:rsidRPr="008A24D1">
              <w:rPr>
                <w:rFonts w:eastAsia="Calibri"/>
                <w:lang w:eastAsia="ar-SA"/>
              </w:rPr>
              <w:t xml:space="preserve">2. Объем ресурсного обеспечения Подпрограммы "Инвестиционная привлекательность Тайшетского района" на 2020-2026 годы (далее – Подпрограмма 1): </w:t>
            </w:r>
          </w:p>
          <w:p w:rsidR="008A24D1" w:rsidRPr="008A24D1" w:rsidRDefault="008A24D1" w:rsidP="008A24D1">
            <w:pPr>
              <w:tabs>
                <w:tab w:val="left" w:pos="709"/>
              </w:tabs>
              <w:jc w:val="both"/>
              <w:rPr>
                <w:rFonts w:eastAsia="Calibri"/>
                <w:lang w:eastAsia="ar-SA"/>
              </w:rPr>
            </w:pPr>
            <w:r w:rsidRPr="008A24D1">
              <w:rPr>
                <w:rFonts w:eastAsia="Calibri"/>
                <w:lang w:eastAsia="ar-SA"/>
              </w:rPr>
              <w:t>финансирование из федерального и областного бюджетов не осуществляется, ресурсное обеспечение Подпрограммы 1 осуществляется из средств районного бюджета. Общий объем финансирования – 185,79 тыс. руб., в том числе по годам реализации:</w:t>
            </w:r>
          </w:p>
          <w:p w:rsidR="008A24D1" w:rsidRPr="008A24D1" w:rsidRDefault="008A24D1" w:rsidP="008A24D1">
            <w:pPr>
              <w:jc w:val="both"/>
              <w:rPr>
                <w:rFonts w:eastAsia="Calibri"/>
                <w:lang w:eastAsia="ar-SA"/>
              </w:rPr>
            </w:pPr>
            <w:r w:rsidRPr="008A24D1">
              <w:rPr>
                <w:rFonts w:eastAsia="Calibri"/>
                <w:lang w:eastAsia="ar-SA"/>
              </w:rPr>
              <w:lastRenderedPageBreak/>
              <w:t>2020 год – 35,02 тыс. руб.;</w:t>
            </w:r>
          </w:p>
          <w:p w:rsidR="008A24D1" w:rsidRPr="008A24D1" w:rsidRDefault="008A24D1" w:rsidP="008A24D1">
            <w:pPr>
              <w:jc w:val="both"/>
              <w:rPr>
                <w:rFonts w:eastAsia="Calibri"/>
                <w:lang w:eastAsia="ar-SA"/>
              </w:rPr>
            </w:pPr>
            <w:r w:rsidRPr="008A24D1">
              <w:rPr>
                <w:rFonts w:eastAsia="Calibri"/>
                <w:lang w:eastAsia="ar-SA"/>
              </w:rPr>
              <w:t>2021 год – 10,73 тыс. руб.;</w:t>
            </w:r>
          </w:p>
          <w:p w:rsidR="008A24D1" w:rsidRPr="008A24D1" w:rsidRDefault="008A24D1" w:rsidP="008A24D1">
            <w:pPr>
              <w:jc w:val="both"/>
              <w:rPr>
                <w:rFonts w:eastAsia="Calibri"/>
                <w:lang w:eastAsia="ar-SA"/>
              </w:rPr>
            </w:pPr>
            <w:r w:rsidRPr="008A24D1">
              <w:rPr>
                <w:rFonts w:eastAsia="Calibri"/>
                <w:lang w:eastAsia="ar-SA"/>
              </w:rPr>
              <w:t>2022 год – 19,34 тыс. руб.;</w:t>
            </w:r>
          </w:p>
          <w:p w:rsidR="008A24D1" w:rsidRPr="008A24D1" w:rsidRDefault="008A24D1" w:rsidP="008A24D1">
            <w:pPr>
              <w:jc w:val="both"/>
              <w:rPr>
                <w:rFonts w:eastAsia="Calibri"/>
                <w:lang w:eastAsia="ar-SA"/>
              </w:rPr>
            </w:pPr>
            <w:r w:rsidRPr="008A24D1">
              <w:rPr>
                <w:rFonts w:eastAsia="Calibri"/>
                <w:lang w:eastAsia="ar-SA"/>
              </w:rPr>
              <w:t>2023 год – 9,00 тыс. руб.;</w:t>
            </w:r>
          </w:p>
          <w:p w:rsidR="008A24D1" w:rsidRPr="008A24D1" w:rsidRDefault="008A24D1" w:rsidP="008A24D1">
            <w:pPr>
              <w:jc w:val="both"/>
              <w:rPr>
                <w:rFonts w:eastAsia="Calibri"/>
                <w:lang w:eastAsia="ar-SA"/>
              </w:rPr>
            </w:pPr>
            <w:r w:rsidRPr="008A24D1">
              <w:rPr>
                <w:rFonts w:eastAsia="Calibri"/>
                <w:lang w:eastAsia="ar-SA"/>
              </w:rPr>
              <w:t>2024 год – 35,80 тыс. руб.;</w:t>
            </w:r>
          </w:p>
          <w:p w:rsidR="008A24D1" w:rsidRPr="008A24D1" w:rsidRDefault="008A24D1" w:rsidP="008A24D1">
            <w:pPr>
              <w:jc w:val="both"/>
              <w:rPr>
                <w:rFonts w:eastAsia="Calibri"/>
                <w:lang w:eastAsia="ar-SA"/>
              </w:rPr>
            </w:pPr>
            <w:r w:rsidRPr="008A24D1">
              <w:rPr>
                <w:rFonts w:eastAsia="Calibri"/>
                <w:lang w:eastAsia="ar-SA"/>
              </w:rPr>
              <w:t>2025 год – 37,20 тыс. руб.;</w:t>
            </w:r>
          </w:p>
          <w:p w:rsidR="008A24D1" w:rsidRPr="008A24D1" w:rsidRDefault="008A24D1" w:rsidP="008A24D1">
            <w:pPr>
              <w:jc w:val="both"/>
              <w:rPr>
                <w:rFonts w:eastAsia="Calibri"/>
                <w:lang w:eastAsia="ar-SA"/>
              </w:rPr>
            </w:pPr>
            <w:r w:rsidRPr="008A24D1">
              <w:rPr>
                <w:rFonts w:eastAsia="Calibri"/>
                <w:lang w:eastAsia="ar-SA"/>
              </w:rPr>
              <w:t>2026 год – 38,70 тыс. руб.</w:t>
            </w:r>
          </w:p>
          <w:p w:rsidR="008A24D1" w:rsidRPr="008A24D1" w:rsidRDefault="008A24D1" w:rsidP="008A24D1">
            <w:pPr>
              <w:jc w:val="both"/>
              <w:rPr>
                <w:rFonts w:eastAsia="Calibri"/>
                <w:lang w:eastAsia="ar-SA"/>
              </w:rPr>
            </w:pPr>
            <w:r w:rsidRPr="008A24D1">
              <w:rPr>
                <w:rFonts w:eastAsia="Calibri"/>
                <w:lang w:eastAsia="ar-SA"/>
              </w:rPr>
              <w:t xml:space="preserve"> 2) по источникам финансирования:</w:t>
            </w:r>
          </w:p>
          <w:p w:rsidR="008A24D1" w:rsidRPr="008A24D1" w:rsidRDefault="008A24D1" w:rsidP="008A24D1">
            <w:pPr>
              <w:jc w:val="both"/>
              <w:rPr>
                <w:rFonts w:eastAsia="Calibri"/>
                <w:lang w:eastAsia="ar-SA"/>
              </w:rPr>
            </w:pPr>
            <w:r w:rsidRPr="008A24D1">
              <w:rPr>
                <w:rFonts w:eastAsia="Calibri"/>
                <w:lang w:eastAsia="ar-SA"/>
              </w:rPr>
              <w:t>средства районного бюджета  –  185,79 тыс. руб.:</w:t>
            </w:r>
          </w:p>
          <w:p w:rsidR="008A24D1" w:rsidRPr="008A24D1" w:rsidRDefault="008A24D1" w:rsidP="008A24D1">
            <w:pPr>
              <w:jc w:val="both"/>
              <w:rPr>
                <w:rFonts w:eastAsia="Calibri"/>
                <w:lang w:eastAsia="ar-SA"/>
              </w:rPr>
            </w:pPr>
            <w:r w:rsidRPr="008A24D1">
              <w:rPr>
                <w:rFonts w:eastAsia="Calibri"/>
                <w:lang w:eastAsia="ar-SA"/>
              </w:rPr>
              <w:t>2020 год – 35,02 тыс. руб.;</w:t>
            </w:r>
          </w:p>
          <w:p w:rsidR="008A24D1" w:rsidRPr="008A24D1" w:rsidRDefault="008A24D1" w:rsidP="008A24D1">
            <w:pPr>
              <w:jc w:val="both"/>
              <w:rPr>
                <w:rFonts w:eastAsia="Calibri"/>
                <w:lang w:eastAsia="ar-SA"/>
              </w:rPr>
            </w:pPr>
            <w:r w:rsidRPr="008A24D1">
              <w:rPr>
                <w:rFonts w:eastAsia="Calibri"/>
                <w:lang w:eastAsia="ar-SA"/>
              </w:rPr>
              <w:t>2021 год – 10,73 тыс. руб.;</w:t>
            </w:r>
          </w:p>
          <w:p w:rsidR="008A24D1" w:rsidRPr="008A24D1" w:rsidRDefault="008A24D1" w:rsidP="008A24D1">
            <w:pPr>
              <w:jc w:val="both"/>
              <w:rPr>
                <w:rFonts w:eastAsia="Calibri"/>
                <w:lang w:eastAsia="ar-SA"/>
              </w:rPr>
            </w:pPr>
            <w:r w:rsidRPr="008A24D1">
              <w:rPr>
                <w:rFonts w:eastAsia="Calibri"/>
                <w:lang w:eastAsia="ar-SA"/>
              </w:rPr>
              <w:t>2022 год – 19,34 тыс. руб.;</w:t>
            </w:r>
          </w:p>
          <w:p w:rsidR="008A24D1" w:rsidRPr="008A24D1" w:rsidRDefault="008A24D1" w:rsidP="008A24D1">
            <w:pPr>
              <w:jc w:val="both"/>
              <w:rPr>
                <w:rFonts w:eastAsia="Calibri"/>
                <w:lang w:eastAsia="ar-SA"/>
              </w:rPr>
            </w:pPr>
            <w:r w:rsidRPr="008A24D1">
              <w:rPr>
                <w:rFonts w:eastAsia="Calibri"/>
                <w:lang w:eastAsia="ar-SA"/>
              </w:rPr>
              <w:t>2023 год – 9,00 тыс. руб.;</w:t>
            </w:r>
          </w:p>
          <w:p w:rsidR="008A24D1" w:rsidRPr="008A24D1" w:rsidRDefault="008A24D1" w:rsidP="008A24D1">
            <w:pPr>
              <w:jc w:val="both"/>
              <w:rPr>
                <w:rFonts w:eastAsia="Calibri"/>
                <w:lang w:eastAsia="ar-SA"/>
              </w:rPr>
            </w:pPr>
            <w:r w:rsidRPr="008A24D1">
              <w:rPr>
                <w:rFonts w:eastAsia="Calibri"/>
                <w:lang w:eastAsia="ar-SA"/>
              </w:rPr>
              <w:t>2024 год – 35,80 тыс. руб.;</w:t>
            </w:r>
          </w:p>
          <w:p w:rsidR="008A24D1" w:rsidRPr="008A24D1" w:rsidRDefault="008A24D1" w:rsidP="008A24D1">
            <w:pPr>
              <w:jc w:val="both"/>
              <w:rPr>
                <w:rFonts w:eastAsia="Calibri"/>
                <w:lang w:eastAsia="ar-SA"/>
              </w:rPr>
            </w:pPr>
            <w:r w:rsidRPr="008A24D1">
              <w:rPr>
                <w:rFonts w:eastAsia="Calibri"/>
                <w:lang w:eastAsia="ar-SA"/>
              </w:rPr>
              <w:t>2025 год – 37,20 тыс. руб.;</w:t>
            </w:r>
          </w:p>
          <w:p w:rsidR="008A24D1" w:rsidRPr="008A24D1" w:rsidRDefault="008A24D1" w:rsidP="008A24D1">
            <w:pPr>
              <w:jc w:val="both"/>
              <w:rPr>
                <w:rFonts w:eastAsia="Calibri"/>
                <w:lang w:eastAsia="ar-SA"/>
              </w:rPr>
            </w:pPr>
            <w:r w:rsidRPr="008A24D1">
              <w:rPr>
                <w:rFonts w:eastAsia="Calibri"/>
                <w:lang w:eastAsia="ar-SA"/>
              </w:rPr>
              <w:t>2026 год – 38,70 тыс. руб.</w:t>
            </w:r>
          </w:p>
          <w:p w:rsidR="008A24D1" w:rsidRPr="008A24D1" w:rsidRDefault="008A24D1" w:rsidP="008A24D1">
            <w:pPr>
              <w:jc w:val="both"/>
              <w:rPr>
                <w:rFonts w:eastAsia="Calibri"/>
                <w:lang w:eastAsia="ar-SA"/>
              </w:rPr>
            </w:pPr>
            <w:r w:rsidRPr="008A24D1">
              <w:rPr>
                <w:rFonts w:eastAsia="Calibri"/>
                <w:lang w:eastAsia="ar-SA"/>
              </w:rPr>
              <w:t xml:space="preserve">3. Объем ресурсного обеспечения Подпрограммы "Развитие малого и среднего предпринимательства на территории Тайшетского района" на 2020-2026 годы (далее – Подпрограмма 2):  </w:t>
            </w:r>
          </w:p>
          <w:p w:rsidR="008A24D1" w:rsidRPr="008A24D1" w:rsidRDefault="008A24D1" w:rsidP="008A24D1">
            <w:pPr>
              <w:jc w:val="both"/>
              <w:rPr>
                <w:rFonts w:eastAsia="Calibri"/>
                <w:lang w:eastAsia="ar-SA"/>
              </w:rPr>
            </w:pPr>
            <w:r w:rsidRPr="008A24D1">
              <w:rPr>
                <w:rFonts w:eastAsia="Calibri"/>
                <w:lang w:eastAsia="ar-SA"/>
              </w:rPr>
              <w:t xml:space="preserve">финансирование из федерального и областного бюджетов не осуществляется, ресурсное обеспечение </w:t>
            </w:r>
          </w:p>
          <w:p w:rsidR="008A24D1" w:rsidRPr="008A24D1" w:rsidRDefault="008A24D1" w:rsidP="008A24D1">
            <w:pPr>
              <w:jc w:val="both"/>
              <w:rPr>
                <w:rFonts w:eastAsia="Calibri"/>
                <w:lang w:eastAsia="ar-SA"/>
              </w:rPr>
            </w:pPr>
            <w:r w:rsidRPr="008A24D1">
              <w:rPr>
                <w:rFonts w:eastAsia="Calibri"/>
                <w:lang w:eastAsia="ar-SA"/>
              </w:rPr>
              <w:t>Подпрограммы 2 осуществляется из средств районного бюджета. Общий объем финансирования    -  0,00 тыс. руб., в том числе:</w:t>
            </w:r>
          </w:p>
          <w:p w:rsidR="008A24D1" w:rsidRPr="008A24D1" w:rsidRDefault="008A24D1" w:rsidP="008A24D1">
            <w:pPr>
              <w:jc w:val="both"/>
              <w:rPr>
                <w:rFonts w:eastAsia="Calibri"/>
                <w:lang w:eastAsia="ar-SA"/>
              </w:rPr>
            </w:pPr>
            <w:r w:rsidRPr="008A24D1">
              <w:rPr>
                <w:rFonts w:eastAsia="Calibri"/>
                <w:lang w:eastAsia="ar-SA"/>
              </w:rPr>
              <w:t>1) по годам реализации:</w:t>
            </w:r>
          </w:p>
          <w:p w:rsidR="008A24D1" w:rsidRPr="008A24D1" w:rsidRDefault="008A24D1" w:rsidP="008A24D1">
            <w:pPr>
              <w:jc w:val="both"/>
              <w:rPr>
                <w:rFonts w:eastAsia="Calibri"/>
                <w:lang w:eastAsia="ar-SA"/>
              </w:rPr>
            </w:pPr>
            <w:r w:rsidRPr="008A24D1">
              <w:rPr>
                <w:rFonts w:eastAsia="Calibri"/>
                <w:lang w:eastAsia="ar-SA"/>
              </w:rPr>
              <w:t>2020 год – 0,00 тыс. руб.;</w:t>
            </w:r>
          </w:p>
          <w:p w:rsidR="008A24D1" w:rsidRPr="008A24D1" w:rsidRDefault="008A24D1" w:rsidP="008A24D1">
            <w:pPr>
              <w:jc w:val="both"/>
              <w:rPr>
                <w:rFonts w:eastAsia="Calibri"/>
                <w:lang w:eastAsia="ar-SA"/>
              </w:rPr>
            </w:pPr>
            <w:r w:rsidRPr="008A24D1">
              <w:rPr>
                <w:rFonts w:eastAsia="Calibri"/>
                <w:lang w:eastAsia="ar-SA"/>
              </w:rPr>
              <w:t>2021 год – 0,00 тыс. руб.;</w:t>
            </w:r>
          </w:p>
          <w:p w:rsidR="008A24D1" w:rsidRPr="008A24D1" w:rsidRDefault="008A24D1" w:rsidP="008A24D1">
            <w:pPr>
              <w:jc w:val="both"/>
              <w:rPr>
                <w:rFonts w:eastAsia="Calibri"/>
                <w:lang w:eastAsia="ar-SA"/>
              </w:rPr>
            </w:pPr>
            <w:r w:rsidRPr="008A24D1">
              <w:rPr>
                <w:rFonts w:eastAsia="Calibri"/>
                <w:lang w:eastAsia="ar-SA"/>
              </w:rPr>
              <w:t>2022 год – 0,00 тыс. руб.;</w:t>
            </w:r>
          </w:p>
          <w:p w:rsidR="008A24D1" w:rsidRPr="008A24D1" w:rsidRDefault="008A24D1" w:rsidP="008A24D1">
            <w:pPr>
              <w:jc w:val="both"/>
              <w:rPr>
                <w:rFonts w:eastAsia="Calibri"/>
                <w:lang w:eastAsia="ar-SA"/>
              </w:rPr>
            </w:pPr>
            <w:r w:rsidRPr="008A24D1">
              <w:rPr>
                <w:rFonts w:eastAsia="Calibri"/>
                <w:lang w:eastAsia="ar-SA"/>
              </w:rPr>
              <w:t>2023 год – 0,00 тыс. руб.;</w:t>
            </w:r>
          </w:p>
          <w:p w:rsidR="008A24D1" w:rsidRPr="008A24D1" w:rsidRDefault="008A24D1" w:rsidP="008A24D1">
            <w:pPr>
              <w:jc w:val="both"/>
              <w:rPr>
                <w:rFonts w:eastAsia="Calibri"/>
                <w:lang w:eastAsia="ar-SA"/>
              </w:rPr>
            </w:pPr>
            <w:r w:rsidRPr="008A24D1">
              <w:rPr>
                <w:rFonts w:eastAsia="Calibri"/>
                <w:lang w:eastAsia="ar-SA"/>
              </w:rPr>
              <w:t>2024 год – 0,00 тыс. руб.;</w:t>
            </w:r>
          </w:p>
          <w:p w:rsidR="008A24D1" w:rsidRPr="008A24D1" w:rsidRDefault="008A24D1" w:rsidP="008A24D1">
            <w:pPr>
              <w:jc w:val="both"/>
              <w:rPr>
                <w:rFonts w:eastAsia="Calibri"/>
                <w:lang w:eastAsia="ar-SA"/>
              </w:rPr>
            </w:pPr>
            <w:r w:rsidRPr="008A24D1">
              <w:rPr>
                <w:rFonts w:eastAsia="Calibri"/>
                <w:lang w:eastAsia="ar-SA"/>
              </w:rPr>
              <w:t>2025 год – 0,00 тыс. руб.;</w:t>
            </w:r>
          </w:p>
          <w:p w:rsidR="008A24D1" w:rsidRPr="008A24D1" w:rsidRDefault="008A24D1" w:rsidP="008A24D1">
            <w:pPr>
              <w:jc w:val="both"/>
              <w:rPr>
                <w:rFonts w:eastAsia="Calibri"/>
                <w:lang w:eastAsia="ar-SA"/>
              </w:rPr>
            </w:pPr>
            <w:r w:rsidRPr="008A24D1">
              <w:rPr>
                <w:rFonts w:eastAsia="Calibri"/>
                <w:lang w:eastAsia="ar-SA"/>
              </w:rPr>
              <w:t>2026 год – 0,00 тыс.руб.</w:t>
            </w:r>
          </w:p>
          <w:p w:rsidR="008A24D1" w:rsidRPr="008A24D1" w:rsidRDefault="008A24D1" w:rsidP="008A24D1">
            <w:pPr>
              <w:jc w:val="both"/>
              <w:rPr>
                <w:rFonts w:eastAsia="Calibri"/>
                <w:lang w:eastAsia="ar-SA"/>
              </w:rPr>
            </w:pPr>
            <w:r w:rsidRPr="008A24D1">
              <w:rPr>
                <w:rFonts w:eastAsia="Calibri"/>
                <w:lang w:eastAsia="ar-SA"/>
              </w:rPr>
              <w:t>2) по источникам финансирования:</w:t>
            </w:r>
          </w:p>
          <w:p w:rsidR="008A24D1" w:rsidRPr="008A24D1" w:rsidRDefault="008A24D1" w:rsidP="008A24D1">
            <w:pPr>
              <w:jc w:val="both"/>
              <w:rPr>
                <w:rFonts w:eastAsia="Calibri"/>
                <w:lang w:eastAsia="ar-SA"/>
              </w:rPr>
            </w:pPr>
            <w:r w:rsidRPr="008A24D1">
              <w:rPr>
                <w:rFonts w:eastAsia="Calibri"/>
                <w:lang w:eastAsia="ar-SA"/>
              </w:rPr>
              <w:t>средства районного бюджета – 0,00 тыс. руб.:</w:t>
            </w:r>
          </w:p>
          <w:p w:rsidR="008A24D1" w:rsidRPr="008A24D1" w:rsidRDefault="008A24D1" w:rsidP="008A24D1">
            <w:pPr>
              <w:jc w:val="both"/>
              <w:rPr>
                <w:rFonts w:eastAsia="Calibri"/>
                <w:lang w:eastAsia="ar-SA"/>
              </w:rPr>
            </w:pPr>
            <w:r w:rsidRPr="008A24D1">
              <w:rPr>
                <w:rFonts w:eastAsia="Calibri"/>
                <w:lang w:eastAsia="ar-SA"/>
              </w:rPr>
              <w:t>2020 год – 0,00 тыс. руб.;</w:t>
            </w:r>
          </w:p>
          <w:p w:rsidR="008A24D1" w:rsidRPr="008A24D1" w:rsidRDefault="008A24D1" w:rsidP="008A24D1">
            <w:pPr>
              <w:jc w:val="both"/>
              <w:rPr>
                <w:rFonts w:eastAsia="Calibri"/>
                <w:lang w:eastAsia="ar-SA"/>
              </w:rPr>
            </w:pPr>
            <w:r w:rsidRPr="008A24D1">
              <w:rPr>
                <w:rFonts w:eastAsia="Calibri"/>
                <w:lang w:eastAsia="ar-SA"/>
              </w:rPr>
              <w:t>2021 год – 0,00 тыс. руб.;</w:t>
            </w:r>
          </w:p>
          <w:p w:rsidR="008A24D1" w:rsidRPr="008A24D1" w:rsidRDefault="008A24D1" w:rsidP="008A24D1">
            <w:pPr>
              <w:jc w:val="both"/>
              <w:rPr>
                <w:rFonts w:eastAsia="Calibri"/>
                <w:lang w:eastAsia="ar-SA"/>
              </w:rPr>
            </w:pPr>
            <w:r w:rsidRPr="008A24D1">
              <w:rPr>
                <w:rFonts w:eastAsia="Calibri"/>
                <w:lang w:eastAsia="ar-SA"/>
              </w:rPr>
              <w:t>2022 год – 0,00 тыс. руб.;</w:t>
            </w:r>
          </w:p>
          <w:p w:rsidR="008A24D1" w:rsidRPr="008A24D1" w:rsidRDefault="008A24D1" w:rsidP="008A24D1">
            <w:pPr>
              <w:jc w:val="both"/>
              <w:rPr>
                <w:rFonts w:eastAsia="Calibri"/>
                <w:lang w:eastAsia="ar-SA"/>
              </w:rPr>
            </w:pPr>
            <w:r w:rsidRPr="008A24D1">
              <w:rPr>
                <w:rFonts w:eastAsia="Calibri"/>
                <w:lang w:eastAsia="ar-SA"/>
              </w:rPr>
              <w:t>2023 год – 0,00 тыс. руб.;</w:t>
            </w:r>
          </w:p>
          <w:p w:rsidR="008A24D1" w:rsidRPr="008A24D1" w:rsidRDefault="008A24D1" w:rsidP="008A24D1">
            <w:pPr>
              <w:jc w:val="both"/>
              <w:rPr>
                <w:rFonts w:eastAsia="Calibri"/>
                <w:lang w:eastAsia="ar-SA"/>
              </w:rPr>
            </w:pPr>
            <w:r w:rsidRPr="008A24D1">
              <w:rPr>
                <w:rFonts w:eastAsia="Calibri"/>
                <w:lang w:eastAsia="ar-SA"/>
              </w:rPr>
              <w:t>2024 год – 0,00 тыс. руб.;</w:t>
            </w:r>
          </w:p>
          <w:p w:rsidR="008A24D1" w:rsidRPr="008A24D1" w:rsidRDefault="008A24D1" w:rsidP="008A24D1">
            <w:pPr>
              <w:jc w:val="both"/>
              <w:rPr>
                <w:rFonts w:eastAsia="Calibri"/>
                <w:lang w:eastAsia="ar-SA"/>
              </w:rPr>
            </w:pPr>
            <w:r w:rsidRPr="008A24D1">
              <w:rPr>
                <w:rFonts w:eastAsia="Calibri"/>
                <w:lang w:eastAsia="ar-SA"/>
              </w:rPr>
              <w:t>2025 год – 0,00 тыс. руб.;</w:t>
            </w:r>
          </w:p>
          <w:p w:rsidR="008A24D1" w:rsidRPr="008A24D1" w:rsidRDefault="008A24D1" w:rsidP="008A24D1">
            <w:pPr>
              <w:jc w:val="both"/>
              <w:rPr>
                <w:rFonts w:eastAsia="Calibri"/>
                <w:lang w:eastAsia="ar-SA"/>
              </w:rPr>
            </w:pPr>
            <w:r w:rsidRPr="008A24D1">
              <w:rPr>
                <w:rFonts w:eastAsia="Calibri"/>
                <w:lang w:eastAsia="ar-SA"/>
              </w:rPr>
              <w:t>2026 год – 0, 00 тыс.руб.</w:t>
            </w:r>
          </w:p>
          <w:p w:rsidR="008A24D1" w:rsidRPr="008A24D1" w:rsidRDefault="008A24D1" w:rsidP="008A24D1">
            <w:pPr>
              <w:tabs>
                <w:tab w:val="left" w:pos="709"/>
              </w:tabs>
              <w:jc w:val="both"/>
              <w:rPr>
                <w:rFonts w:eastAsia="Calibri"/>
                <w:lang w:eastAsia="ar-SA"/>
              </w:rPr>
            </w:pPr>
            <w:r w:rsidRPr="008A24D1">
              <w:rPr>
                <w:rFonts w:eastAsia="Calibri"/>
                <w:lang w:eastAsia="ar-SA"/>
              </w:rPr>
              <w:t xml:space="preserve">4. Объем ресурсного обеспечения Подпрограммы "Развитие потребительского рынка на территории Тайшетского района" на 2020-2026 годы (далее – Подпрограмма 3): </w:t>
            </w:r>
          </w:p>
          <w:p w:rsidR="008A24D1" w:rsidRPr="008A24D1" w:rsidRDefault="008A24D1" w:rsidP="008A24D1">
            <w:pPr>
              <w:jc w:val="both"/>
              <w:rPr>
                <w:rFonts w:eastAsia="Calibri"/>
                <w:lang w:eastAsia="ar-SA"/>
              </w:rPr>
            </w:pPr>
            <w:r w:rsidRPr="008A24D1">
              <w:rPr>
                <w:rFonts w:eastAsia="Calibri"/>
                <w:lang w:eastAsia="ar-SA"/>
              </w:rPr>
              <w:t>финансирование из федерального и областного бюджетов не осуществляется, ресурсное обеспечение Подпрограммы 3 осуществляется из средств районно</w:t>
            </w:r>
            <w:r w:rsidRPr="008A24D1">
              <w:rPr>
                <w:rFonts w:eastAsia="Calibri"/>
                <w:lang w:eastAsia="ar-SA"/>
              </w:rPr>
              <w:lastRenderedPageBreak/>
              <w:t>го бюджета. Общий объем финансирования – </w:t>
            </w:r>
            <w:r w:rsidR="009F7D10">
              <w:rPr>
                <w:rFonts w:eastAsia="Calibri"/>
                <w:lang w:eastAsia="ar-SA"/>
              </w:rPr>
              <w:t>346,76</w:t>
            </w:r>
            <w:r w:rsidRPr="008A24D1">
              <w:rPr>
                <w:rFonts w:eastAsia="Calibri"/>
                <w:lang w:eastAsia="ar-SA"/>
              </w:rPr>
              <w:t xml:space="preserve"> тыс. руб., в том числе:</w:t>
            </w:r>
          </w:p>
          <w:p w:rsidR="008A24D1" w:rsidRPr="008A24D1" w:rsidRDefault="008A24D1" w:rsidP="008A24D1">
            <w:pPr>
              <w:jc w:val="both"/>
              <w:rPr>
                <w:rFonts w:eastAsia="Calibri"/>
                <w:lang w:eastAsia="ar-SA"/>
              </w:rPr>
            </w:pPr>
            <w:r w:rsidRPr="008A24D1">
              <w:rPr>
                <w:rFonts w:eastAsia="Calibri"/>
                <w:lang w:eastAsia="ar-SA"/>
              </w:rPr>
              <w:t>1) по годам реализации:</w:t>
            </w:r>
          </w:p>
          <w:p w:rsidR="008A24D1" w:rsidRPr="008A24D1" w:rsidRDefault="008A24D1" w:rsidP="008A24D1">
            <w:pPr>
              <w:jc w:val="both"/>
              <w:rPr>
                <w:rFonts w:eastAsia="Calibri"/>
                <w:lang w:eastAsia="ar-SA"/>
              </w:rPr>
            </w:pPr>
            <w:r w:rsidRPr="008A24D1">
              <w:rPr>
                <w:rFonts w:eastAsia="Calibri"/>
                <w:lang w:eastAsia="ar-SA"/>
              </w:rPr>
              <w:t>2020 год – 24,90 тыс. руб.;</w:t>
            </w:r>
          </w:p>
          <w:p w:rsidR="008A24D1" w:rsidRPr="008A24D1" w:rsidRDefault="008A24D1" w:rsidP="008A24D1">
            <w:pPr>
              <w:jc w:val="both"/>
              <w:rPr>
                <w:rFonts w:eastAsia="Calibri"/>
                <w:lang w:eastAsia="ar-SA"/>
              </w:rPr>
            </w:pPr>
            <w:r w:rsidRPr="008A24D1">
              <w:rPr>
                <w:rFonts w:eastAsia="Calibri"/>
                <w:lang w:eastAsia="ar-SA"/>
              </w:rPr>
              <w:t>2021 год – 49,33 тыс. руб.;</w:t>
            </w:r>
          </w:p>
          <w:p w:rsidR="008A24D1" w:rsidRPr="008A24D1" w:rsidRDefault="008A24D1" w:rsidP="008A24D1">
            <w:pPr>
              <w:jc w:val="both"/>
              <w:rPr>
                <w:rFonts w:eastAsia="Calibri"/>
                <w:lang w:eastAsia="ar-SA"/>
              </w:rPr>
            </w:pPr>
            <w:r w:rsidRPr="008A24D1">
              <w:rPr>
                <w:rFonts w:eastAsia="Calibri"/>
                <w:lang w:eastAsia="ar-SA"/>
              </w:rPr>
              <w:t>2022 год – 53,92 тыс. руб.;</w:t>
            </w:r>
          </w:p>
          <w:p w:rsidR="008A24D1" w:rsidRPr="008A24D1" w:rsidRDefault="008A24D1" w:rsidP="008A24D1">
            <w:pPr>
              <w:jc w:val="both"/>
              <w:rPr>
                <w:rFonts w:eastAsia="Calibri"/>
                <w:lang w:eastAsia="ar-SA"/>
              </w:rPr>
            </w:pPr>
            <w:r w:rsidRPr="008A24D1">
              <w:rPr>
                <w:rFonts w:eastAsia="Calibri"/>
                <w:lang w:eastAsia="ar-SA"/>
              </w:rPr>
              <w:t xml:space="preserve">2023 год – </w:t>
            </w:r>
            <w:r w:rsidR="009F7D10">
              <w:rPr>
                <w:rFonts w:eastAsia="Calibri"/>
                <w:lang w:eastAsia="ar-SA"/>
              </w:rPr>
              <w:t>50,61</w:t>
            </w:r>
            <w:r w:rsidRPr="008A24D1">
              <w:rPr>
                <w:rFonts w:eastAsia="Calibri"/>
                <w:lang w:eastAsia="ar-SA"/>
              </w:rPr>
              <w:t xml:space="preserve"> тыс. руб.;</w:t>
            </w:r>
          </w:p>
          <w:p w:rsidR="008A24D1" w:rsidRPr="008A24D1" w:rsidRDefault="008A24D1" w:rsidP="008A24D1">
            <w:pPr>
              <w:jc w:val="both"/>
              <w:rPr>
                <w:rFonts w:eastAsia="Calibri"/>
                <w:lang w:eastAsia="ar-SA"/>
              </w:rPr>
            </w:pPr>
            <w:r w:rsidRPr="008A24D1">
              <w:rPr>
                <w:rFonts w:eastAsia="Calibri"/>
                <w:lang w:eastAsia="ar-SA"/>
              </w:rPr>
              <w:t>2024 год – 56,00 тыс. руб.;</w:t>
            </w:r>
          </w:p>
          <w:p w:rsidR="008A24D1" w:rsidRPr="008A24D1" w:rsidRDefault="008A24D1" w:rsidP="008A24D1">
            <w:pPr>
              <w:jc w:val="both"/>
              <w:rPr>
                <w:rFonts w:eastAsia="Calibri"/>
                <w:lang w:eastAsia="ar-SA"/>
              </w:rPr>
            </w:pPr>
            <w:r w:rsidRPr="008A24D1">
              <w:rPr>
                <w:rFonts w:eastAsia="Calibri"/>
                <w:lang w:eastAsia="ar-SA"/>
              </w:rPr>
              <w:t>2025 год – 56,00 тыс. руб.;</w:t>
            </w:r>
          </w:p>
          <w:p w:rsidR="008A24D1" w:rsidRPr="008A24D1" w:rsidRDefault="008A24D1" w:rsidP="008A24D1">
            <w:pPr>
              <w:jc w:val="both"/>
              <w:rPr>
                <w:rFonts w:eastAsia="Calibri"/>
                <w:lang w:eastAsia="ar-SA"/>
              </w:rPr>
            </w:pPr>
            <w:r w:rsidRPr="008A24D1">
              <w:rPr>
                <w:rFonts w:eastAsia="Calibri"/>
                <w:lang w:eastAsia="ar-SA"/>
              </w:rPr>
              <w:t>2026 год – 56,00 тыс.руб.</w:t>
            </w:r>
          </w:p>
          <w:p w:rsidR="008A24D1" w:rsidRPr="008A24D1" w:rsidRDefault="008A24D1" w:rsidP="008A24D1">
            <w:pPr>
              <w:jc w:val="both"/>
              <w:rPr>
                <w:rFonts w:eastAsia="Calibri"/>
                <w:lang w:eastAsia="ar-SA"/>
              </w:rPr>
            </w:pPr>
            <w:r w:rsidRPr="008A24D1">
              <w:rPr>
                <w:rFonts w:eastAsia="Calibri"/>
                <w:lang w:eastAsia="ar-SA"/>
              </w:rPr>
              <w:t>2) по источникам финансирования:</w:t>
            </w:r>
          </w:p>
          <w:p w:rsidR="008A24D1" w:rsidRPr="008A24D1" w:rsidRDefault="008A24D1" w:rsidP="008A24D1">
            <w:pPr>
              <w:jc w:val="both"/>
              <w:rPr>
                <w:rFonts w:eastAsia="Calibri"/>
                <w:lang w:eastAsia="ar-SA"/>
              </w:rPr>
            </w:pPr>
            <w:r w:rsidRPr="008A24D1">
              <w:rPr>
                <w:rFonts w:eastAsia="Calibri"/>
                <w:lang w:eastAsia="ar-SA"/>
              </w:rPr>
              <w:t xml:space="preserve">средства районного бюджета – </w:t>
            </w:r>
            <w:r w:rsidR="009F7D10">
              <w:rPr>
                <w:rFonts w:eastAsia="Calibri"/>
                <w:lang w:eastAsia="ar-SA"/>
              </w:rPr>
              <w:t>346,76</w:t>
            </w:r>
            <w:r w:rsidRPr="008A24D1">
              <w:rPr>
                <w:rFonts w:eastAsia="Calibri"/>
                <w:lang w:eastAsia="ar-SA"/>
              </w:rPr>
              <w:t xml:space="preserve"> тыс. руб.:</w:t>
            </w:r>
          </w:p>
          <w:p w:rsidR="008A24D1" w:rsidRPr="008A24D1" w:rsidRDefault="008A24D1" w:rsidP="008A24D1">
            <w:pPr>
              <w:jc w:val="both"/>
              <w:rPr>
                <w:rFonts w:eastAsia="Calibri"/>
                <w:lang w:eastAsia="ar-SA"/>
              </w:rPr>
            </w:pPr>
            <w:r w:rsidRPr="008A24D1">
              <w:rPr>
                <w:rFonts w:eastAsia="Calibri"/>
                <w:lang w:eastAsia="ar-SA"/>
              </w:rPr>
              <w:t>2020 год – 24,90 тыс. руб.;</w:t>
            </w:r>
          </w:p>
          <w:p w:rsidR="008A24D1" w:rsidRPr="008A24D1" w:rsidRDefault="008A24D1" w:rsidP="008A24D1">
            <w:pPr>
              <w:jc w:val="both"/>
              <w:rPr>
                <w:rFonts w:eastAsia="Calibri"/>
                <w:lang w:eastAsia="ar-SA"/>
              </w:rPr>
            </w:pPr>
            <w:r w:rsidRPr="008A24D1">
              <w:rPr>
                <w:rFonts w:eastAsia="Calibri"/>
                <w:lang w:eastAsia="ar-SA"/>
              </w:rPr>
              <w:t>2021 год – 49,33 тыс. руб.;</w:t>
            </w:r>
          </w:p>
          <w:p w:rsidR="008A24D1" w:rsidRPr="008A24D1" w:rsidRDefault="008A24D1" w:rsidP="008A24D1">
            <w:pPr>
              <w:jc w:val="both"/>
              <w:rPr>
                <w:rFonts w:eastAsia="Calibri"/>
                <w:lang w:eastAsia="ar-SA"/>
              </w:rPr>
            </w:pPr>
            <w:r w:rsidRPr="008A24D1">
              <w:rPr>
                <w:rFonts w:eastAsia="Calibri"/>
                <w:lang w:eastAsia="ar-SA"/>
              </w:rPr>
              <w:t>2022 год – 53,92 тыс. руб.;</w:t>
            </w:r>
          </w:p>
          <w:p w:rsidR="008A24D1" w:rsidRPr="008A24D1" w:rsidRDefault="008A24D1" w:rsidP="008A24D1">
            <w:pPr>
              <w:jc w:val="both"/>
              <w:rPr>
                <w:rFonts w:eastAsia="Calibri"/>
                <w:lang w:eastAsia="ar-SA"/>
              </w:rPr>
            </w:pPr>
            <w:r w:rsidRPr="008A24D1">
              <w:rPr>
                <w:rFonts w:eastAsia="Calibri"/>
                <w:lang w:eastAsia="ar-SA"/>
              </w:rPr>
              <w:t xml:space="preserve">2023 год – </w:t>
            </w:r>
            <w:r w:rsidR="009F7D10">
              <w:rPr>
                <w:rFonts w:eastAsia="Calibri"/>
                <w:lang w:eastAsia="ar-SA"/>
              </w:rPr>
              <w:t>50,61</w:t>
            </w:r>
            <w:r w:rsidRPr="008A24D1">
              <w:rPr>
                <w:rFonts w:eastAsia="Calibri"/>
                <w:lang w:eastAsia="ar-SA"/>
              </w:rPr>
              <w:t xml:space="preserve"> тыс. руб.;</w:t>
            </w:r>
          </w:p>
          <w:p w:rsidR="008A24D1" w:rsidRPr="008A24D1" w:rsidRDefault="008A24D1" w:rsidP="008A24D1">
            <w:pPr>
              <w:jc w:val="both"/>
              <w:rPr>
                <w:rFonts w:eastAsia="Calibri"/>
                <w:lang w:eastAsia="ar-SA"/>
              </w:rPr>
            </w:pPr>
            <w:r w:rsidRPr="008A24D1">
              <w:rPr>
                <w:rFonts w:eastAsia="Calibri"/>
                <w:lang w:eastAsia="ar-SA"/>
              </w:rPr>
              <w:t>2024 год – 56,00 тыс. руб.;</w:t>
            </w:r>
          </w:p>
          <w:p w:rsidR="008A24D1" w:rsidRPr="008A24D1" w:rsidRDefault="008A24D1" w:rsidP="008A24D1">
            <w:pPr>
              <w:jc w:val="both"/>
              <w:rPr>
                <w:rFonts w:eastAsia="Calibri"/>
                <w:lang w:eastAsia="ar-SA"/>
              </w:rPr>
            </w:pPr>
            <w:r w:rsidRPr="008A24D1">
              <w:rPr>
                <w:rFonts w:eastAsia="Calibri"/>
                <w:lang w:eastAsia="ar-SA"/>
              </w:rPr>
              <w:t>2025 год – 56,00 тыс. руб.;</w:t>
            </w:r>
          </w:p>
          <w:p w:rsidR="008A24D1" w:rsidRPr="008A24D1" w:rsidRDefault="008A24D1" w:rsidP="008A24D1">
            <w:pPr>
              <w:jc w:val="both"/>
              <w:rPr>
                <w:rFonts w:eastAsia="Calibri"/>
                <w:lang w:eastAsia="ar-SA"/>
              </w:rPr>
            </w:pPr>
            <w:r w:rsidRPr="008A24D1">
              <w:rPr>
                <w:rFonts w:eastAsia="Calibri"/>
                <w:lang w:eastAsia="ar-SA"/>
              </w:rPr>
              <w:t>2026 год – 56,00 тыс. руб.</w:t>
            </w:r>
          </w:p>
          <w:p w:rsidR="008A24D1" w:rsidRPr="008A24D1" w:rsidRDefault="008A24D1" w:rsidP="008A24D1">
            <w:pPr>
              <w:tabs>
                <w:tab w:val="left" w:pos="709"/>
              </w:tabs>
              <w:jc w:val="both"/>
              <w:rPr>
                <w:rFonts w:eastAsia="Calibri"/>
                <w:lang w:eastAsia="ar-SA"/>
              </w:rPr>
            </w:pPr>
            <w:r w:rsidRPr="008A24D1">
              <w:rPr>
                <w:rFonts w:eastAsia="Calibri"/>
                <w:lang w:eastAsia="ar-SA"/>
              </w:rPr>
              <w:t xml:space="preserve">5. Объем ресурсного обеспечения Подпрограммы "Развитие туризма" на 2020-2026 годы (далее – Подпрограмма 4): </w:t>
            </w:r>
          </w:p>
          <w:p w:rsidR="008A24D1" w:rsidRPr="008A24D1" w:rsidRDefault="008A24D1" w:rsidP="008A24D1">
            <w:pPr>
              <w:jc w:val="both"/>
              <w:rPr>
                <w:rFonts w:eastAsia="Calibri"/>
                <w:lang w:eastAsia="ar-SA"/>
              </w:rPr>
            </w:pPr>
            <w:r w:rsidRPr="008A24D1">
              <w:rPr>
                <w:rFonts w:eastAsia="Calibri"/>
                <w:lang w:eastAsia="ar-SA"/>
              </w:rPr>
              <w:t>финансирование из федерального и областного бюджетов не осуществляется, ресурсное обеспечение Подпрограммы 4 осуществляется из средств районного бюджета. Общий объем финансирования – 358,44 тыс. руб., в том числе:</w:t>
            </w:r>
          </w:p>
          <w:p w:rsidR="008A24D1" w:rsidRPr="008A24D1" w:rsidRDefault="008A24D1" w:rsidP="008A24D1">
            <w:pPr>
              <w:jc w:val="both"/>
              <w:rPr>
                <w:rFonts w:eastAsia="Calibri"/>
                <w:lang w:eastAsia="ar-SA"/>
              </w:rPr>
            </w:pPr>
            <w:r w:rsidRPr="008A24D1">
              <w:rPr>
                <w:rFonts w:eastAsia="Calibri"/>
                <w:lang w:eastAsia="ar-SA"/>
              </w:rPr>
              <w:t>1) по годам реализации:</w:t>
            </w:r>
          </w:p>
          <w:p w:rsidR="008A24D1" w:rsidRPr="008A24D1" w:rsidRDefault="008A24D1" w:rsidP="008A24D1">
            <w:pPr>
              <w:jc w:val="both"/>
              <w:rPr>
                <w:rFonts w:eastAsia="Calibri"/>
                <w:lang w:eastAsia="ar-SA"/>
              </w:rPr>
            </w:pPr>
            <w:r w:rsidRPr="008A24D1">
              <w:rPr>
                <w:rFonts w:eastAsia="Calibri"/>
                <w:lang w:eastAsia="ar-SA"/>
              </w:rPr>
              <w:t>2020 год – 7,34 тыс. руб.;</w:t>
            </w:r>
          </w:p>
          <w:p w:rsidR="008A24D1" w:rsidRPr="008A24D1" w:rsidRDefault="008A24D1" w:rsidP="008A24D1">
            <w:pPr>
              <w:jc w:val="both"/>
              <w:rPr>
                <w:rFonts w:eastAsia="Calibri"/>
                <w:lang w:eastAsia="ar-SA"/>
              </w:rPr>
            </w:pPr>
            <w:r w:rsidRPr="008A24D1">
              <w:rPr>
                <w:rFonts w:eastAsia="Calibri"/>
                <w:lang w:eastAsia="ar-SA"/>
              </w:rPr>
              <w:t>2021 год – 0,00 тыс. руб.;</w:t>
            </w:r>
          </w:p>
          <w:p w:rsidR="008A24D1" w:rsidRPr="008A24D1" w:rsidRDefault="008A24D1" w:rsidP="008A24D1">
            <w:pPr>
              <w:jc w:val="both"/>
              <w:rPr>
                <w:rFonts w:eastAsia="Calibri"/>
                <w:lang w:eastAsia="ar-SA"/>
              </w:rPr>
            </w:pPr>
            <w:r w:rsidRPr="008A24D1">
              <w:rPr>
                <w:rFonts w:eastAsia="Calibri"/>
                <w:lang w:eastAsia="ar-SA"/>
              </w:rPr>
              <w:t>2022 год – 0,00 тыс. руб.;</w:t>
            </w:r>
          </w:p>
          <w:p w:rsidR="008A24D1" w:rsidRPr="008A24D1" w:rsidRDefault="008A24D1" w:rsidP="008A24D1">
            <w:pPr>
              <w:jc w:val="both"/>
              <w:rPr>
                <w:rFonts w:eastAsia="Calibri"/>
                <w:lang w:eastAsia="ar-SA"/>
              </w:rPr>
            </w:pPr>
            <w:r w:rsidRPr="008A24D1">
              <w:rPr>
                <w:rFonts w:eastAsia="Calibri"/>
                <w:lang w:eastAsia="ar-SA"/>
              </w:rPr>
              <w:t>2023 год – 77,00 тыс. руб.;</w:t>
            </w:r>
          </w:p>
          <w:p w:rsidR="008A24D1" w:rsidRPr="008A24D1" w:rsidRDefault="008A24D1" w:rsidP="008A24D1">
            <w:pPr>
              <w:jc w:val="both"/>
              <w:rPr>
                <w:rFonts w:eastAsia="Calibri"/>
                <w:lang w:eastAsia="ar-SA"/>
              </w:rPr>
            </w:pPr>
            <w:r w:rsidRPr="008A24D1">
              <w:rPr>
                <w:rFonts w:eastAsia="Calibri"/>
                <w:lang w:eastAsia="ar-SA"/>
              </w:rPr>
              <w:t>2024 год – 90,80 тыс. руб.;</w:t>
            </w:r>
          </w:p>
          <w:p w:rsidR="008A24D1" w:rsidRPr="008A24D1" w:rsidRDefault="008A24D1" w:rsidP="008A24D1">
            <w:pPr>
              <w:jc w:val="both"/>
              <w:rPr>
                <w:rFonts w:eastAsia="Calibri"/>
                <w:lang w:eastAsia="ar-SA"/>
              </w:rPr>
            </w:pPr>
            <w:r w:rsidRPr="008A24D1">
              <w:rPr>
                <w:rFonts w:eastAsia="Calibri"/>
                <w:lang w:eastAsia="ar-SA"/>
              </w:rPr>
              <w:t>2025 год – 91,40 тыс. руб.;</w:t>
            </w:r>
          </w:p>
          <w:p w:rsidR="008A24D1" w:rsidRPr="008A24D1" w:rsidRDefault="008A24D1" w:rsidP="008A24D1">
            <w:pPr>
              <w:jc w:val="both"/>
              <w:rPr>
                <w:rFonts w:eastAsia="Calibri"/>
                <w:lang w:eastAsia="ar-SA"/>
              </w:rPr>
            </w:pPr>
            <w:r w:rsidRPr="008A24D1">
              <w:rPr>
                <w:rFonts w:eastAsia="Calibri"/>
                <w:lang w:eastAsia="ar-SA"/>
              </w:rPr>
              <w:t>2026 год – 91,90 тыс. руб.</w:t>
            </w:r>
          </w:p>
          <w:p w:rsidR="008A24D1" w:rsidRPr="008A24D1" w:rsidRDefault="008A24D1" w:rsidP="008A24D1">
            <w:pPr>
              <w:jc w:val="both"/>
              <w:rPr>
                <w:rFonts w:eastAsia="Calibri"/>
                <w:lang w:eastAsia="ar-SA"/>
              </w:rPr>
            </w:pPr>
            <w:r w:rsidRPr="008A24D1">
              <w:rPr>
                <w:rFonts w:eastAsia="Calibri"/>
                <w:lang w:eastAsia="ar-SA"/>
              </w:rPr>
              <w:t>2) по источникам финансирования:</w:t>
            </w:r>
          </w:p>
          <w:p w:rsidR="008A24D1" w:rsidRPr="008A24D1" w:rsidRDefault="008A24D1" w:rsidP="008A24D1">
            <w:pPr>
              <w:jc w:val="both"/>
              <w:rPr>
                <w:rFonts w:eastAsia="Calibri"/>
                <w:lang w:eastAsia="ar-SA"/>
              </w:rPr>
            </w:pPr>
            <w:r w:rsidRPr="008A24D1">
              <w:rPr>
                <w:rFonts w:eastAsia="Calibri"/>
                <w:lang w:eastAsia="ar-SA"/>
              </w:rPr>
              <w:t>средства районного бюджета 358,44 тыс. руб.:</w:t>
            </w:r>
          </w:p>
          <w:p w:rsidR="008A24D1" w:rsidRPr="008A24D1" w:rsidRDefault="008A24D1" w:rsidP="008A24D1">
            <w:pPr>
              <w:jc w:val="both"/>
              <w:rPr>
                <w:rFonts w:eastAsia="Calibri"/>
                <w:lang w:eastAsia="ar-SA"/>
              </w:rPr>
            </w:pPr>
            <w:r w:rsidRPr="008A24D1">
              <w:rPr>
                <w:rFonts w:eastAsia="Calibri"/>
                <w:lang w:eastAsia="ar-SA"/>
              </w:rPr>
              <w:t>2020 год – 7,34 тыс. руб.;</w:t>
            </w:r>
          </w:p>
          <w:p w:rsidR="008A24D1" w:rsidRPr="008A24D1" w:rsidRDefault="008A24D1" w:rsidP="008A24D1">
            <w:pPr>
              <w:jc w:val="both"/>
              <w:rPr>
                <w:rFonts w:eastAsia="Calibri"/>
                <w:lang w:eastAsia="ar-SA"/>
              </w:rPr>
            </w:pPr>
            <w:r w:rsidRPr="008A24D1">
              <w:rPr>
                <w:rFonts w:eastAsia="Calibri"/>
                <w:lang w:eastAsia="ar-SA"/>
              </w:rPr>
              <w:t>2021 год – 0,00 тыс. руб.;</w:t>
            </w:r>
          </w:p>
          <w:p w:rsidR="008A24D1" w:rsidRPr="008A24D1" w:rsidRDefault="008A24D1" w:rsidP="008A24D1">
            <w:pPr>
              <w:jc w:val="both"/>
              <w:rPr>
                <w:rFonts w:eastAsia="Calibri"/>
                <w:lang w:eastAsia="ar-SA"/>
              </w:rPr>
            </w:pPr>
            <w:r w:rsidRPr="008A24D1">
              <w:rPr>
                <w:rFonts w:eastAsia="Calibri"/>
                <w:lang w:eastAsia="ar-SA"/>
              </w:rPr>
              <w:t>2022 год – 0,00 тыс. руб.;</w:t>
            </w:r>
          </w:p>
          <w:p w:rsidR="008A24D1" w:rsidRPr="008A24D1" w:rsidRDefault="008A24D1" w:rsidP="008A24D1">
            <w:pPr>
              <w:jc w:val="both"/>
              <w:rPr>
                <w:rFonts w:eastAsia="Calibri"/>
                <w:lang w:eastAsia="ar-SA"/>
              </w:rPr>
            </w:pPr>
            <w:r w:rsidRPr="008A24D1">
              <w:rPr>
                <w:rFonts w:eastAsia="Calibri"/>
                <w:lang w:eastAsia="ar-SA"/>
              </w:rPr>
              <w:t>2023 год – 77,00 тыс. руб.;</w:t>
            </w:r>
          </w:p>
          <w:p w:rsidR="008A24D1" w:rsidRPr="008A24D1" w:rsidRDefault="008A24D1" w:rsidP="008A24D1">
            <w:pPr>
              <w:jc w:val="both"/>
              <w:rPr>
                <w:rFonts w:eastAsia="Calibri"/>
                <w:lang w:eastAsia="ar-SA"/>
              </w:rPr>
            </w:pPr>
            <w:r w:rsidRPr="008A24D1">
              <w:rPr>
                <w:rFonts w:eastAsia="Calibri"/>
                <w:lang w:eastAsia="ar-SA"/>
              </w:rPr>
              <w:t>2024 год – 90,80 тыс. руб.;</w:t>
            </w:r>
          </w:p>
          <w:p w:rsidR="008A24D1" w:rsidRPr="008A24D1" w:rsidRDefault="008A24D1" w:rsidP="008A24D1">
            <w:pPr>
              <w:jc w:val="both"/>
              <w:rPr>
                <w:rFonts w:eastAsia="Calibri"/>
                <w:lang w:eastAsia="ar-SA"/>
              </w:rPr>
            </w:pPr>
            <w:r w:rsidRPr="008A24D1">
              <w:rPr>
                <w:rFonts w:eastAsia="Calibri"/>
                <w:lang w:eastAsia="ar-SA"/>
              </w:rPr>
              <w:t>2025 год – 91,40 тыс. руб.;</w:t>
            </w:r>
          </w:p>
          <w:p w:rsidR="008B2EF4" w:rsidRPr="0088638B" w:rsidRDefault="008A24D1" w:rsidP="008A24D1">
            <w:pPr>
              <w:jc w:val="both"/>
              <w:rPr>
                <w:rFonts w:eastAsia="Calibri"/>
              </w:rPr>
            </w:pPr>
            <w:r w:rsidRPr="008A24D1">
              <w:rPr>
                <w:rFonts w:eastAsia="Calibri"/>
                <w:lang w:eastAsia="ar-SA"/>
              </w:rPr>
              <w:t>2026 год – 91,90 тыс. руб.</w:t>
            </w:r>
          </w:p>
        </w:tc>
      </w:tr>
      <w:tr w:rsidR="001D6A26" w:rsidRPr="00CE644F" w:rsidTr="0098138C">
        <w:trPr>
          <w:gridBefore w:val="1"/>
          <w:wBefore w:w="6" w:type="dxa"/>
          <w:trHeight w:val="600"/>
          <w:tblCellSpacing w:w="5" w:type="nil"/>
        </w:trPr>
        <w:tc>
          <w:tcPr>
            <w:tcW w:w="4242" w:type="dxa"/>
            <w:gridSpan w:val="3"/>
            <w:tcBorders>
              <w:left w:val="single" w:sz="4" w:space="0" w:color="auto"/>
              <w:bottom w:val="single" w:sz="4" w:space="0" w:color="auto"/>
              <w:right w:val="single" w:sz="4" w:space="0" w:color="auto"/>
            </w:tcBorders>
            <w:shd w:val="clear" w:color="auto" w:fill="auto"/>
          </w:tcPr>
          <w:p w:rsidR="00CC6722" w:rsidRPr="0098138C" w:rsidRDefault="00E862E5" w:rsidP="006B3798">
            <w:pPr>
              <w:widowControl w:val="0"/>
              <w:tabs>
                <w:tab w:val="left" w:pos="709"/>
              </w:tabs>
              <w:autoSpaceDE w:val="0"/>
              <w:autoSpaceDN w:val="0"/>
              <w:adjustRightInd w:val="0"/>
              <w:jc w:val="both"/>
              <w:rPr>
                <w:lang w:eastAsia="hi-IN" w:bidi="hi-IN"/>
              </w:rPr>
            </w:pPr>
            <w:r w:rsidRPr="0098138C">
              <w:rPr>
                <w:lang w:eastAsia="hi-IN" w:bidi="hi-IN"/>
              </w:rPr>
              <w:lastRenderedPageBreak/>
              <w:t>Ожидаемые конечные результаты реализации Программы</w:t>
            </w:r>
            <w:r w:rsidR="001D6A26" w:rsidRPr="0098138C">
              <w:rPr>
                <w:lang w:eastAsia="hi-IN" w:bidi="hi-IN"/>
              </w:rPr>
              <w:t xml:space="preserve">      и      показатели       ее социально-экономической эффективности</w:t>
            </w:r>
          </w:p>
          <w:p w:rsidR="001D6A26" w:rsidRPr="00D42E8E" w:rsidRDefault="00D42E8E" w:rsidP="00D212AF">
            <w:pPr>
              <w:widowControl w:val="0"/>
              <w:tabs>
                <w:tab w:val="left" w:pos="709"/>
              </w:tabs>
              <w:autoSpaceDE w:val="0"/>
              <w:autoSpaceDN w:val="0"/>
              <w:adjustRightInd w:val="0"/>
              <w:jc w:val="both"/>
              <w:rPr>
                <w:sz w:val="20"/>
                <w:szCs w:val="20"/>
                <w:lang w:eastAsia="hi-IN" w:bidi="hi-IN"/>
              </w:rPr>
            </w:pPr>
            <w:r w:rsidRPr="00D42E8E">
              <w:rPr>
                <w:i/>
                <w:color w:val="FF0000"/>
                <w:sz w:val="20"/>
                <w:szCs w:val="20"/>
              </w:rPr>
              <w:t>(в ред. постановления от 28.02.2020 г. №155</w:t>
            </w:r>
            <w:r w:rsidR="00472933">
              <w:rPr>
                <w:i/>
                <w:color w:val="FF0000"/>
                <w:sz w:val="20"/>
                <w:szCs w:val="20"/>
              </w:rPr>
              <w:t xml:space="preserve">, </w:t>
            </w:r>
            <w:r w:rsidR="00472933">
              <w:rPr>
                <w:i/>
                <w:color w:val="FF0000"/>
                <w:sz w:val="20"/>
                <w:szCs w:val="20"/>
              </w:rPr>
              <w:lastRenderedPageBreak/>
              <w:t>от 21.11.2022 №946</w:t>
            </w:r>
            <w:r w:rsidR="00EB5CFD">
              <w:rPr>
                <w:i/>
                <w:color w:val="FF0000"/>
                <w:sz w:val="20"/>
                <w:szCs w:val="20"/>
              </w:rPr>
              <w:t>, от 20.06.2023 №415</w:t>
            </w:r>
            <w:r w:rsidR="006D2106">
              <w:rPr>
                <w:i/>
                <w:color w:val="FF0000"/>
                <w:sz w:val="20"/>
                <w:szCs w:val="20"/>
              </w:rPr>
              <w:t>, от 08.12.2023 №1151</w:t>
            </w:r>
            <w:r w:rsidR="00D212AF">
              <w:rPr>
                <w:i/>
                <w:color w:val="FF0000"/>
                <w:sz w:val="20"/>
                <w:szCs w:val="20"/>
              </w:rPr>
              <w:t>)</w:t>
            </w:r>
          </w:p>
        </w:tc>
        <w:tc>
          <w:tcPr>
            <w:tcW w:w="5823" w:type="dxa"/>
            <w:tcBorders>
              <w:left w:val="single" w:sz="4" w:space="0" w:color="auto"/>
              <w:bottom w:val="single" w:sz="4" w:space="0" w:color="auto"/>
              <w:right w:val="single" w:sz="4" w:space="0" w:color="auto"/>
            </w:tcBorders>
            <w:shd w:val="clear" w:color="auto" w:fill="auto"/>
          </w:tcPr>
          <w:p w:rsidR="006D2106" w:rsidRPr="006D2106" w:rsidRDefault="006D2106" w:rsidP="006D2106">
            <w:pPr>
              <w:jc w:val="both"/>
            </w:pPr>
            <w:r w:rsidRPr="006D2106">
              <w:lastRenderedPageBreak/>
              <w:t>1.  Сохранение объема инвестиций в основной капитал из всех источников в расчете на одного жителя Тайшетского района к концу 2026 года не менее 248,9 тыс. руб.;</w:t>
            </w:r>
          </w:p>
          <w:p w:rsidR="006D2106" w:rsidRPr="006D2106" w:rsidRDefault="006D2106" w:rsidP="006D2106">
            <w:pPr>
              <w:jc w:val="both"/>
            </w:pPr>
            <w:r w:rsidRPr="006D2106">
              <w:t xml:space="preserve">2. Увеличение количества представителей субъектов </w:t>
            </w:r>
            <w:r w:rsidRPr="006D2106">
              <w:lastRenderedPageBreak/>
              <w:t>малого и среднего предпринимательства, получивших организационную, консультационную поддержку к концу 2026 года до 198 чел.;</w:t>
            </w:r>
          </w:p>
          <w:p w:rsidR="006D2106" w:rsidRPr="006D2106" w:rsidRDefault="006D2106" w:rsidP="006D2106">
            <w:r w:rsidRPr="006D2106">
              <w:t xml:space="preserve"> 3. Рост розничного товарооборота к концу 2026 года до 3718,6 млн. руб.;</w:t>
            </w:r>
          </w:p>
          <w:p w:rsidR="00F137E6" w:rsidRPr="0098138C" w:rsidRDefault="006D2106" w:rsidP="006D2106">
            <w:pPr>
              <w:widowControl w:val="0"/>
              <w:tabs>
                <w:tab w:val="left" w:pos="709"/>
              </w:tabs>
              <w:autoSpaceDE w:val="0"/>
              <w:autoSpaceDN w:val="0"/>
              <w:adjustRightInd w:val="0"/>
              <w:jc w:val="both"/>
              <w:rPr>
                <w:lang w:eastAsia="hi-IN" w:bidi="hi-IN"/>
              </w:rPr>
            </w:pPr>
            <w:r w:rsidRPr="006D2106">
              <w:rPr>
                <w:sz w:val="20"/>
                <w:szCs w:val="20"/>
              </w:rPr>
              <w:t xml:space="preserve">  </w:t>
            </w:r>
            <w:r w:rsidRPr="006D2106">
              <w:t>4.  Увеличение объема туристического потока в район, в том числе иностранных туристов к концу 2026 года до 10307 чел. в год.</w:t>
            </w:r>
          </w:p>
        </w:tc>
      </w:tr>
    </w:tbl>
    <w:p w:rsidR="001D6A26" w:rsidRDefault="001D6A26" w:rsidP="00D73735">
      <w:pPr>
        <w:widowControl w:val="0"/>
        <w:tabs>
          <w:tab w:val="left" w:pos="567"/>
        </w:tabs>
        <w:jc w:val="center"/>
        <w:rPr>
          <w:b/>
          <w:bCs/>
          <w:sz w:val="28"/>
          <w:szCs w:val="28"/>
        </w:rPr>
      </w:pPr>
    </w:p>
    <w:p w:rsidR="001D6A26" w:rsidRPr="00377AF4" w:rsidRDefault="001D6A26" w:rsidP="00D73735">
      <w:pPr>
        <w:jc w:val="center"/>
        <w:rPr>
          <w:b/>
          <w:bCs/>
        </w:rPr>
      </w:pPr>
      <w:r w:rsidRPr="00377AF4">
        <w:rPr>
          <w:b/>
          <w:bCs/>
        </w:rPr>
        <w:t>Глава 1. ХАРАКТЕРИСТИКА ТЕКУЩЕГО СОСТОЯНИЯ СФЕРЫ РЕАЛИЗАЦИИ</w:t>
      </w:r>
    </w:p>
    <w:p w:rsidR="001D6A26" w:rsidRPr="00377AF4" w:rsidRDefault="001D6A26" w:rsidP="00D73735">
      <w:pPr>
        <w:jc w:val="center"/>
        <w:rPr>
          <w:b/>
          <w:bCs/>
        </w:rPr>
      </w:pPr>
      <w:r w:rsidRPr="00377AF4">
        <w:rPr>
          <w:b/>
          <w:bCs/>
        </w:rPr>
        <w:t xml:space="preserve"> </w:t>
      </w:r>
      <w:r w:rsidR="00E862E5" w:rsidRPr="00377AF4">
        <w:rPr>
          <w:b/>
          <w:bCs/>
        </w:rPr>
        <w:t>МУНИЦИПАЛЬНОЙ ПРОГРАММЫ</w:t>
      </w:r>
    </w:p>
    <w:p w:rsidR="000D3487" w:rsidRPr="000D3487" w:rsidRDefault="000D3487" w:rsidP="000D3487">
      <w:pPr>
        <w:pStyle w:val="ConsPlusNormal"/>
        <w:ind w:firstLine="540"/>
        <w:jc w:val="both"/>
        <w:rPr>
          <w:rFonts w:ascii="Times New Roman" w:hAnsi="Times New Roman" w:cs="Times New Roman"/>
          <w:sz w:val="24"/>
          <w:szCs w:val="24"/>
        </w:rPr>
      </w:pPr>
      <w:r w:rsidRPr="000D3487">
        <w:rPr>
          <w:rFonts w:ascii="Times New Roman" w:hAnsi="Times New Roman" w:cs="Times New Roman"/>
          <w:sz w:val="24"/>
          <w:szCs w:val="24"/>
        </w:rPr>
        <w:t xml:space="preserve">Важнейшим ориентиром для развития территории Тайшетского района является Стратегия социально-экономического развития муниципального образования "Тайшетский район" на 2019-2030 годы. </w:t>
      </w:r>
    </w:p>
    <w:p w:rsidR="00AF0E47" w:rsidRDefault="00AF0E47" w:rsidP="00AF0E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Одной из стратегических задач</w:t>
      </w:r>
      <w:r w:rsidRPr="00AF0E47">
        <w:rPr>
          <w:rFonts w:ascii="Times New Roman" w:hAnsi="Times New Roman" w:cs="Times New Roman"/>
          <w:sz w:val="24"/>
          <w:szCs w:val="24"/>
        </w:rPr>
        <w:t xml:space="preserve"> социально-экономического развития </w:t>
      </w:r>
      <w:r>
        <w:rPr>
          <w:rFonts w:ascii="Times New Roman" w:hAnsi="Times New Roman" w:cs="Times New Roman"/>
          <w:sz w:val="24"/>
          <w:szCs w:val="24"/>
        </w:rPr>
        <w:t>муниципального образования "Тайшетский район"</w:t>
      </w:r>
      <w:r w:rsidRPr="00AF0E47">
        <w:rPr>
          <w:rFonts w:ascii="Times New Roman" w:hAnsi="Times New Roman" w:cs="Times New Roman"/>
          <w:sz w:val="24"/>
          <w:szCs w:val="24"/>
        </w:rPr>
        <w:t xml:space="preserve"> является </w:t>
      </w:r>
      <w:r>
        <w:rPr>
          <w:rFonts w:ascii="Times New Roman" w:hAnsi="Times New Roman" w:cs="Times New Roman"/>
          <w:sz w:val="24"/>
          <w:szCs w:val="24"/>
        </w:rPr>
        <w:t>н</w:t>
      </w:r>
      <w:r w:rsidRPr="00AF0E47">
        <w:rPr>
          <w:rFonts w:ascii="Times New Roman" w:hAnsi="Times New Roman" w:cs="Times New Roman"/>
          <w:sz w:val="24"/>
          <w:szCs w:val="24"/>
        </w:rPr>
        <w:t>аращивание экономического потенциала и повышение уровня инвестиционной привлекательности Тайшетского района.</w:t>
      </w:r>
    </w:p>
    <w:p w:rsidR="00AF0E47" w:rsidRDefault="00AF0E47" w:rsidP="00AF0E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Приоритетными </w:t>
      </w:r>
      <w:r w:rsidR="005744EC">
        <w:rPr>
          <w:rFonts w:ascii="Times New Roman" w:hAnsi="Times New Roman" w:cs="Times New Roman"/>
          <w:sz w:val="24"/>
          <w:szCs w:val="24"/>
        </w:rPr>
        <w:t xml:space="preserve">стратегическими </w:t>
      </w:r>
      <w:r>
        <w:rPr>
          <w:rFonts w:ascii="Times New Roman" w:hAnsi="Times New Roman" w:cs="Times New Roman"/>
          <w:sz w:val="24"/>
          <w:szCs w:val="24"/>
        </w:rPr>
        <w:t>направлениями развития Тайшетского района в сфере экономики являются:</w:t>
      </w:r>
    </w:p>
    <w:p w:rsidR="00AF0E47" w:rsidRDefault="00AF0E47" w:rsidP="00AF0E47">
      <w:pPr>
        <w:pStyle w:val="af5"/>
        <w:tabs>
          <w:tab w:val="left" w:pos="993"/>
        </w:tabs>
        <w:autoSpaceDE w:val="0"/>
        <w:autoSpaceDN w:val="0"/>
        <w:adjustRightInd w:val="0"/>
        <w:ind w:left="0"/>
        <w:jc w:val="both"/>
        <w:rPr>
          <w:rFonts w:ascii="Times New Roman" w:hAnsi="Times New Roman" w:cs="Arial"/>
        </w:rPr>
      </w:pPr>
      <w:r>
        <w:rPr>
          <w:rFonts w:ascii="Times New Roman" w:hAnsi="Times New Roman" w:cs="Times New Roman"/>
        </w:rPr>
        <w:t xml:space="preserve"> - </w:t>
      </w:r>
      <w:r>
        <w:rPr>
          <w:rFonts w:ascii="Times New Roman" w:hAnsi="Times New Roman" w:cs="Arial"/>
        </w:rPr>
        <w:t>ф</w:t>
      </w:r>
      <w:r w:rsidRPr="00AF1B9F">
        <w:rPr>
          <w:rFonts w:ascii="Times New Roman" w:hAnsi="Times New Roman" w:cs="Arial"/>
        </w:rPr>
        <w:t>ормирование благоприятного инвестиционного климата на территории района</w:t>
      </w:r>
      <w:r>
        <w:rPr>
          <w:rFonts w:ascii="Times New Roman" w:hAnsi="Times New Roman" w:cs="Arial"/>
        </w:rPr>
        <w:t>;</w:t>
      </w:r>
    </w:p>
    <w:p w:rsidR="00EF1BFD" w:rsidRPr="00AF1B9F" w:rsidRDefault="00EF1BFD" w:rsidP="00AF0E47">
      <w:pPr>
        <w:pStyle w:val="af5"/>
        <w:tabs>
          <w:tab w:val="left" w:pos="993"/>
        </w:tabs>
        <w:autoSpaceDE w:val="0"/>
        <w:autoSpaceDN w:val="0"/>
        <w:adjustRightInd w:val="0"/>
        <w:ind w:left="0"/>
        <w:jc w:val="both"/>
        <w:rPr>
          <w:rFonts w:ascii="Times New Roman" w:hAnsi="Times New Roman" w:cs="Arial"/>
        </w:rPr>
      </w:pPr>
      <w:r>
        <w:rPr>
          <w:rFonts w:ascii="Times New Roman" w:hAnsi="Times New Roman" w:cs="Arial"/>
        </w:rPr>
        <w:t xml:space="preserve"> - </w:t>
      </w:r>
      <w:r>
        <w:rPr>
          <w:rFonts w:ascii="Times New Roman" w:hAnsi="Times New Roman" w:cs="Times New Roman"/>
        </w:rPr>
        <w:t>с</w:t>
      </w:r>
      <w:r>
        <w:rPr>
          <w:rFonts w:ascii="Times New Roman" w:hAnsi="Times New Roman" w:cs="Arial"/>
        </w:rPr>
        <w:t>одействие и формирование благоприятной среды для развития предпринимательства;</w:t>
      </w:r>
    </w:p>
    <w:p w:rsidR="00EF1BFD" w:rsidRDefault="003A5843" w:rsidP="007F0822">
      <w:pPr>
        <w:pStyle w:val="af5"/>
        <w:tabs>
          <w:tab w:val="left" w:pos="993"/>
        </w:tabs>
        <w:autoSpaceDE w:val="0"/>
        <w:autoSpaceDN w:val="0"/>
        <w:adjustRightInd w:val="0"/>
        <w:ind w:left="0"/>
        <w:jc w:val="both"/>
        <w:rPr>
          <w:rFonts w:ascii="Times New Roman" w:hAnsi="Times New Roman" w:cs="Arial"/>
        </w:rPr>
      </w:pPr>
      <w:r>
        <w:rPr>
          <w:rFonts w:ascii="Times New Roman" w:hAnsi="Times New Roman" w:cs="Arial"/>
        </w:rPr>
        <w:t xml:space="preserve"> </w:t>
      </w:r>
      <w:r w:rsidR="00AF0E47">
        <w:rPr>
          <w:rFonts w:ascii="Times New Roman" w:hAnsi="Times New Roman" w:cs="Arial"/>
        </w:rPr>
        <w:t>-</w:t>
      </w:r>
      <w:r w:rsidR="00EF1BFD">
        <w:rPr>
          <w:rFonts w:ascii="Times New Roman" w:hAnsi="Times New Roman" w:cs="Arial"/>
        </w:rPr>
        <w:t xml:space="preserve"> ф</w:t>
      </w:r>
      <w:r w:rsidR="00AF0E47" w:rsidRPr="00EF569D">
        <w:rPr>
          <w:rFonts w:ascii="Times New Roman" w:hAnsi="Times New Roman" w:cs="Arial"/>
        </w:rPr>
        <w:t>ормирование добросовестной конкуренции на потребительском рынке для гарантированного обеспечения населения качественными товарами и услугами по доступным ценам в объемах и ассортименте, достаточных для полноценной жизнедеятельности</w:t>
      </w:r>
      <w:r w:rsidR="00EF1BFD">
        <w:rPr>
          <w:rFonts w:ascii="Times New Roman" w:hAnsi="Times New Roman" w:cs="Arial"/>
        </w:rPr>
        <w:t>;</w:t>
      </w:r>
    </w:p>
    <w:p w:rsidR="00AF0E47" w:rsidRDefault="00EF1BFD" w:rsidP="007F0822">
      <w:pPr>
        <w:pStyle w:val="af5"/>
        <w:tabs>
          <w:tab w:val="left" w:pos="993"/>
        </w:tabs>
        <w:autoSpaceDE w:val="0"/>
        <w:autoSpaceDN w:val="0"/>
        <w:adjustRightInd w:val="0"/>
        <w:ind w:left="0"/>
        <w:jc w:val="both"/>
        <w:rPr>
          <w:rFonts w:ascii="Times New Roman" w:hAnsi="Times New Roman" w:cs="Arial"/>
        </w:rPr>
      </w:pPr>
      <w:r>
        <w:rPr>
          <w:rFonts w:ascii="Times New Roman" w:hAnsi="Times New Roman" w:cs="Arial"/>
        </w:rPr>
        <w:t xml:space="preserve"> - р</w:t>
      </w:r>
      <w:r w:rsidRPr="00C3573C">
        <w:rPr>
          <w:rFonts w:ascii="Times New Roman" w:hAnsi="Times New Roman" w:cs="Arial"/>
        </w:rPr>
        <w:t>еализация туристско-рекреационного потенциала</w:t>
      </w:r>
      <w:r w:rsidR="00AF0E47">
        <w:rPr>
          <w:rFonts w:ascii="Times New Roman" w:hAnsi="Times New Roman" w:cs="Arial"/>
        </w:rPr>
        <w:t>.</w:t>
      </w:r>
    </w:p>
    <w:p w:rsidR="001F4E84" w:rsidRPr="005744EC" w:rsidRDefault="001F4E84" w:rsidP="007F0822">
      <w:pPr>
        <w:pStyle w:val="ConsPlusNormal"/>
        <w:ind w:firstLine="540"/>
        <w:jc w:val="both"/>
        <w:rPr>
          <w:rFonts w:ascii="Times New Roman" w:hAnsi="Times New Roman" w:cs="Times New Roman"/>
          <w:sz w:val="24"/>
          <w:szCs w:val="24"/>
        </w:rPr>
      </w:pPr>
      <w:r w:rsidRPr="005744EC">
        <w:rPr>
          <w:rFonts w:ascii="Times New Roman" w:hAnsi="Times New Roman" w:cs="Times New Roman"/>
          <w:sz w:val="24"/>
          <w:szCs w:val="24"/>
        </w:rPr>
        <w:t>Привлечение инвестиций является основополагающим условием для развития экономики района, обеспечивая устойчивый рост объемов производства, вследствие чего снижается уровень безработицы, повышается благосостояние населения.</w:t>
      </w:r>
    </w:p>
    <w:p w:rsidR="007F0822" w:rsidRPr="005744EC" w:rsidRDefault="001F4E84" w:rsidP="007F0822">
      <w:pPr>
        <w:pStyle w:val="ConsPlusNormal"/>
        <w:ind w:firstLine="540"/>
        <w:jc w:val="both"/>
        <w:rPr>
          <w:rFonts w:ascii="Times New Roman" w:hAnsi="Times New Roman" w:cs="Times New Roman"/>
          <w:sz w:val="24"/>
          <w:szCs w:val="24"/>
        </w:rPr>
      </w:pPr>
      <w:r w:rsidRPr="005744EC">
        <w:rPr>
          <w:rFonts w:ascii="Times New Roman" w:hAnsi="Times New Roman" w:cs="Times New Roman"/>
          <w:sz w:val="24"/>
          <w:szCs w:val="24"/>
        </w:rPr>
        <w:t xml:space="preserve"> </w:t>
      </w:r>
      <w:r w:rsidR="007F0822" w:rsidRPr="005744EC">
        <w:rPr>
          <w:rFonts w:ascii="Times New Roman" w:hAnsi="Times New Roman" w:cs="Times New Roman"/>
          <w:sz w:val="24"/>
          <w:szCs w:val="24"/>
        </w:rPr>
        <w:t xml:space="preserve">Администрацией Тайшетского района реализуется комплекс мер, предусматривающий формирование максимально комфортных условий для инвесторов и благоприятной инвестиционной среды. </w:t>
      </w:r>
    </w:p>
    <w:p w:rsidR="005744EC" w:rsidRPr="005744EC" w:rsidRDefault="005744EC" w:rsidP="005744EC">
      <w:pPr>
        <w:pStyle w:val="ConsPlusNormal"/>
        <w:ind w:firstLine="540"/>
        <w:jc w:val="both"/>
        <w:rPr>
          <w:rFonts w:ascii="Times New Roman" w:hAnsi="Times New Roman" w:cs="Times New Roman"/>
          <w:sz w:val="24"/>
          <w:szCs w:val="24"/>
        </w:rPr>
      </w:pPr>
      <w:r w:rsidRPr="005744EC">
        <w:rPr>
          <w:rFonts w:ascii="Times New Roman" w:hAnsi="Times New Roman" w:cs="Times New Roman"/>
          <w:sz w:val="24"/>
          <w:szCs w:val="24"/>
        </w:rPr>
        <w:t xml:space="preserve"> В целях повышения инвестиционной привлекательности Тайшетского </w:t>
      </w:r>
      <w:r w:rsidR="00E862E5" w:rsidRPr="005744EC">
        <w:rPr>
          <w:rFonts w:ascii="Times New Roman" w:hAnsi="Times New Roman" w:cs="Times New Roman"/>
          <w:sz w:val="24"/>
          <w:szCs w:val="24"/>
        </w:rPr>
        <w:t>района, формирования условий</w:t>
      </w:r>
      <w:r w:rsidRPr="005744EC">
        <w:rPr>
          <w:rFonts w:ascii="Times New Roman" w:hAnsi="Times New Roman" w:cs="Times New Roman"/>
          <w:sz w:val="24"/>
          <w:szCs w:val="24"/>
        </w:rPr>
        <w:t xml:space="preserve"> для мобилизации внутренних </w:t>
      </w:r>
      <w:r w:rsidR="00E862E5" w:rsidRPr="005744EC">
        <w:rPr>
          <w:rFonts w:ascii="Times New Roman" w:hAnsi="Times New Roman" w:cs="Times New Roman"/>
          <w:sz w:val="24"/>
          <w:szCs w:val="24"/>
        </w:rPr>
        <w:t>и увеличения</w:t>
      </w:r>
      <w:r w:rsidRPr="005744EC">
        <w:rPr>
          <w:rFonts w:ascii="Times New Roman" w:hAnsi="Times New Roman" w:cs="Times New Roman"/>
          <w:sz w:val="24"/>
          <w:szCs w:val="24"/>
        </w:rPr>
        <w:t xml:space="preserve"> притока внешних инвестиционных ресурсов и новых технологий в </w:t>
      </w:r>
      <w:r w:rsidR="00E862E5" w:rsidRPr="005744EC">
        <w:rPr>
          <w:rFonts w:ascii="Times New Roman" w:hAnsi="Times New Roman" w:cs="Times New Roman"/>
          <w:sz w:val="24"/>
          <w:szCs w:val="24"/>
        </w:rPr>
        <w:t>экономику, расширения источников</w:t>
      </w:r>
      <w:r w:rsidRPr="005744EC">
        <w:rPr>
          <w:rFonts w:ascii="Times New Roman" w:hAnsi="Times New Roman" w:cs="Times New Roman"/>
          <w:sz w:val="24"/>
          <w:szCs w:val="24"/>
        </w:rPr>
        <w:t xml:space="preserve"> инвестирования и повышение их эффективности, развития инфраструктуры</w:t>
      </w:r>
      <w:r>
        <w:rPr>
          <w:rFonts w:ascii="Times New Roman" w:hAnsi="Times New Roman" w:cs="Times New Roman"/>
          <w:sz w:val="24"/>
          <w:szCs w:val="24"/>
        </w:rPr>
        <w:t xml:space="preserve"> </w:t>
      </w:r>
      <w:r w:rsidRPr="005744EC">
        <w:rPr>
          <w:rFonts w:ascii="Times New Roman" w:hAnsi="Times New Roman" w:cs="Times New Roman"/>
          <w:sz w:val="24"/>
          <w:szCs w:val="24"/>
        </w:rPr>
        <w:t>разраб</w:t>
      </w:r>
      <w:r w:rsidR="00E862E5">
        <w:rPr>
          <w:rFonts w:ascii="Times New Roman" w:hAnsi="Times New Roman" w:cs="Times New Roman"/>
          <w:sz w:val="24"/>
          <w:szCs w:val="24"/>
        </w:rPr>
        <w:t xml:space="preserve">отана Инвестиционная стратегии </w:t>
      </w:r>
      <w:r w:rsidRPr="005744EC">
        <w:rPr>
          <w:rFonts w:ascii="Times New Roman" w:hAnsi="Times New Roman" w:cs="Times New Roman"/>
          <w:sz w:val="24"/>
          <w:szCs w:val="24"/>
        </w:rPr>
        <w:t>муниципального образования "Тайшетский район" на период до 2025 года.</w:t>
      </w:r>
    </w:p>
    <w:p w:rsidR="005744EC" w:rsidRPr="005744EC" w:rsidRDefault="005744EC" w:rsidP="005744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7423E" w:rsidRPr="005744EC">
        <w:rPr>
          <w:rFonts w:ascii="Times New Roman" w:hAnsi="Times New Roman" w:cs="Times New Roman"/>
          <w:sz w:val="24"/>
          <w:szCs w:val="24"/>
        </w:rPr>
        <w:t xml:space="preserve">В целях </w:t>
      </w:r>
      <w:r w:rsidR="00646BF5" w:rsidRPr="005744EC">
        <w:rPr>
          <w:rFonts w:ascii="Times New Roman" w:hAnsi="Times New Roman" w:cs="Times New Roman"/>
          <w:sz w:val="24"/>
          <w:szCs w:val="24"/>
        </w:rPr>
        <w:t xml:space="preserve">формирования </w:t>
      </w:r>
      <w:r w:rsidR="00D7423E" w:rsidRPr="005744EC">
        <w:rPr>
          <w:rFonts w:ascii="Times New Roman" w:hAnsi="Times New Roman" w:cs="Times New Roman"/>
          <w:sz w:val="24"/>
          <w:szCs w:val="24"/>
        </w:rPr>
        <w:t>благоприятного инвестиционного климата</w:t>
      </w:r>
      <w:r w:rsidR="00646BF5" w:rsidRPr="005744EC">
        <w:rPr>
          <w:rFonts w:ascii="Times New Roman" w:hAnsi="Times New Roman" w:cs="Times New Roman"/>
          <w:sz w:val="24"/>
          <w:szCs w:val="24"/>
        </w:rPr>
        <w:t>, обеспечения эффективного взаимодействия с инвесторами</w:t>
      </w:r>
      <w:r w:rsidR="00D7423E" w:rsidRPr="005744EC">
        <w:rPr>
          <w:rFonts w:ascii="Times New Roman" w:hAnsi="Times New Roman" w:cs="Times New Roman"/>
          <w:sz w:val="24"/>
          <w:szCs w:val="24"/>
        </w:rPr>
        <w:t xml:space="preserve"> в муниципальном образовании "Тайшетский район" разработан Порядок сопровождения инвестиционных проектов по принципу "одного окна", планируемых к реализации и реализуемых на территории муниципального образования "Тайшетский район"</w:t>
      </w:r>
      <w:r w:rsidR="00646BF5" w:rsidRPr="005744EC">
        <w:rPr>
          <w:rFonts w:ascii="Times New Roman" w:hAnsi="Times New Roman" w:cs="Times New Roman"/>
          <w:sz w:val="24"/>
          <w:szCs w:val="24"/>
        </w:rPr>
        <w:t xml:space="preserve">, </w:t>
      </w:r>
      <w:r w:rsidR="004052D5" w:rsidRPr="005744EC">
        <w:rPr>
          <w:rFonts w:ascii="Times New Roman" w:hAnsi="Times New Roman" w:cs="Times New Roman"/>
          <w:sz w:val="24"/>
          <w:szCs w:val="24"/>
        </w:rPr>
        <w:t>создан Инвестиционный совет муниципального образования "Тайшетский район".</w:t>
      </w:r>
      <w:r w:rsidRPr="005744EC">
        <w:rPr>
          <w:rFonts w:ascii="Times New Roman" w:hAnsi="Times New Roman" w:cs="Times New Roman"/>
          <w:sz w:val="24"/>
          <w:szCs w:val="24"/>
        </w:rPr>
        <w:t xml:space="preserve"> </w:t>
      </w:r>
    </w:p>
    <w:p w:rsidR="00D7423E" w:rsidRPr="00D363BD" w:rsidRDefault="005744EC" w:rsidP="005744EC">
      <w:pPr>
        <w:tabs>
          <w:tab w:val="right" w:pos="10064"/>
        </w:tabs>
        <w:jc w:val="both"/>
        <w:rPr>
          <w:lang w:eastAsia="ar-SA"/>
        </w:rPr>
      </w:pPr>
      <w:r>
        <w:rPr>
          <w:kern w:val="24"/>
        </w:rPr>
        <w:t xml:space="preserve">          </w:t>
      </w:r>
      <w:r w:rsidR="00D7423E" w:rsidRPr="00D363BD">
        <w:rPr>
          <w:lang w:eastAsia="ar-SA"/>
        </w:rPr>
        <w:t xml:space="preserve">Для активизации инвестиционной деятельности, обеспечения дополнительного привлечения инвестиций в экономику </w:t>
      </w:r>
      <w:r w:rsidR="004052D5" w:rsidRPr="00D363BD">
        <w:rPr>
          <w:lang w:eastAsia="ar-SA"/>
        </w:rPr>
        <w:t>района</w:t>
      </w:r>
      <w:r w:rsidR="00D7423E" w:rsidRPr="00D363BD">
        <w:rPr>
          <w:lang w:eastAsia="ar-SA"/>
        </w:rPr>
        <w:t xml:space="preserve"> и эффективного взаимодействия с инвесторами при реализации инвестиционных проектов </w:t>
      </w:r>
      <w:r w:rsidR="00D363BD" w:rsidRPr="00D363BD">
        <w:rPr>
          <w:lang w:eastAsia="ar-SA"/>
        </w:rPr>
        <w:t>реализуется</w:t>
      </w:r>
      <w:r w:rsidR="00D7423E" w:rsidRPr="00D363BD">
        <w:rPr>
          <w:lang w:eastAsia="ar-SA"/>
        </w:rPr>
        <w:t xml:space="preserve"> </w:t>
      </w:r>
      <w:r w:rsidR="004052D5" w:rsidRPr="00D363BD">
        <w:rPr>
          <w:lang w:eastAsia="ar-SA"/>
        </w:rPr>
        <w:t>план мероприятий ("дорожная карта") по внедрению Стандарта по обеспечению благоприятного инвестиционного климата на территории муниципального образования "Тайшетский район"</w:t>
      </w:r>
      <w:r w:rsidR="00D7423E" w:rsidRPr="00D363BD">
        <w:rPr>
          <w:lang w:eastAsia="ar-SA"/>
        </w:rPr>
        <w:t>.</w:t>
      </w:r>
    </w:p>
    <w:p w:rsidR="00713FC7" w:rsidRDefault="00D363BD" w:rsidP="00D363BD">
      <w:pPr>
        <w:pStyle w:val="ConsPlusNormal"/>
        <w:ind w:firstLine="540"/>
        <w:jc w:val="both"/>
        <w:rPr>
          <w:rFonts w:ascii="Times New Roman" w:hAnsi="Times New Roman"/>
          <w:sz w:val="24"/>
          <w:szCs w:val="24"/>
          <w:lang w:eastAsia="ar-SA"/>
        </w:rPr>
      </w:pPr>
      <w:r>
        <w:rPr>
          <w:rFonts w:ascii="Times New Roman" w:hAnsi="Times New Roman"/>
          <w:sz w:val="24"/>
          <w:szCs w:val="24"/>
          <w:lang w:eastAsia="ar-SA"/>
        </w:rPr>
        <w:t xml:space="preserve"> </w:t>
      </w:r>
      <w:r w:rsidR="00713FC7" w:rsidRPr="00D363BD">
        <w:rPr>
          <w:rFonts w:ascii="Times New Roman" w:hAnsi="Times New Roman"/>
          <w:sz w:val="24"/>
          <w:szCs w:val="24"/>
          <w:lang w:eastAsia="ar-SA"/>
        </w:rPr>
        <w:t>В целях создания условий для привлечения инвестиций, стимулирования инвестици</w:t>
      </w:r>
      <w:r w:rsidR="00713FC7" w:rsidRPr="00D363BD">
        <w:rPr>
          <w:rFonts w:ascii="Times New Roman" w:hAnsi="Times New Roman"/>
          <w:sz w:val="24"/>
          <w:szCs w:val="24"/>
          <w:lang w:eastAsia="ar-SA"/>
        </w:rPr>
        <w:lastRenderedPageBreak/>
        <w:t>онной активности субъектов хозяйственной деятельности определен инвестиционный уполномоченный, основными задачами которого является: соблюдение требований законодательства, прав и законных интересов инвесторов, оказание в соответствии с действующим законодательством содействия инвесторам при решении вопросов, связанных с реализацией инвестиционных проектов, выявление факторов, препятствующих развитию инвестиционной деятельности на территории города и выработка предложений по их устранению.</w:t>
      </w:r>
      <w:r w:rsidR="00713FC7" w:rsidRPr="00D363BD">
        <w:rPr>
          <w:rFonts w:ascii="Times New Roman" w:hAnsi="Times New Roman"/>
          <w:sz w:val="24"/>
          <w:szCs w:val="24"/>
          <w:lang w:eastAsia="ar-SA"/>
        </w:rPr>
        <w:br/>
        <w:t xml:space="preserve">      </w:t>
      </w:r>
      <w:r>
        <w:rPr>
          <w:rFonts w:ascii="Times New Roman" w:hAnsi="Times New Roman"/>
          <w:sz w:val="24"/>
          <w:szCs w:val="24"/>
          <w:lang w:eastAsia="ar-SA"/>
        </w:rPr>
        <w:t xml:space="preserve">     </w:t>
      </w:r>
      <w:r w:rsidR="00713FC7" w:rsidRPr="00D363BD">
        <w:rPr>
          <w:rFonts w:ascii="Times New Roman" w:hAnsi="Times New Roman"/>
          <w:sz w:val="24"/>
          <w:szCs w:val="24"/>
          <w:lang w:eastAsia="ar-SA"/>
        </w:rPr>
        <w:t xml:space="preserve">Для информирования потенциальных инвесторов на официальном сайте </w:t>
      </w:r>
      <w:r w:rsidR="008A2ED4" w:rsidRPr="00D363BD">
        <w:rPr>
          <w:rFonts w:ascii="Times New Roman" w:hAnsi="Times New Roman"/>
          <w:sz w:val="24"/>
          <w:szCs w:val="24"/>
          <w:lang w:eastAsia="ar-SA"/>
        </w:rPr>
        <w:t>администрации Тайшетского района</w:t>
      </w:r>
      <w:r w:rsidR="00713FC7" w:rsidRPr="00D363BD">
        <w:rPr>
          <w:rFonts w:ascii="Times New Roman" w:hAnsi="Times New Roman"/>
          <w:sz w:val="24"/>
          <w:szCs w:val="24"/>
          <w:lang w:eastAsia="ar-SA"/>
        </w:rPr>
        <w:t xml:space="preserve"> ежегодно размещается инвестиционный паспорт </w:t>
      </w:r>
      <w:r w:rsidR="008A2ED4" w:rsidRPr="00D363BD">
        <w:rPr>
          <w:rFonts w:ascii="Times New Roman" w:hAnsi="Times New Roman"/>
          <w:sz w:val="24"/>
          <w:szCs w:val="24"/>
          <w:lang w:eastAsia="ar-SA"/>
        </w:rPr>
        <w:t>муниципального образования "Тайшетский район"</w:t>
      </w:r>
      <w:r w:rsidR="00713FC7" w:rsidRPr="00D363BD">
        <w:rPr>
          <w:rFonts w:ascii="Times New Roman" w:hAnsi="Times New Roman"/>
          <w:sz w:val="24"/>
          <w:szCs w:val="24"/>
          <w:lang w:eastAsia="ar-SA"/>
        </w:rPr>
        <w:t xml:space="preserve">, обновляется перечень </w:t>
      </w:r>
      <w:r w:rsidR="008A2ED4" w:rsidRPr="00D363BD">
        <w:rPr>
          <w:rFonts w:ascii="Times New Roman" w:hAnsi="Times New Roman"/>
          <w:sz w:val="24"/>
          <w:szCs w:val="24"/>
          <w:lang w:eastAsia="ar-SA"/>
        </w:rPr>
        <w:t>инвестиционных</w:t>
      </w:r>
      <w:r w:rsidR="00713FC7" w:rsidRPr="00D363BD">
        <w:rPr>
          <w:rFonts w:ascii="Times New Roman" w:hAnsi="Times New Roman"/>
          <w:sz w:val="24"/>
          <w:szCs w:val="24"/>
          <w:lang w:eastAsia="ar-SA"/>
        </w:rPr>
        <w:t xml:space="preserve"> промышленных площад</w:t>
      </w:r>
      <w:r w:rsidR="008A2ED4" w:rsidRPr="00D363BD">
        <w:rPr>
          <w:rFonts w:ascii="Times New Roman" w:hAnsi="Times New Roman"/>
          <w:sz w:val="24"/>
          <w:szCs w:val="24"/>
          <w:lang w:eastAsia="ar-SA"/>
        </w:rPr>
        <w:t>ок</w:t>
      </w:r>
      <w:r w:rsidR="00713FC7" w:rsidRPr="00D363BD">
        <w:rPr>
          <w:rFonts w:ascii="Times New Roman" w:hAnsi="Times New Roman"/>
          <w:sz w:val="24"/>
          <w:szCs w:val="24"/>
          <w:lang w:eastAsia="ar-SA"/>
        </w:rPr>
        <w:t xml:space="preserve"> </w:t>
      </w:r>
      <w:r w:rsidR="008A2ED4" w:rsidRPr="00D363BD">
        <w:rPr>
          <w:rFonts w:ascii="Times New Roman" w:hAnsi="Times New Roman"/>
          <w:sz w:val="24"/>
          <w:szCs w:val="24"/>
          <w:lang w:eastAsia="ar-SA"/>
        </w:rPr>
        <w:t>муниципального</w:t>
      </w:r>
      <w:r w:rsidR="00E862E5">
        <w:rPr>
          <w:rFonts w:ascii="Times New Roman" w:hAnsi="Times New Roman"/>
          <w:sz w:val="24"/>
          <w:szCs w:val="24"/>
          <w:lang w:eastAsia="ar-SA"/>
        </w:rPr>
        <w:t xml:space="preserve"> образования "Тайшетский район" </w:t>
      </w:r>
      <w:r w:rsidR="00713FC7" w:rsidRPr="00D363BD">
        <w:rPr>
          <w:rFonts w:ascii="Times New Roman" w:hAnsi="Times New Roman"/>
          <w:sz w:val="24"/>
          <w:szCs w:val="24"/>
          <w:lang w:eastAsia="ar-SA"/>
        </w:rPr>
        <w:t>для предложений их потенциальным инвесторам под реализацию проектов.</w:t>
      </w:r>
      <w:r w:rsidR="00713FC7" w:rsidRPr="00D363BD">
        <w:rPr>
          <w:rFonts w:ascii="Times New Roman" w:hAnsi="Times New Roman"/>
          <w:sz w:val="24"/>
          <w:szCs w:val="24"/>
          <w:lang w:eastAsia="ar-SA"/>
        </w:rPr>
        <w:br/>
      </w:r>
      <w:r w:rsidR="008A2ED4" w:rsidRPr="00D363BD">
        <w:rPr>
          <w:rFonts w:ascii="Times New Roman" w:hAnsi="Times New Roman"/>
          <w:sz w:val="24"/>
          <w:szCs w:val="24"/>
          <w:lang w:eastAsia="ar-SA"/>
        </w:rPr>
        <w:t xml:space="preserve">        У</w:t>
      </w:r>
      <w:r w:rsidR="00713FC7" w:rsidRPr="00D363BD">
        <w:rPr>
          <w:rFonts w:ascii="Times New Roman" w:hAnsi="Times New Roman"/>
          <w:sz w:val="24"/>
          <w:szCs w:val="24"/>
          <w:lang w:eastAsia="ar-SA"/>
        </w:rPr>
        <w:t>твержден инвестиционный меморандум муниципального образования</w:t>
      </w:r>
      <w:r w:rsidR="008A2ED4" w:rsidRPr="00D363BD">
        <w:rPr>
          <w:rFonts w:ascii="Times New Roman" w:hAnsi="Times New Roman"/>
          <w:sz w:val="24"/>
          <w:szCs w:val="24"/>
          <w:lang w:eastAsia="ar-SA"/>
        </w:rPr>
        <w:t xml:space="preserve"> "Тайшетский район"</w:t>
      </w:r>
      <w:r w:rsidR="00E649CF">
        <w:rPr>
          <w:rFonts w:ascii="Times New Roman" w:hAnsi="Times New Roman"/>
          <w:sz w:val="24"/>
          <w:szCs w:val="24"/>
          <w:lang w:eastAsia="ar-SA"/>
        </w:rPr>
        <w:t xml:space="preserve">, </w:t>
      </w:r>
      <w:r w:rsidR="00713FC7" w:rsidRPr="00D363BD">
        <w:rPr>
          <w:rFonts w:ascii="Times New Roman" w:hAnsi="Times New Roman"/>
          <w:sz w:val="24"/>
          <w:szCs w:val="24"/>
          <w:lang w:eastAsia="ar-SA"/>
        </w:rPr>
        <w:t>публик</w:t>
      </w:r>
      <w:r w:rsidR="00E649CF">
        <w:rPr>
          <w:rFonts w:ascii="Times New Roman" w:hAnsi="Times New Roman"/>
          <w:sz w:val="24"/>
          <w:szCs w:val="24"/>
          <w:lang w:eastAsia="ar-SA"/>
        </w:rPr>
        <w:t>уется</w:t>
      </w:r>
      <w:r w:rsidR="00713FC7" w:rsidRPr="00D363BD">
        <w:rPr>
          <w:rFonts w:ascii="Times New Roman" w:hAnsi="Times New Roman"/>
          <w:sz w:val="24"/>
          <w:szCs w:val="24"/>
          <w:lang w:eastAsia="ar-SA"/>
        </w:rPr>
        <w:t xml:space="preserve"> ежегодное инвестиционное послание </w:t>
      </w:r>
      <w:r w:rsidR="008A2ED4" w:rsidRPr="00D363BD">
        <w:rPr>
          <w:rFonts w:ascii="Times New Roman" w:hAnsi="Times New Roman"/>
          <w:sz w:val="24"/>
          <w:szCs w:val="24"/>
          <w:lang w:eastAsia="ar-SA"/>
        </w:rPr>
        <w:t>мэра Тайшетского района</w:t>
      </w:r>
      <w:r w:rsidR="00713FC7" w:rsidRPr="00D363BD">
        <w:rPr>
          <w:rFonts w:ascii="Times New Roman" w:hAnsi="Times New Roman"/>
          <w:sz w:val="24"/>
          <w:szCs w:val="24"/>
          <w:lang w:eastAsia="ar-SA"/>
        </w:rPr>
        <w:t>. В данных документах определяются основные направления и приоритеты инвестиционной политики муниципального образования</w:t>
      </w:r>
      <w:r w:rsidR="008A2ED4" w:rsidRPr="00D363BD">
        <w:rPr>
          <w:rFonts w:ascii="Times New Roman" w:hAnsi="Times New Roman"/>
          <w:sz w:val="24"/>
          <w:szCs w:val="24"/>
          <w:lang w:eastAsia="ar-SA"/>
        </w:rPr>
        <w:t xml:space="preserve"> "Тайшетский район"</w:t>
      </w:r>
      <w:r w:rsidR="00713FC7" w:rsidRPr="00D363BD">
        <w:rPr>
          <w:rFonts w:ascii="Times New Roman" w:hAnsi="Times New Roman"/>
          <w:sz w:val="24"/>
          <w:szCs w:val="24"/>
          <w:lang w:eastAsia="ar-SA"/>
        </w:rPr>
        <w:t>.</w:t>
      </w:r>
    </w:p>
    <w:p w:rsidR="00D363BD" w:rsidRDefault="00D363BD" w:rsidP="00D363BD">
      <w:pPr>
        <w:pStyle w:val="ConsPlusNormal"/>
        <w:ind w:firstLine="540"/>
        <w:jc w:val="both"/>
        <w:rPr>
          <w:rFonts w:ascii="Times New Roman" w:hAnsi="Times New Roman"/>
          <w:sz w:val="24"/>
          <w:szCs w:val="24"/>
          <w:lang w:eastAsia="ar-SA"/>
        </w:rPr>
      </w:pPr>
      <w:r>
        <w:rPr>
          <w:rFonts w:ascii="Times New Roman" w:hAnsi="Times New Roman"/>
          <w:sz w:val="24"/>
          <w:szCs w:val="24"/>
          <w:lang w:eastAsia="ar-SA"/>
        </w:rPr>
        <w:t>Инвестиционная деятельность в Тайшетском районе за последние годы демонстрирует поступательную динамику развития: с 201</w:t>
      </w:r>
      <w:r w:rsidR="009E567D">
        <w:rPr>
          <w:rFonts w:ascii="Times New Roman" w:hAnsi="Times New Roman"/>
          <w:sz w:val="24"/>
          <w:szCs w:val="24"/>
          <w:lang w:eastAsia="ar-SA"/>
        </w:rPr>
        <w:t>6</w:t>
      </w:r>
      <w:r>
        <w:rPr>
          <w:rFonts w:ascii="Times New Roman" w:hAnsi="Times New Roman"/>
          <w:sz w:val="24"/>
          <w:szCs w:val="24"/>
          <w:lang w:eastAsia="ar-SA"/>
        </w:rPr>
        <w:t xml:space="preserve"> года по 2018 год общий объем инвестиций в основной капитал </w:t>
      </w:r>
      <w:r w:rsidR="009E452C">
        <w:rPr>
          <w:rFonts w:ascii="Times New Roman" w:hAnsi="Times New Roman"/>
          <w:sz w:val="24"/>
          <w:szCs w:val="24"/>
          <w:lang w:eastAsia="ar-SA"/>
        </w:rPr>
        <w:t>за</w:t>
      </w:r>
      <w:r>
        <w:rPr>
          <w:rFonts w:ascii="Times New Roman" w:hAnsi="Times New Roman"/>
          <w:sz w:val="24"/>
          <w:szCs w:val="24"/>
          <w:lang w:eastAsia="ar-SA"/>
        </w:rPr>
        <w:t xml:space="preserve"> счет всех источников финансирования вырос в </w:t>
      </w:r>
      <w:r w:rsidR="009E567D">
        <w:rPr>
          <w:rFonts w:ascii="Times New Roman" w:hAnsi="Times New Roman"/>
          <w:sz w:val="24"/>
          <w:szCs w:val="24"/>
          <w:lang w:eastAsia="ar-SA"/>
        </w:rPr>
        <w:t>2,4</w:t>
      </w:r>
      <w:r w:rsidR="009E452C">
        <w:rPr>
          <w:rFonts w:ascii="Times New Roman" w:hAnsi="Times New Roman"/>
          <w:sz w:val="24"/>
          <w:szCs w:val="24"/>
          <w:lang w:eastAsia="ar-SA"/>
        </w:rPr>
        <w:t xml:space="preserve"> раза.</w:t>
      </w:r>
    </w:p>
    <w:p w:rsidR="009E452C" w:rsidRDefault="00196E40" w:rsidP="00D363BD">
      <w:pPr>
        <w:pStyle w:val="ConsPlusNormal"/>
        <w:ind w:firstLine="540"/>
        <w:jc w:val="both"/>
        <w:rPr>
          <w:rFonts w:ascii="Times New Roman" w:hAnsi="Times New Roman"/>
          <w:sz w:val="24"/>
          <w:szCs w:val="24"/>
          <w:lang w:eastAsia="ar-SA"/>
        </w:rPr>
      </w:pPr>
      <w:r>
        <w:rPr>
          <w:rFonts w:ascii="Times New Roman" w:hAnsi="Times New Roman"/>
          <w:sz w:val="24"/>
          <w:szCs w:val="24"/>
          <w:lang w:eastAsia="ar-SA"/>
        </w:rPr>
        <w:t xml:space="preserve">                                                                                                                                   Таблица 1</w:t>
      </w:r>
    </w:p>
    <w:tbl>
      <w:tblPr>
        <w:tblW w:w="0" w:type="auto"/>
        <w:tblCellMar>
          <w:left w:w="0" w:type="dxa"/>
          <w:right w:w="0" w:type="dxa"/>
        </w:tblCellMar>
        <w:tblLook w:val="04A0" w:firstRow="1" w:lastRow="0" w:firstColumn="1" w:lastColumn="0" w:noHBand="0" w:noVBand="1"/>
      </w:tblPr>
      <w:tblGrid>
        <w:gridCol w:w="4253"/>
        <w:gridCol w:w="1559"/>
        <w:gridCol w:w="1701"/>
        <w:gridCol w:w="1985"/>
      </w:tblGrid>
      <w:tr w:rsidR="009E567D" w:rsidTr="009E567D">
        <w:trPr>
          <w:trHeight w:val="15"/>
        </w:trPr>
        <w:tc>
          <w:tcPr>
            <w:tcW w:w="4253" w:type="dxa"/>
            <w:hideMark/>
          </w:tcPr>
          <w:p w:rsidR="009E567D" w:rsidRDefault="009E567D" w:rsidP="009E452C">
            <w:pPr>
              <w:rPr>
                <w:sz w:val="2"/>
              </w:rPr>
            </w:pPr>
          </w:p>
        </w:tc>
        <w:tc>
          <w:tcPr>
            <w:tcW w:w="1559" w:type="dxa"/>
            <w:hideMark/>
          </w:tcPr>
          <w:p w:rsidR="009E567D" w:rsidRDefault="009E567D" w:rsidP="009E452C">
            <w:pPr>
              <w:rPr>
                <w:sz w:val="2"/>
              </w:rPr>
            </w:pPr>
          </w:p>
        </w:tc>
        <w:tc>
          <w:tcPr>
            <w:tcW w:w="1701" w:type="dxa"/>
            <w:hideMark/>
          </w:tcPr>
          <w:p w:rsidR="009E567D" w:rsidRDefault="009E567D" w:rsidP="009E452C">
            <w:pPr>
              <w:rPr>
                <w:sz w:val="2"/>
              </w:rPr>
            </w:pPr>
          </w:p>
        </w:tc>
        <w:tc>
          <w:tcPr>
            <w:tcW w:w="1985" w:type="dxa"/>
            <w:hideMark/>
          </w:tcPr>
          <w:p w:rsidR="009E567D" w:rsidRDefault="009E567D" w:rsidP="009E452C">
            <w:pPr>
              <w:rPr>
                <w:sz w:val="2"/>
              </w:rPr>
            </w:pPr>
          </w:p>
        </w:tc>
      </w:tr>
      <w:tr w:rsidR="009E567D" w:rsidTr="009E567D">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Показатель</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D363BD">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2016 г.</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D363BD">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2017 г.</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D363BD">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2018 г.</w:t>
            </w:r>
          </w:p>
        </w:tc>
      </w:tr>
      <w:tr w:rsidR="009E567D" w:rsidTr="009E567D">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C36069">
            <w:pPr>
              <w:pStyle w:val="formattext"/>
              <w:spacing w:before="0" w:beforeAutospacing="0" w:after="0" w:afterAutospacing="0" w:line="315" w:lineRule="atLeast"/>
              <w:textAlignment w:val="baseline"/>
              <w:rPr>
                <w:rFonts w:cs="Arial"/>
                <w:lang w:eastAsia="ar-SA"/>
              </w:rPr>
            </w:pPr>
            <w:r w:rsidRPr="00B0603E">
              <w:rPr>
                <w:rFonts w:cs="Arial"/>
                <w:lang w:eastAsia="ar-SA"/>
              </w:rPr>
              <w:t>Инвестиции в основной капитал за счет всех источников финансирования, млн. руб.</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5156,6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4672,3</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12598,8</w:t>
            </w:r>
          </w:p>
        </w:tc>
      </w:tr>
      <w:tr w:rsidR="009E567D" w:rsidTr="009E567D">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C36069">
            <w:pPr>
              <w:pStyle w:val="formattext"/>
              <w:spacing w:before="0" w:beforeAutospacing="0" w:after="0" w:afterAutospacing="0" w:line="315" w:lineRule="atLeast"/>
              <w:textAlignment w:val="baseline"/>
              <w:rPr>
                <w:rFonts w:cs="Arial"/>
                <w:lang w:eastAsia="ar-SA"/>
              </w:rPr>
            </w:pPr>
            <w:r w:rsidRPr="00B0603E">
              <w:rPr>
                <w:rFonts w:cs="Arial"/>
                <w:lang w:eastAsia="ar-SA"/>
              </w:rPr>
              <w:t>Темп роста к соответствующему периоду прошлого года, %</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441,1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90,6</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567D" w:rsidRPr="00B0603E" w:rsidRDefault="009E567D" w:rsidP="009E452C">
            <w:pPr>
              <w:pStyle w:val="formattext"/>
              <w:spacing w:before="0" w:beforeAutospacing="0" w:after="0" w:afterAutospacing="0" w:line="315" w:lineRule="atLeast"/>
              <w:jc w:val="center"/>
              <w:textAlignment w:val="baseline"/>
              <w:rPr>
                <w:rFonts w:cs="Arial"/>
                <w:lang w:eastAsia="ar-SA"/>
              </w:rPr>
            </w:pPr>
            <w:r w:rsidRPr="00B0603E">
              <w:rPr>
                <w:rFonts w:cs="Arial"/>
                <w:lang w:eastAsia="ar-SA"/>
              </w:rPr>
              <w:t>269,6</w:t>
            </w:r>
          </w:p>
        </w:tc>
      </w:tr>
    </w:tbl>
    <w:p w:rsidR="00D363BD" w:rsidRDefault="00D363BD" w:rsidP="00D363BD">
      <w:pPr>
        <w:pStyle w:val="ConsPlusNormal"/>
        <w:ind w:firstLine="540"/>
        <w:jc w:val="both"/>
        <w:rPr>
          <w:rFonts w:ascii="Times New Roman" w:hAnsi="Times New Roman"/>
          <w:sz w:val="24"/>
          <w:szCs w:val="24"/>
          <w:lang w:eastAsia="ar-SA"/>
        </w:rPr>
      </w:pPr>
    </w:p>
    <w:p w:rsidR="00D363BD" w:rsidRDefault="009E452C" w:rsidP="00D363BD">
      <w:pPr>
        <w:pStyle w:val="ConsPlusNormal"/>
        <w:ind w:firstLine="540"/>
        <w:jc w:val="both"/>
        <w:rPr>
          <w:rFonts w:ascii="Times New Roman" w:hAnsi="Times New Roman"/>
          <w:sz w:val="24"/>
          <w:szCs w:val="24"/>
          <w:lang w:eastAsia="ar-SA"/>
        </w:rPr>
      </w:pPr>
      <w:r>
        <w:rPr>
          <w:rFonts w:ascii="Times New Roman" w:hAnsi="Times New Roman"/>
          <w:sz w:val="24"/>
          <w:szCs w:val="24"/>
          <w:lang w:eastAsia="ar-SA"/>
        </w:rPr>
        <w:t xml:space="preserve">Следует отметить, основной объем инвестиций в районе связан с инвестиционной деятельностью крупных организаций по реализации </w:t>
      </w:r>
      <w:r w:rsidR="004F566D">
        <w:rPr>
          <w:rFonts w:ascii="Times New Roman" w:hAnsi="Times New Roman"/>
          <w:sz w:val="24"/>
          <w:szCs w:val="24"/>
          <w:lang w:eastAsia="ar-SA"/>
        </w:rPr>
        <w:t xml:space="preserve">масштабных </w:t>
      </w:r>
      <w:r>
        <w:rPr>
          <w:rFonts w:ascii="Times New Roman" w:hAnsi="Times New Roman"/>
          <w:sz w:val="24"/>
          <w:szCs w:val="24"/>
          <w:lang w:eastAsia="ar-SA"/>
        </w:rPr>
        <w:t>инвестиционных проектов в сфере металлургии и транспорта.</w:t>
      </w:r>
    </w:p>
    <w:p w:rsidR="00D363BD" w:rsidRDefault="004F566D" w:rsidP="00D363BD">
      <w:pPr>
        <w:pStyle w:val="ConsPlusNormal"/>
        <w:ind w:firstLine="540"/>
        <w:jc w:val="both"/>
        <w:rPr>
          <w:rFonts w:ascii="Times New Roman" w:hAnsi="Times New Roman"/>
          <w:sz w:val="24"/>
          <w:szCs w:val="24"/>
          <w:lang w:eastAsia="ar-SA"/>
        </w:rPr>
      </w:pPr>
      <w:r>
        <w:rPr>
          <w:rFonts w:ascii="Times New Roman" w:hAnsi="Times New Roman"/>
          <w:sz w:val="24"/>
          <w:szCs w:val="24"/>
          <w:lang w:eastAsia="ar-SA"/>
        </w:rPr>
        <w:t xml:space="preserve">Результатом реализации данных инвестиционных проектов явилось поступление дополнительных налоговых </w:t>
      </w:r>
      <w:r w:rsidR="00954879">
        <w:rPr>
          <w:rFonts w:ascii="Times New Roman" w:hAnsi="Times New Roman"/>
          <w:sz w:val="24"/>
          <w:szCs w:val="24"/>
          <w:lang w:eastAsia="ar-SA"/>
        </w:rPr>
        <w:t xml:space="preserve">платежей в виде налога на доходы физических лиц в консолидированный бюджет </w:t>
      </w:r>
      <w:r w:rsidR="004F10F0">
        <w:rPr>
          <w:rFonts w:ascii="Times New Roman" w:hAnsi="Times New Roman"/>
          <w:sz w:val="24"/>
          <w:szCs w:val="24"/>
          <w:lang w:eastAsia="ar-SA"/>
        </w:rPr>
        <w:t>МО "</w:t>
      </w:r>
      <w:r w:rsidR="00954879">
        <w:rPr>
          <w:rFonts w:ascii="Times New Roman" w:hAnsi="Times New Roman"/>
          <w:sz w:val="24"/>
          <w:szCs w:val="24"/>
          <w:lang w:eastAsia="ar-SA"/>
        </w:rPr>
        <w:t>Тайшетск</w:t>
      </w:r>
      <w:r w:rsidR="004F10F0">
        <w:rPr>
          <w:rFonts w:ascii="Times New Roman" w:hAnsi="Times New Roman"/>
          <w:sz w:val="24"/>
          <w:szCs w:val="24"/>
          <w:lang w:eastAsia="ar-SA"/>
        </w:rPr>
        <w:t>ий</w:t>
      </w:r>
      <w:r w:rsidR="00954879">
        <w:rPr>
          <w:rFonts w:ascii="Times New Roman" w:hAnsi="Times New Roman"/>
          <w:sz w:val="24"/>
          <w:szCs w:val="24"/>
          <w:lang w:eastAsia="ar-SA"/>
        </w:rPr>
        <w:t xml:space="preserve"> район</w:t>
      </w:r>
      <w:r w:rsidR="004F10F0">
        <w:rPr>
          <w:rFonts w:ascii="Times New Roman" w:hAnsi="Times New Roman"/>
          <w:sz w:val="24"/>
          <w:szCs w:val="24"/>
          <w:lang w:eastAsia="ar-SA"/>
        </w:rPr>
        <w:t>"</w:t>
      </w:r>
      <w:r w:rsidR="00954879">
        <w:rPr>
          <w:rFonts w:ascii="Times New Roman" w:hAnsi="Times New Roman"/>
          <w:sz w:val="24"/>
          <w:szCs w:val="24"/>
          <w:lang w:eastAsia="ar-SA"/>
        </w:rPr>
        <w:t xml:space="preserve"> в размере </w:t>
      </w:r>
      <w:r w:rsidR="009E567D">
        <w:rPr>
          <w:rFonts w:ascii="Times New Roman" w:hAnsi="Times New Roman"/>
          <w:sz w:val="24"/>
          <w:szCs w:val="24"/>
          <w:lang w:eastAsia="ar-SA"/>
        </w:rPr>
        <w:t>68,1</w:t>
      </w:r>
      <w:r w:rsidR="00954879">
        <w:rPr>
          <w:rFonts w:ascii="Times New Roman" w:hAnsi="Times New Roman"/>
          <w:sz w:val="24"/>
          <w:szCs w:val="24"/>
          <w:lang w:eastAsia="ar-SA"/>
        </w:rPr>
        <w:t xml:space="preserve">  млн.руб.</w:t>
      </w:r>
      <w:r w:rsidR="00EE58EA">
        <w:rPr>
          <w:rFonts w:ascii="Times New Roman" w:hAnsi="Times New Roman"/>
          <w:sz w:val="24"/>
          <w:szCs w:val="24"/>
          <w:lang w:eastAsia="ar-SA"/>
        </w:rPr>
        <w:t xml:space="preserve"> за 201</w:t>
      </w:r>
      <w:r w:rsidR="009E567D">
        <w:rPr>
          <w:rFonts w:ascii="Times New Roman" w:hAnsi="Times New Roman"/>
          <w:sz w:val="24"/>
          <w:szCs w:val="24"/>
          <w:lang w:eastAsia="ar-SA"/>
        </w:rPr>
        <w:t>6</w:t>
      </w:r>
      <w:r w:rsidR="00EE58EA">
        <w:rPr>
          <w:rFonts w:ascii="Times New Roman" w:hAnsi="Times New Roman"/>
          <w:sz w:val="24"/>
          <w:szCs w:val="24"/>
          <w:lang w:eastAsia="ar-SA"/>
        </w:rPr>
        <w:t>-2018 года.</w:t>
      </w:r>
    </w:p>
    <w:p w:rsidR="001F4E84" w:rsidRPr="00A90B0A" w:rsidRDefault="001F4E84" w:rsidP="001F4E84">
      <w:pPr>
        <w:pStyle w:val="ConsPlusNormal"/>
        <w:ind w:firstLine="540"/>
        <w:jc w:val="both"/>
        <w:rPr>
          <w:rFonts w:ascii="Times New Roman" w:hAnsi="Times New Roman"/>
          <w:sz w:val="24"/>
          <w:szCs w:val="24"/>
          <w:lang w:eastAsia="ar-SA"/>
        </w:rPr>
      </w:pPr>
      <w:r w:rsidRPr="00A90B0A">
        <w:rPr>
          <w:rFonts w:ascii="Times New Roman" w:hAnsi="Times New Roman"/>
          <w:sz w:val="24"/>
          <w:szCs w:val="24"/>
          <w:lang w:eastAsia="ar-SA"/>
        </w:rPr>
        <w:t>Несмотря на положительную динамику и позитивные сдвиги в структуре, существующий объем инвестиций недостаточен для обеспечения инвестиционного спроса и активной модернизац</w:t>
      </w:r>
      <w:r w:rsidR="00564725" w:rsidRPr="00A90B0A">
        <w:rPr>
          <w:rFonts w:ascii="Times New Roman" w:hAnsi="Times New Roman"/>
          <w:sz w:val="24"/>
          <w:szCs w:val="24"/>
          <w:lang w:eastAsia="ar-SA"/>
        </w:rPr>
        <w:t>ии производственного потенциала.</w:t>
      </w:r>
    </w:p>
    <w:p w:rsidR="001F4E84" w:rsidRDefault="00564725" w:rsidP="00C24738">
      <w:pPr>
        <w:pStyle w:val="ConsPlusNormal"/>
        <w:ind w:firstLine="540"/>
        <w:jc w:val="both"/>
        <w:rPr>
          <w:rFonts w:ascii="Times New Roman" w:hAnsi="Times New Roman"/>
          <w:sz w:val="24"/>
          <w:szCs w:val="24"/>
          <w:lang w:eastAsia="ar-SA"/>
        </w:rPr>
      </w:pPr>
      <w:r w:rsidRPr="00C24738">
        <w:rPr>
          <w:rFonts w:ascii="Times New Roman" w:hAnsi="Times New Roman"/>
          <w:sz w:val="24"/>
          <w:szCs w:val="24"/>
          <w:lang w:eastAsia="ar-SA"/>
        </w:rPr>
        <w:t xml:space="preserve">Основными проблемами, сдерживающими развитие новых производств и реализацию новых инвестиционных проектов, являются низкий уровень инвестиционной активности предприятий, низкая доступность и сложность в привлечении кредитных ресурсов, недостаточный уровень развития механизмов муниципально-частного партнерства и концессии  в создание и (или) реконструкцию объектов социальной инфраструктуры, </w:t>
      </w:r>
      <w:r w:rsidR="00D93B82" w:rsidRPr="00C24738">
        <w:rPr>
          <w:rFonts w:ascii="Times New Roman" w:hAnsi="Times New Roman"/>
          <w:sz w:val="24"/>
          <w:szCs w:val="24"/>
          <w:lang w:eastAsia="ar-SA"/>
        </w:rPr>
        <w:t xml:space="preserve">низкий уровень инвестиционной привлекательности района, </w:t>
      </w:r>
      <w:r w:rsidRPr="00C24738">
        <w:rPr>
          <w:rFonts w:ascii="Times New Roman" w:hAnsi="Times New Roman"/>
          <w:sz w:val="24"/>
          <w:szCs w:val="24"/>
          <w:lang w:eastAsia="ar-SA"/>
        </w:rPr>
        <w:t xml:space="preserve">изношенность существующих социальных и инфраструктурных объектов в районе, недостаточная информированность потенциальных инвесторов об инвестиционном климате и инвестиционном потенциале </w:t>
      </w:r>
      <w:r w:rsidR="00A90B0A" w:rsidRPr="00C24738">
        <w:rPr>
          <w:rFonts w:ascii="Times New Roman" w:hAnsi="Times New Roman"/>
          <w:sz w:val="24"/>
          <w:szCs w:val="24"/>
          <w:lang w:eastAsia="ar-SA"/>
        </w:rPr>
        <w:t>Тайшетского района.</w:t>
      </w:r>
    </w:p>
    <w:p w:rsidR="004140FF" w:rsidRPr="00E2434F" w:rsidRDefault="004140FF" w:rsidP="004140FF">
      <w:pPr>
        <w:jc w:val="both"/>
      </w:pPr>
      <w:r>
        <w:t xml:space="preserve">         </w:t>
      </w:r>
      <w:r w:rsidRPr="00E2434F">
        <w:t xml:space="preserve">Недостаток инвестиционных ресурсов, поступающих в экономику </w:t>
      </w:r>
      <w:r>
        <w:t>района</w:t>
      </w:r>
      <w:r w:rsidRPr="00E2434F">
        <w:t>, в дальнейшем может привести к снижению темпов развития отдельных секторов экономики, качества предоставляемых населению услуг и в конечном счете уровня и качества жизни на</w:t>
      </w:r>
      <w:r>
        <w:t>селения</w:t>
      </w:r>
      <w:r w:rsidRPr="00E2434F">
        <w:t>.</w:t>
      </w:r>
    </w:p>
    <w:p w:rsidR="00146D1E" w:rsidRPr="00066DC7" w:rsidRDefault="005D0913" w:rsidP="00066DC7">
      <w:pPr>
        <w:autoSpaceDE w:val="0"/>
        <w:autoSpaceDN w:val="0"/>
        <w:adjustRightInd w:val="0"/>
        <w:jc w:val="both"/>
        <w:rPr>
          <w:rFonts w:cs="Arial"/>
          <w:lang w:eastAsia="ar-SA"/>
        </w:rPr>
      </w:pPr>
      <w:r>
        <w:rPr>
          <w:rFonts w:cs="Arial"/>
          <w:lang w:eastAsia="ar-SA"/>
        </w:rPr>
        <w:t xml:space="preserve">        </w:t>
      </w:r>
      <w:r w:rsidR="00146D1E" w:rsidRPr="00066DC7">
        <w:rPr>
          <w:rFonts w:cs="Arial"/>
          <w:lang w:eastAsia="ar-SA"/>
        </w:rPr>
        <w:t>Малое и среднее предпринимательство является неотъемлемой частью</w:t>
      </w:r>
      <w:r w:rsidR="00066DC7">
        <w:rPr>
          <w:rFonts w:cs="Arial"/>
          <w:lang w:eastAsia="ar-SA"/>
        </w:rPr>
        <w:t xml:space="preserve"> </w:t>
      </w:r>
      <w:r w:rsidR="00146D1E" w:rsidRPr="00066DC7">
        <w:rPr>
          <w:rFonts w:cs="Arial"/>
          <w:lang w:eastAsia="ar-SA"/>
        </w:rPr>
        <w:t xml:space="preserve">экономики </w:t>
      </w:r>
      <w:r w:rsidR="00066DC7" w:rsidRPr="00066DC7">
        <w:rPr>
          <w:rFonts w:cs="Arial"/>
          <w:lang w:eastAsia="ar-SA"/>
        </w:rPr>
        <w:t xml:space="preserve">Тайшетского </w:t>
      </w:r>
      <w:r w:rsidR="00146D1E" w:rsidRPr="00066DC7">
        <w:rPr>
          <w:rFonts w:cs="Arial"/>
          <w:lang w:eastAsia="ar-SA"/>
        </w:rPr>
        <w:t>района</w:t>
      </w:r>
      <w:r w:rsidR="00066DC7" w:rsidRPr="00066DC7">
        <w:rPr>
          <w:rFonts w:cs="Arial"/>
          <w:lang w:eastAsia="ar-SA"/>
        </w:rPr>
        <w:t xml:space="preserve"> - это насыщение потребительского рынка качественными товарами и услу</w:t>
      </w:r>
      <w:r w:rsidR="00066DC7" w:rsidRPr="00066DC7">
        <w:rPr>
          <w:rFonts w:cs="Arial"/>
          <w:lang w:eastAsia="ar-SA"/>
        </w:rPr>
        <w:lastRenderedPageBreak/>
        <w:t>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бюджет</w:t>
      </w:r>
      <w:r w:rsidR="00146D1E" w:rsidRPr="00066DC7">
        <w:rPr>
          <w:rFonts w:cs="Arial"/>
          <w:lang w:eastAsia="ar-SA"/>
        </w:rPr>
        <w:t>. Субъекты малого и</w:t>
      </w:r>
      <w:r w:rsidR="00066DC7" w:rsidRPr="00066DC7">
        <w:rPr>
          <w:rFonts w:cs="Arial"/>
          <w:lang w:eastAsia="ar-SA"/>
        </w:rPr>
        <w:t xml:space="preserve"> </w:t>
      </w:r>
      <w:r w:rsidR="00146D1E" w:rsidRPr="00066DC7">
        <w:rPr>
          <w:rFonts w:cs="Arial"/>
          <w:lang w:eastAsia="ar-SA"/>
        </w:rPr>
        <w:t>среднего предпринимательства присутствуют практически во всех сферах</w:t>
      </w:r>
      <w:r w:rsidR="00066DC7" w:rsidRPr="00066DC7">
        <w:rPr>
          <w:rFonts w:cs="Arial"/>
          <w:lang w:eastAsia="ar-SA"/>
        </w:rPr>
        <w:t xml:space="preserve"> </w:t>
      </w:r>
      <w:r w:rsidR="00146D1E" w:rsidRPr="00066DC7">
        <w:rPr>
          <w:rFonts w:cs="Arial"/>
          <w:lang w:eastAsia="ar-SA"/>
        </w:rPr>
        <w:t>деятельности, поэтому развитие СМиСП является стратегическим фактором,</w:t>
      </w:r>
      <w:r w:rsidR="00066DC7" w:rsidRPr="00066DC7">
        <w:rPr>
          <w:rFonts w:cs="Arial"/>
          <w:lang w:eastAsia="ar-SA"/>
        </w:rPr>
        <w:t xml:space="preserve"> </w:t>
      </w:r>
      <w:r w:rsidR="00146D1E" w:rsidRPr="00066DC7">
        <w:rPr>
          <w:rFonts w:cs="Arial"/>
          <w:lang w:eastAsia="ar-SA"/>
        </w:rPr>
        <w:t xml:space="preserve">определяющим устойчивое развитие экономики </w:t>
      </w:r>
      <w:r w:rsidR="00066DC7" w:rsidRPr="00066DC7">
        <w:rPr>
          <w:rFonts w:cs="Arial"/>
          <w:lang w:eastAsia="ar-SA"/>
        </w:rPr>
        <w:t>Тайшетского</w:t>
      </w:r>
      <w:r w:rsidR="00146D1E" w:rsidRPr="00066DC7">
        <w:rPr>
          <w:rFonts w:cs="Arial"/>
          <w:lang w:eastAsia="ar-SA"/>
        </w:rPr>
        <w:t xml:space="preserve"> района</w:t>
      </w:r>
      <w:r w:rsidR="00066DC7" w:rsidRPr="00066DC7">
        <w:rPr>
          <w:rFonts w:cs="Arial"/>
          <w:lang w:eastAsia="ar-SA"/>
        </w:rPr>
        <w:t>.</w:t>
      </w:r>
    </w:p>
    <w:p w:rsidR="009E567D" w:rsidRDefault="005663E9" w:rsidP="00BD2222">
      <w:pPr>
        <w:pStyle w:val="formattext"/>
        <w:shd w:val="clear" w:color="auto" w:fill="FFFFFF"/>
        <w:spacing w:before="0" w:beforeAutospacing="0" w:after="0" w:afterAutospacing="0" w:line="315" w:lineRule="atLeast"/>
        <w:jc w:val="both"/>
        <w:textAlignment w:val="baseline"/>
      </w:pPr>
      <w:r>
        <w:rPr>
          <w:rFonts w:ascii="Arial" w:hAnsi="Arial" w:cs="Arial"/>
          <w:color w:val="2D2D2D"/>
          <w:spacing w:val="2"/>
          <w:sz w:val="21"/>
          <w:szCs w:val="21"/>
        </w:rPr>
        <w:t xml:space="preserve">      </w:t>
      </w:r>
      <w:r w:rsidR="002708C0" w:rsidRPr="00A142E2">
        <w:t xml:space="preserve">   </w:t>
      </w:r>
      <w:r w:rsidR="009E567D" w:rsidRPr="00A142E2">
        <w:t>В течение 201</w:t>
      </w:r>
      <w:r w:rsidR="00B77E63" w:rsidRPr="00A142E2">
        <w:t>6</w:t>
      </w:r>
      <w:r w:rsidR="009E567D" w:rsidRPr="00A142E2">
        <w:t>-201</w:t>
      </w:r>
      <w:r w:rsidR="00B77E63" w:rsidRPr="00A142E2">
        <w:t>8</w:t>
      </w:r>
      <w:r w:rsidR="009E567D" w:rsidRPr="00A142E2">
        <w:t xml:space="preserve"> гг. по количеству предприятий сектор </w:t>
      </w:r>
      <w:r w:rsidR="00B77E63" w:rsidRPr="00A142E2">
        <w:rPr>
          <w:rFonts w:cs="Arial"/>
          <w:lang w:eastAsia="ar-SA"/>
        </w:rPr>
        <w:t>СМиСП</w:t>
      </w:r>
      <w:r w:rsidR="009E567D" w:rsidRPr="00A142E2">
        <w:t xml:space="preserve"> демонстрировал</w:t>
      </w:r>
      <w:r w:rsidR="00BD2222">
        <w:t xml:space="preserve"> как</w:t>
      </w:r>
      <w:r w:rsidR="009E567D" w:rsidRPr="00A142E2">
        <w:t xml:space="preserve"> </w:t>
      </w:r>
      <w:r w:rsidR="00BD2222">
        <w:t>отрицательную, так</w:t>
      </w:r>
      <w:r w:rsidR="00BD2222" w:rsidRPr="004D38ED">
        <w:t xml:space="preserve"> </w:t>
      </w:r>
      <w:r w:rsidR="00BD2222">
        <w:t>и положительную динамику</w:t>
      </w:r>
      <w:r w:rsidR="00BD2222" w:rsidRPr="004D38ED">
        <w:t> </w:t>
      </w:r>
      <w:r w:rsidR="00BD2222">
        <w:t>в разных</w:t>
      </w:r>
      <w:r w:rsidR="009E567D" w:rsidRPr="00A142E2">
        <w:t xml:space="preserve"> категориях предпринимательства.  Так, количество малых и средних предприятий за 3 года </w:t>
      </w:r>
      <w:r w:rsidR="00B77E63" w:rsidRPr="00A142E2">
        <w:t>уменьшилось</w:t>
      </w:r>
      <w:r w:rsidR="009E567D" w:rsidRPr="00A142E2">
        <w:t xml:space="preserve"> на </w:t>
      </w:r>
      <w:r w:rsidR="00B77E63" w:rsidRPr="00A142E2">
        <w:t>3,2</w:t>
      </w:r>
      <w:r w:rsidR="00E862E5">
        <w:t xml:space="preserve"> %</w:t>
      </w:r>
      <w:r w:rsidR="009E567D" w:rsidRPr="00A142E2">
        <w:t xml:space="preserve"> с </w:t>
      </w:r>
      <w:r w:rsidR="00B77E63" w:rsidRPr="00A142E2">
        <w:t>345</w:t>
      </w:r>
      <w:r w:rsidR="009E567D" w:rsidRPr="00A142E2">
        <w:t xml:space="preserve"> единиц в 201</w:t>
      </w:r>
      <w:r w:rsidR="00B77E63" w:rsidRPr="00A142E2">
        <w:t>6</w:t>
      </w:r>
      <w:r w:rsidR="009E567D" w:rsidRPr="00A142E2">
        <w:t xml:space="preserve"> году до </w:t>
      </w:r>
      <w:r w:rsidR="00B77E63" w:rsidRPr="00A142E2">
        <w:t>334</w:t>
      </w:r>
      <w:r w:rsidR="009E567D" w:rsidRPr="00A142E2">
        <w:t xml:space="preserve"> единиц</w:t>
      </w:r>
      <w:r w:rsidR="00B77E63" w:rsidRPr="00A142E2">
        <w:t>ы</w:t>
      </w:r>
      <w:r w:rsidR="009E567D" w:rsidRPr="00A142E2">
        <w:t xml:space="preserve"> в 201</w:t>
      </w:r>
      <w:r w:rsidR="00B77E63" w:rsidRPr="00A142E2">
        <w:t>8</w:t>
      </w:r>
      <w:r w:rsidR="009E567D" w:rsidRPr="00A142E2">
        <w:t xml:space="preserve"> году. </w:t>
      </w:r>
      <w:r w:rsidR="00BD2222">
        <w:t>В тоже время, к</w:t>
      </w:r>
      <w:r w:rsidR="009E567D" w:rsidRPr="00A142E2">
        <w:t>оличество</w:t>
      </w:r>
      <w:r w:rsidR="009E567D">
        <w:t xml:space="preserve"> </w:t>
      </w:r>
      <w:r w:rsidR="009E567D" w:rsidRPr="004D38ED">
        <w:t>индивидуальны</w:t>
      </w:r>
      <w:r w:rsidR="009E567D">
        <w:t>х</w:t>
      </w:r>
      <w:r w:rsidR="009E567D" w:rsidRPr="004D38ED">
        <w:t xml:space="preserve"> предпринимателей</w:t>
      </w:r>
      <w:r w:rsidR="009E567D">
        <w:t xml:space="preserve"> </w:t>
      </w:r>
      <w:r w:rsidR="00B77E63">
        <w:t>увеличилось</w:t>
      </w:r>
      <w:r w:rsidR="009E567D">
        <w:t xml:space="preserve"> на </w:t>
      </w:r>
      <w:r w:rsidR="00B77E63">
        <w:t>0,2</w:t>
      </w:r>
      <w:r w:rsidR="009E567D">
        <w:t xml:space="preserve"> % относительно 201</w:t>
      </w:r>
      <w:r w:rsidR="00B77E63">
        <w:t>6</w:t>
      </w:r>
      <w:r w:rsidR="009E567D">
        <w:t xml:space="preserve"> года. </w:t>
      </w:r>
    </w:p>
    <w:p w:rsidR="009E567D" w:rsidRDefault="002708C0" w:rsidP="002708C0">
      <w:pPr>
        <w:jc w:val="both"/>
      </w:pPr>
      <w:r>
        <w:t xml:space="preserve">        </w:t>
      </w:r>
      <w:r w:rsidR="00E862E5">
        <w:t xml:space="preserve">Доля </w:t>
      </w:r>
      <w:r w:rsidR="009E567D">
        <w:t>СМ</w:t>
      </w:r>
      <w:r w:rsidR="00B77E63">
        <w:t>и</w:t>
      </w:r>
      <w:r w:rsidR="009E567D">
        <w:t xml:space="preserve">СП в общем количестве юридических лиц муниципального </w:t>
      </w:r>
      <w:r w:rsidR="009E567D" w:rsidRPr="00451A1C">
        <w:t xml:space="preserve">образования </w:t>
      </w:r>
      <w:r w:rsidR="009E567D">
        <w:t>"</w:t>
      </w:r>
      <w:r w:rsidR="009E567D" w:rsidRPr="00451A1C">
        <w:t>Тайшетский район</w:t>
      </w:r>
      <w:r w:rsidR="009E567D">
        <w:t xml:space="preserve">" </w:t>
      </w:r>
      <w:r w:rsidR="009E567D" w:rsidRPr="006E72A6">
        <w:t xml:space="preserve">составила </w:t>
      </w:r>
      <w:r w:rsidR="00417093">
        <w:t>42,8</w:t>
      </w:r>
      <w:r w:rsidR="009E567D" w:rsidRPr="006E72A6">
        <w:t>%</w:t>
      </w:r>
      <w:r w:rsidR="00B77E63">
        <w:t xml:space="preserve"> по состоянию на 01.01.2019 года</w:t>
      </w:r>
      <w:r w:rsidR="009E567D" w:rsidRPr="006E72A6">
        <w:t>.</w:t>
      </w:r>
    </w:p>
    <w:p w:rsidR="00B26D59" w:rsidRPr="00C24738" w:rsidRDefault="00B26D59" w:rsidP="00B26D59">
      <w:pPr>
        <w:pStyle w:val="ConsPlusNormal"/>
        <w:ind w:firstLine="540"/>
        <w:jc w:val="both"/>
        <w:rPr>
          <w:rFonts w:ascii="Times New Roman" w:hAnsi="Times New Roman" w:cs="Times New Roman"/>
          <w:sz w:val="24"/>
          <w:szCs w:val="24"/>
        </w:rPr>
      </w:pPr>
      <w:r w:rsidRPr="00C24738">
        <w:rPr>
          <w:rFonts w:ascii="Times New Roman" w:hAnsi="Times New Roman" w:cs="Times New Roman"/>
          <w:sz w:val="24"/>
          <w:szCs w:val="24"/>
        </w:rPr>
        <w:t xml:space="preserve">По видам экономической деятельности малое и среднее предпринимательство Тайшетского района охватывает все отрасли экономики, основная доля малых и средних предприятий приходится на </w:t>
      </w:r>
      <w:r w:rsidR="00C24738" w:rsidRPr="00C24738">
        <w:rPr>
          <w:rFonts w:ascii="Times New Roman" w:hAnsi="Times New Roman" w:cs="Times New Roman"/>
          <w:sz w:val="24"/>
          <w:szCs w:val="24"/>
        </w:rPr>
        <w:t xml:space="preserve">оптовую и </w:t>
      </w:r>
      <w:r w:rsidRPr="00C24738">
        <w:rPr>
          <w:rFonts w:ascii="Times New Roman" w:hAnsi="Times New Roman" w:cs="Times New Roman"/>
          <w:sz w:val="24"/>
          <w:szCs w:val="24"/>
        </w:rPr>
        <w:t xml:space="preserve">розничную торговлю </w:t>
      </w:r>
      <w:r w:rsidR="00C24738" w:rsidRPr="00C24738">
        <w:rPr>
          <w:rFonts w:ascii="Times New Roman" w:hAnsi="Times New Roman" w:cs="Times New Roman"/>
          <w:sz w:val="24"/>
          <w:szCs w:val="24"/>
        </w:rPr>
        <w:t>–</w:t>
      </w:r>
      <w:r w:rsidRPr="00C24738">
        <w:rPr>
          <w:rFonts w:ascii="Times New Roman" w:hAnsi="Times New Roman" w:cs="Times New Roman"/>
          <w:sz w:val="24"/>
          <w:szCs w:val="24"/>
        </w:rPr>
        <w:t xml:space="preserve"> </w:t>
      </w:r>
      <w:r w:rsidR="00C24738" w:rsidRPr="00C24738">
        <w:rPr>
          <w:rFonts w:ascii="Times New Roman" w:hAnsi="Times New Roman" w:cs="Times New Roman"/>
          <w:sz w:val="24"/>
          <w:szCs w:val="24"/>
        </w:rPr>
        <w:t>40,4</w:t>
      </w:r>
      <w:r w:rsidRPr="00C24738">
        <w:rPr>
          <w:rFonts w:ascii="Times New Roman" w:hAnsi="Times New Roman" w:cs="Times New Roman"/>
          <w:sz w:val="24"/>
          <w:szCs w:val="24"/>
        </w:rPr>
        <w:t xml:space="preserve">%, </w:t>
      </w:r>
      <w:r w:rsidR="00E862E5">
        <w:rPr>
          <w:rFonts w:ascii="Times New Roman" w:hAnsi="Times New Roman" w:cs="Times New Roman"/>
          <w:sz w:val="24"/>
          <w:szCs w:val="24"/>
        </w:rPr>
        <w:t>прочие -</w:t>
      </w:r>
      <w:r w:rsidR="00C24738" w:rsidRPr="00C24738">
        <w:rPr>
          <w:rFonts w:ascii="Times New Roman" w:hAnsi="Times New Roman" w:cs="Times New Roman"/>
          <w:sz w:val="24"/>
          <w:szCs w:val="24"/>
        </w:rPr>
        <w:t>29,3%, сельское, лесное хо</w:t>
      </w:r>
      <w:r w:rsidR="00E862E5">
        <w:rPr>
          <w:rFonts w:ascii="Times New Roman" w:hAnsi="Times New Roman" w:cs="Times New Roman"/>
          <w:sz w:val="24"/>
          <w:szCs w:val="24"/>
        </w:rPr>
        <w:t xml:space="preserve">зяйство - 10,2%, </w:t>
      </w:r>
      <w:r w:rsidRPr="00C24738">
        <w:rPr>
          <w:rFonts w:ascii="Times New Roman" w:hAnsi="Times New Roman" w:cs="Times New Roman"/>
          <w:sz w:val="24"/>
          <w:szCs w:val="24"/>
        </w:rPr>
        <w:t xml:space="preserve">обрабатывающее производство </w:t>
      </w:r>
      <w:r w:rsidR="00C24738" w:rsidRPr="00C24738">
        <w:rPr>
          <w:rFonts w:ascii="Times New Roman" w:hAnsi="Times New Roman" w:cs="Times New Roman"/>
          <w:sz w:val="24"/>
          <w:szCs w:val="24"/>
        </w:rPr>
        <w:t>- 9,3</w:t>
      </w:r>
      <w:r w:rsidRPr="00C24738">
        <w:rPr>
          <w:rFonts w:ascii="Times New Roman" w:hAnsi="Times New Roman" w:cs="Times New Roman"/>
          <w:sz w:val="24"/>
          <w:szCs w:val="24"/>
        </w:rPr>
        <w:t>%.</w:t>
      </w:r>
    </w:p>
    <w:p w:rsidR="002C01B8" w:rsidRPr="00D168B3" w:rsidRDefault="00B34524" w:rsidP="00B34524">
      <w:pPr>
        <w:jc w:val="both"/>
      </w:pPr>
      <w:r w:rsidRPr="00C24738">
        <w:t xml:space="preserve">       </w:t>
      </w:r>
      <w:r w:rsidR="002C01B8" w:rsidRPr="00C24738">
        <w:t xml:space="preserve">За последние </w:t>
      </w:r>
      <w:r w:rsidR="00C24738" w:rsidRPr="00C24738">
        <w:t>три</w:t>
      </w:r>
      <w:r w:rsidR="002C01B8" w:rsidRPr="00C24738">
        <w:t xml:space="preserve"> года сложившаяся отраслевая структура распределения малых и средних предприятий в </w:t>
      </w:r>
      <w:r w:rsidR="00C24738" w:rsidRPr="00C24738">
        <w:t>районе</w:t>
      </w:r>
      <w:r w:rsidR="002C01B8" w:rsidRPr="00C24738">
        <w:t xml:space="preserve"> практически не изменилась и свидетельствует о развитии предпринимательства преимущественно в сфере </w:t>
      </w:r>
      <w:r w:rsidR="00C24738" w:rsidRPr="00C24738">
        <w:t>оптовой и розничной торговли, прочих видах деятельности</w:t>
      </w:r>
      <w:r w:rsidR="002C01B8" w:rsidRPr="00C24738">
        <w:t>.</w:t>
      </w:r>
    </w:p>
    <w:p w:rsidR="009E567D" w:rsidRDefault="009E567D" w:rsidP="009E567D">
      <w:pPr>
        <w:autoSpaceDE w:val="0"/>
        <w:autoSpaceDN w:val="0"/>
        <w:adjustRightInd w:val="0"/>
        <w:ind w:firstLine="539"/>
        <w:jc w:val="both"/>
      </w:pPr>
      <w:r>
        <w:t>Среднесписочная численность работников СМ</w:t>
      </w:r>
      <w:r w:rsidR="00417093">
        <w:t>и</w:t>
      </w:r>
      <w:r>
        <w:t>СП за период с 201</w:t>
      </w:r>
      <w:r w:rsidR="00417093">
        <w:t>6</w:t>
      </w:r>
      <w:r>
        <w:t xml:space="preserve"> года по 201</w:t>
      </w:r>
      <w:r w:rsidR="00417093">
        <w:t>8</w:t>
      </w:r>
      <w:r>
        <w:t xml:space="preserve"> год </w:t>
      </w:r>
      <w:r w:rsidRPr="00F376A4">
        <w:t xml:space="preserve">снизилась на </w:t>
      </w:r>
      <w:r w:rsidR="00417093">
        <w:t>15,7</w:t>
      </w:r>
      <w:r w:rsidRPr="00F376A4">
        <w:t xml:space="preserve"> % и составила 3,</w:t>
      </w:r>
      <w:r w:rsidR="00417093">
        <w:t>33</w:t>
      </w:r>
      <w:r w:rsidRPr="00F376A4">
        <w:t xml:space="preserve"> тыс. человек. </w:t>
      </w:r>
      <w:r w:rsidR="008114AB">
        <w:t>Удельный вес работников</w:t>
      </w:r>
      <w:r w:rsidRPr="00F376A4">
        <w:t xml:space="preserve"> </w:t>
      </w:r>
      <w:r w:rsidR="00417093">
        <w:t>С</w:t>
      </w:r>
      <w:r w:rsidRPr="00F376A4">
        <w:t>М</w:t>
      </w:r>
      <w:r w:rsidR="00417093">
        <w:t>и</w:t>
      </w:r>
      <w:r w:rsidRPr="00F376A4">
        <w:t xml:space="preserve">СП </w:t>
      </w:r>
      <w:r w:rsidR="008114AB">
        <w:t xml:space="preserve">в общей численности работников по полному кругу организаций </w:t>
      </w:r>
      <w:r w:rsidRPr="00F376A4">
        <w:t xml:space="preserve">составил </w:t>
      </w:r>
      <w:r w:rsidR="00EA489F">
        <w:t>14,</w:t>
      </w:r>
      <w:r w:rsidR="00AD6E04">
        <w:t>7</w:t>
      </w:r>
      <w:r w:rsidRPr="00F376A4">
        <w:t xml:space="preserve"> %</w:t>
      </w:r>
      <w:r w:rsidRPr="007B34B9">
        <w:t>.</w:t>
      </w:r>
    </w:p>
    <w:p w:rsidR="009E567D" w:rsidRDefault="009E567D" w:rsidP="009E567D">
      <w:pPr>
        <w:autoSpaceDE w:val="0"/>
        <w:autoSpaceDN w:val="0"/>
        <w:adjustRightInd w:val="0"/>
        <w:ind w:firstLine="540"/>
        <w:jc w:val="both"/>
        <w:rPr>
          <w:bCs/>
        </w:rPr>
      </w:pPr>
      <w:r w:rsidRPr="0081587F">
        <w:rPr>
          <w:bCs/>
        </w:rPr>
        <w:t>Выручка от реализации товаров, продукции, работ и услуг СМ</w:t>
      </w:r>
      <w:r w:rsidR="00993FC0">
        <w:rPr>
          <w:bCs/>
        </w:rPr>
        <w:t>и</w:t>
      </w:r>
      <w:r w:rsidRPr="0081587F">
        <w:rPr>
          <w:bCs/>
        </w:rPr>
        <w:t>СП за 201</w:t>
      </w:r>
      <w:r w:rsidR="00993FC0">
        <w:rPr>
          <w:bCs/>
        </w:rPr>
        <w:t>8</w:t>
      </w:r>
      <w:r w:rsidRPr="0081587F">
        <w:rPr>
          <w:bCs/>
        </w:rPr>
        <w:t xml:space="preserve"> год превысила показатель 201</w:t>
      </w:r>
      <w:r w:rsidR="00993FC0">
        <w:rPr>
          <w:bCs/>
        </w:rPr>
        <w:t>6</w:t>
      </w:r>
      <w:r w:rsidRPr="0081587F">
        <w:rPr>
          <w:bCs/>
        </w:rPr>
        <w:t xml:space="preserve"> года на </w:t>
      </w:r>
      <w:r w:rsidR="00993FC0">
        <w:rPr>
          <w:bCs/>
        </w:rPr>
        <w:t>3,2</w:t>
      </w:r>
      <w:r w:rsidRPr="00E162DA">
        <w:rPr>
          <w:bCs/>
        </w:rPr>
        <w:t>%</w:t>
      </w:r>
      <w:r w:rsidRPr="0081587F">
        <w:rPr>
          <w:bCs/>
        </w:rPr>
        <w:t xml:space="preserve"> и составила </w:t>
      </w:r>
      <w:r w:rsidR="00993FC0">
        <w:rPr>
          <w:bCs/>
        </w:rPr>
        <w:t>7783,9</w:t>
      </w:r>
      <w:r w:rsidRPr="0081587F">
        <w:rPr>
          <w:bCs/>
        </w:rPr>
        <w:t xml:space="preserve"> млн. рублей. </w:t>
      </w:r>
      <w:r>
        <w:rPr>
          <w:bCs/>
        </w:rPr>
        <w:t xml:space="preserve">Удельный вес </w:t>
      </w:r>
      <w:r w:rsidRPr="0081587F">
        <w:rPr>
          <w:bCs/>
        </w:rPr>
        <w:t>выручки СМ</w:t>
      </w:r>
      <w:r w:rsidR="00993FC0">
        <w:rPr>
          <w:bCs/>
        </w:rPr>
        <w:t>и</w:t>
      </w:r>
      <w:r w:rsidRPr="0081587F">
        <w:rPr>
          <w:bCs/>
        </w:rPr>
        <w:t xml:space="preserve">СП </w:t>
      </w:r>
      <w:r>
        <w:rPr>
          <w:bCs/>
        </w:rPr>
        <w:t xml:space="preserve">в </w:t>
      </w:r>
      <w:r w:rsidRPr="00882E17">
        <w:rPr>
          <w:bCs/>
        </w:rPr>
        <w:t xml:space="preserve">общем объеме выручки предприятий Тайшетского района </w:t>
      </w:r>
      <w:r>
        <w:rPr>
          <w:bCs/>
        </w:rPr>
        <w:t>в 201</w:t>
      </w:r>
      <w:r w:rsidR="00993FC0">
        <w:rPr>
          <w:bCs/>
        </w:rPr>
        <w:t>8</w:t>
      </w:r>
      <w:r>
        <w:rPr>
          <w:bCs/>
        </w:rPr>
        <w:t xml:space="preserve"> году составил </w:t>
      </w:r>
      <w:r w:rsidR="00993FC0">
        <w:rPr>
          <w:bCs/>
        </w:rPr>
        <w:t>61,2</w:t>
      </w:r>
      <w:r>
        <w:rPr>
          <w:bCs/>
        </w:rPr>
        <w:t xml:space="preserve"> %, что </w:t>
      </w:r>
      <w:r w:rsidR="00993FC0">
        <w:rPr>
          <w:bCs/>
        </w:rPr>
        <w:t>ниже</w:t>
      </w:r>
      <w:r>
        <w:rPr>
          <w:bCs/>
        </w:rPr>
        <w:t xml:space="preserve"> показателя 201</w:t>
      </w:r>
      <w:r w:rsidR="00993FC0">
        <w:rPr>
          <w:bCs/>
        </w:rPr>
        <w:t>6</w:t>
      </w:r>
      <w:r>
        <w:rPr>
          <w:bCs/>
        </w:rPr>
        <w:t xml:space="preserve"> года на </w:t>
      </w:r>
      <w:r w:rsidR="00993FC0">
        <w:rPr>
          <w:bCs/>
        </w:rPr>
        <w:t>15,3</w:t>
      </w:r>
      <w:r>
        <w:rPr>
          <w:bCs/>
        </w:rPr>
        <w:t xml:space="preserve"> п.п</w:t>
      </w:r>
      <w:r w:rsidRPr="0081587F">
        <w:rPr>
          <w:bCs/>
        </w:rPr>
        <w:t>.</w:t>
      </w:r>
    </w:p>
    <w:p w:rsidR="00993FC0" w:rsidRDefault="00D67C92" w:rsidP="009E567D">
      <w:pPr>
        <w:autoSpaceDE w:val="0"/>
        <w:autoSpaceDN w:val="0"/>
        <w:adjustRightInd w:val="0"/>
        <w:ind w:firstLine="540"/>
        <w:jc w:val="both"/>
        <w:rPr>
          <w:bCs/>
        </w:rPr>
      </w:pPr>
      <w:r>
        <w:rPr>
          <w:bCs/>
        </w:rPr>
        <w:t xml:space="preserve">Объем </w:t>
      </w:r>
      <w:r w:rsidR="00993FC0">
        <w:rPr>
          <w:bCs/>
        </w:rPr>
        <w:t xml:space="preserve">налоговых поступлений </w:t>
      </w:r>
      <w:r>
        <w:rPr>
          <w:bCs/>
        </w:rPr>
        <w:t xml:space="preserve">от СМиСП за период с 2016 год по 2018 год увеличился на 26,7% и составил 56,5 млн.руб. Доля налоговых поступлений от СМиСП в районный бюджет составила 7,3% относительно 2018 года, что ниже показателя 2016 года на 0,4 п.п. </w:t>
      </w:r>
    </w:p>
    <w:p w:rsidR="00BF6D17" w:rsidRPr="0081587F" w:rsidRDefault="00BF6D17" w:rsidP="009E567D">
      <w:pPr>
        <w:autoSpaceDE w:val="0"/>
        <w:autoSpaceDN w:val="0"/>
        <w:adjustRightInd w:val="0"/>
        <w:ind w:firstLine="540"/>
        <w:jc w:val="both"/>
        <w:rPr>
          <w:bCs/>
        </w:rPr>
      </w:pPr>
      <w:r>
        <w:rPr>
          <w:bCs/>
        </w:rPr>
        <w:t>В силу различной территориальной расположенности сохраняются диспропорции по уровню развития малого и среднего предпринимательства в муниципальных образованиях района. Наиболее интенсивное развитие малого и среднего предпринимательства</w:t>
      </w:r>
      <w:r w:rsidR="005926CB">
        <w:rPr>
          <w:bCs/>
        </w:rPr>
        <w:t xml:space="preserve"> происходит в </w:t>
      </w:r>
      <w:r w:rsidR="002708C0" w:rsidRPr="00A37E13">
        <w:t xml:space="preserve">районном центре </w:t>
      </w:r>
      <w:r w:rsidR="002708C0">
        <w:t xml:space="preserve">- г. Тайшет, </w:t>
      </w:r>
      <w:r w:rsidR="002708C0" w:rsidRPr="00A37E13">
        <w:t>и в</w:t>
      </w:r>
      <w:r w:rsidR="002708C0">
        <w:t xml:space="preserve"> административных центрах поселений, </w:t>
      </w:r>
      <w:r w:rsidR="002708C0" w:rsidRPr="00A37E13">
        <w:t>где проживает большая часть населения района</w:t>
      </w:r>
      <w:r w:rsidR="002708C0">
        <w:t>.</w:t>
      </w:r>
    </w:p>
    <w:p w:rsidR="002708C0" w:rsidRPr="002708C0" w:rsidRDefault="002708C0" w:rsidP="002708C0">
      <w:pPr>
        <w:pStyle w:val="formattext"/>
        <w:shd w:val="clear" w:color="auto" w:fill="FFFFFF"/>
        <w:spacing w:before="0" w:beforeAutospacing="0" w:after="0" w:afterAutospacing="0" w:line="315" w:lineRule="atLeast"/>
        <w:jc w:val="both"/>
        <w:textAlignment w:val="baseline"/>
        <w:rPr>
          <w:bCs/>
        </w:rPr>
      </w:pPr>
      <w:r w:rsidRPr="002708C0">
        <w:rPr>
          <w:bCs/>
        </w:rPr>
        <w:t xml:space="preserve"> </w:t>
      </w:r>
      <w:r>
        <w:rPr>
          <w:bCs/>
        </w:rPr>
        <w:t xml:space="preserve">      </w:t>
      </w:r>
      <w:r w:rsidRPr="002708C0">
        <w:rPr>
          <w:bCs/>
        </w:rPr>
        <w:t>Существует ряд факторов, сдерживающих развитие предпринимательства:</w:t>
      </w:r>
    </w:p>
    <w:p w:rsidR="002708C0" w:rsidRDefault="002708C0" w:rsidP="002708C0">
      <w:pPr>
        <w:pStyle w:val="formattext"/>
        <w:shd w:val="clear" w:color="auto" w:fill="FFFFFF"/>
        <w:spacing w:before="0" w:beforeAutospacing="0" w:after="0" w:afterAutospacing="0" w:line="315" w:lineRule="atLeast"/>
        <w:jc w:val="both"/>
        <w:textAlignment w:val="baseline"/>
        <w:rPr>
          <w:bCs/>
        </w:rPr>
      </w:pPr>
      <w:r w:rsidRPr="002708C0">
        <w:rPr>
          <w:bCs/>
        </w:rPr>
        <w:t xml:space="preserve">      - нехватка собственных оборотных средств;</w:t>
      </w:r>
    </w:p>
    <w:p w:rsidR="002620D0" w:rsidRPr="002708C0" w:rsidRDefault="002620D0" w:rsidP="002708C0">
      <w:pPr>
        <w:pStyle w:val="formattext"/>
        <w:shd w:val="clear" w:color="auto" w:fill="FFFFFF"/>
        <w:spacing w:before="0" w:beforeAutospacing="0" w:after="0" w:afterAutospacing="0" w:line="315" w:lineRule="atLeast"/>
        <w:jc w:val="both"/>
        <w:textAlignment w:val="baseline"/>
        <w:rPr>
          <w:bCs/>
        </w:rPr>
      </w:pPr>
      <w:r>
        <w:rPr>
          <w:bCs/>
        </w:rPr>
        <w:t xml:space="preserve">      - </w:t>
      </w:r>
      <w:r w:rsidR="00E862E5">
        <w:t xml:space="preserve">рост уровня неформальной (теневой) занятости </w:t>
      </w:r>
      <w:r w:rsidR="00350FD2">
        <w:t>в сфере</w:t>
      </w:r>
      <w:r w:rsidR="000F006E">
        <w:t xml:space="preserve"> малого и </w:t>
      </w:r>
      <w:r>
        <w:t>среднего предпринимательства</w:t>
      </w:r>
      <w:r w:rsidR="00567EFF">
        <w:t>;</w:t>
      </w:r>
    </w:p>
    <w:p w:rsidR="002708C0" w:rsidRPr="002708C0" w:rsidRDefault="002708C0" w:rsidP="002708C0">
      <w:pPr>
        <w:pStyle w:val="formattext"/>
        <w:shd w:val="clear" w:color="auto" w:fill="FFFFFF"/>
        <w:spacing w:before="0" w:beforeAutospacing="0" w:after="0" w:afterAutospacing="0" w:line="315" w:lineRule="atLeast"/>
        <w:jc w:val="both"/>
        <w:textAlignment w:val="baseline"/>
        <w:rPr>
          <w:bCs/>
        </w:rPr>
      </w:pPr>
      <w:r>
        <w:rPr>
          <w:bCs/>
        </w:rPr>
        <w:t xml:space="preserve">      </w:t>
      </w:r>
      <w:r w:rsidRPr="002708C0">
        <w:rPr>
          <w:bCs/>
        </w:rPr>
        <w:t>- ограниченный доступ к кредитным ресурсам (в основном из-за недостаточности ликвидного, имущественного обеспечения);</w:t>
      </w:r>
    </w:p>
    <w:p w:rsidR="002708C0" w:rsidRPr="002708C0" w:rsidRDefault="002708C0" w:rsidP="002708C0">
      <w:pPr>
        <w:pStyle w:val="formattext"/>
        <w:shd w:val="clear" w:color="auto" w:fill="FFFFFF"/>
        <w:spacing w:before="0" w:beforeAutospacing="0" w:after="0" w:afterAutospacing="0" w:line="315" w:lineRule="atLeast"/>
        <w:jc w:val="both"/>
        <w:textAlignment w:val="baseline"/>
        <w:rPr>
          <w:bCs/>
        </w:rPr>
      </w:pPr>
      <w:r>
        <w:rPr>
          <w:bCs/>
        </w:rPr>
        <w:t xml:space="preserve">     </w:t>
      </w:r>
      <w:r w:rsidRPr="002708C0">
        <w:rPr>
          <w:bCs/>
        </w:rPr>
        <w:t>- постоянный рост цен на энергоносители и сырье;</w:t>
      </w:r>
    </w:p>
    <w:p w:rsidR="002708C0" w:rsidRPr="002708C0" w:rsidRDefault="002708C0" w:rsidP="002708C0">
      <w:pPr>
        <w:pStyle w:val="formattext"/>
        <w:shd w:val="clear" w:color="auto" w:fill="FFFFFF"/>
        <w:spacing w:before="0" w:beforeAutospacing="0" w:after="0" w:afterAutospacing="0" w:line="315" w:lineRule="atLeast"/>
        <w:jc w:val="both"/>
        <w:textAlignment w:val="baseline"/>
        <w:rPr>
          <w:bCs/>
        </w:rPr>
      </w:pPr>
      <w:r>
        <w:rPr>
          <w:bCs/>
        </w:rPr>
        <w:t xml:space="preserve">     </w:t>
      </w:r>
      <w:r w:rsidRPr="002708C0">
        <w:rPr>
          <w:bCs/>
        </w:rPr>
        <w:t>- высокие ставки арендной платы на рынке коммерческой недвижимости;</w:t>
      </w:r>
    </w:p>
    <w:p w:rsidR="002708C0" w:rsidRPr="002708C0" w:rsidRDefault="002708C0" w:rsidP="002708C0">
      <w:pPr>
        <w:pStyle w:val="formattext"/>
        <w:shd w:val="clear" w:color="auto" w:fill="FFFFFF"/>
        <w:spacing w:before="0" w:beforeAutospacing="0" w:after="0" w:afterAutospacing="0" w:line="315" w:lineRule="atLeast"/>
        <w:jc w:val="both"/>
        <w:textAlignment w:val="baseline"/>
        <w:rPr>
          <w:bCs/>
        </w:rPr>
      </w:pPr>
      <w:r>
        <w:rPr>
          <w:bCs/>
        </w:rPr>
        <w:t xml:space="preserve">     </w:t>
      </w:r>
      <w:r w:rsidRPr="002708C0">
        <w:rPr>
          <w:bCs/>
        </w:rPr>
        <w:t>- усиливающаяся конкуренция со стороны крупных сетевых компаний;</w:t>
      </w:r>
    </w:p>
    <w:p w:rsidR="002708C0" w:rsidRPr="002708C0" w:rsidRDefault="002708C0" w:rsidP="002708C0">
      <w:pPr>
        <w:pStyle w:val="formattext"/>
        <w:shd w:val="clear" w:color="auto" w:fill="FFFFFF"/>
        <w:spacing w:before="0" w:beforeAutospacing="0" w:after="0" w:afterAutospacing="0" w:line="315" w:lineRule="atLeast"/>
        <w:jc w:val="both"/>
        <w:textAlignment w:val="baseline"/>
        <w:rPr>
          <w:bCs/>
        </w:rPr>
      </w:pPr>
      <w:r>
        <w:rPr>
          <w:bCs/>
        </w:rPr>
        <w:t xml:space="preserve">     </w:t>
      </w:r>
      <w:r w:rsidRPr="002708C0">
        <w:rPr>
          <w:bCs/>
        </w:rPr>
        <w:t xml:space="preserve">- </w:t>
      </w:r>
      <w:r>
        <w:rPr>
          <w:bCs/>
        </w:rPr>
        <w:t>низкий уровень пр</w:t>
      </w:r>
      <w:r w:rsidRPr="002708C0">
        <w:rPr>
          <w:bCs/>
        </w:rPr>
        <w:t>едпринимательской культуры населения и квалификации кадров, занятых на малых и средних предприятиях, сложность в подборе необходимых кадров.</w:t>
      </w:r>
    </w:p>
    <w:p w:rsidR="002C01B8" w:rsidRPr="00AE1DCD" w:rsidRDefault="00434F35" w:rsidP="009922F5">
      <w:pPr>
        <w:pStyle w:val="formattext"/>
        <w:shd w:val="clear" w:color="auto" w:fill="FFFFFF"/>
        <w:spacing w:before="0" w:beforeAutospacing="0" w:after="0" w:afterAutospacing="0" w:line="315" w:lineRule="atLeast"/>
        <w:jc w:val="both"/>
        <w:textAlignment w:val="baseline"/>
      </w:pPr>
      <w:r>
        <w:rPr>
          <w:rFonts w:ascii="Arial" w:hAnsi="Arial" w:cs="Arial"/>
          <w:color w:val="2D2D2D"/>
          <w:spacing w:val="2"/>
          <w:sz w:val="21"/>
          <w:szCs w:val="21"/>
        </w:rPr>
        <w:lastRenderedPageBreak/>
        <w:t xml:space="preserve">      </w:t>
      </w:r>
      <w:r w:rsidR="009922F5" w:rsidRPr="009922F5">
        <w:t>Потребительский рынок</w:t>
      </w:r>
      <w:r w:rsidR="009922F5">
        <w:t xml:space="preserve"> являясь</w:t>
      </w:r>
      <w:r w:rsidR="009922F5" w:rsidRPr="009922F5">
        <w:t xml:space="preserve"> крупной составной частью экономики </w:t>
      </w:r>
      <w:r w:rsidR="009922F5">
        <w:t>Тайшетского района</w:t>
      </w:r>
      <w:r w:rsidR="009922F5" w:rsidRPr="009922F5">
        <w:t xml:space="preserve">, призван обеспечивать условия для полного и своевременного удовлетворения спроса населения на потребительские товары и услуги; качество и безопасность их предоставления, доступность товаров и услуг на всей территории </w:t>
      </w:r>
      <w:r w:rsidR="009922F5">
        <w:t>района</w:t>
      </w:r>
      <w:r w:rsidR="002C01B8" w:rsidRPr="009922F5">
        <w:t>.</w:t>
      </w:r>
    </w:p>
    <w:p w:rsidR="002C01B8" w:rsidRPr="00AE1DCD" w:rsidRDefault="00B34524" w:rsidP="00B345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C01B8" w:rsidRPr="00AE1DCD">
        <w:rPr>
          <w:rFonts w:ascii="Times New Roman" w:hAnsi="Times New Roman" w:cs="Times New Roman"/>
          <w:sz w:val="24"/>
          <w:szCs w:val="24"/>
        </w:rPr>
        <w:t>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рыночно</w:t>
      </w:r>
      <w:r w:rsidR="00D47A7C">
        <w:rPr>
          <w:rFonts w:ascii="Times New Roman" w:hAnsi="Times New Roman" w:cs="Times New Roman"/>
          <w:sz w:val="24"/>
          <w:szCs w:val="24"/>
        </w:rPr>
        <w:t>го механизма.</w:t>
      </w:r>
    </w:p>
    <w:p w:rsidR="002C01B8" w:rsidRPr="00AE1DCD" w:rsidRDefault="001D11D6" w:rsidP="001D11D6">
      <w:pPr>
        <w:jc w:val="both"/>
        <w:rPr>
          <w:color w:val="000000"/>
        </w:rPr>
      </w:pPr>
      <w:r>
        <w:rPr>
          <w:color w:val="000000"/>
        </w:rPr>
        <w:t xml:space="preserve">          </w:t>
      </w:r>
      <w:r w:rsidR="002C01B8" w:rsidRPr="00AE1DCD">
        <w:rPr>
          <w:color w:val="000000"/>
        </w:rPr>
        <w:t>По состоянию на 1 января 201</w:t>
      </w:r>
      <w:r w:rsidR="00B34524">
        <w:rPr>
          <w:color w:val="000000"/>
        </w:rPr>
        <w:t>9</w:t>
      </w:r>
      <w:r w:rsidR="002C01B8" w:rsidRPr="00AE1DCD">
        <w:rPr>
          <w:color w:val="000000"/>
        </w:rPr>
        <w:t xml:space="preserve"> г</w:t>
      </w:r>
      <w:r w:rsidR="00626915">
        <w:rPr>
          <w:color w:val="000000"/>
        </w:rPr>
        <w:t>ода</w:t>
      </w:r>
      <w:r w:rsidR="002C01B8" w:rsidRPr="00AE1DCD">
        <w:rPr>
          <w:color w:val="000000"/>
        </w:rPr>
        <w:t xml:space="preserve"> на территории </w:t>
      </w:r>
      <w:r w:rsidR="00B34524">
        <w:rPr>
          <w:color w:val="000000"/>
        </w:rPr>
        <w:t>Тайшетского района</w:t>
      </w:r>
      <w:r w:rsidR="002C01B8" w:rsidRPr="00AE1DCD">
        <w:rPr>
          <w:color w:val="000000"/>
        </w:rPr>
        <w:t xml:space="preserve"> </w:t>
      </w:r>
      <w:r w:rsidR="00B34524">
        <w:rPr>
          <w:color w:val="000000"/>
        </w:rPr>
        <w:t>зарегистрировано</w:t>
      </w:r>
      <w:r w:rsidR="00B34524" w:rsidRPr="00066F6D">
        <w:rPr>
          <w:szCs w:val="20"/>
        </w:rPr>
        <w:t xml:space="preserve"> 1314 объекта потребительского рынка</w:t>
      </w:r>
      <w:r w:rsidR="00E862E5">
        <w:rPr>
          <w:szCs w:val="20"/>
        </w:rPr>
        <w:t xml:space="preserve">, что ниже уровня 2016 года </w:t>
      </w:r>
      <w:r w:rsidR="00626915">
        <w:rPr>
          <w:szCs w:val="20"/>
        </w:rPr>
        <w:t>на 5,8%, или на 81 объект</w:t>
      </w:r>
      <w:r w:rsidR="00B34524" w:rsidRPr="00066F6D">
        <w:rPr>
          <w:szCs w:val="20"/>
        </w:rPr>
        <w:t>.</w:t>
      </w:r>
    </w:p>
    <w:p w:rsidR="0010098C" w:rsidRDefault="001D11D6" w:rsidP="001D11D6">
      <w:pPr>
        <w:jc w:val="both"/>
        <w:rPr>
          <w:color w:val="000000"/>
        </w:rPr>
      </w:pPr>
      <w:r>
        <w:rPr>
          <w:color w:val="000000"/>
        </w:rPr>
        <w:t xml:space="preserve">          </w:t>
      </w:r>
      <w:r w:rsidR="002C01B8" w:rsidRPr="00AE1DCD">
        <w:rPr>
          <w:color w:val="000000"/>
        </w:rPr>
        <w:t xml:space="preserve">В соответствии с методикой расчета нормативов минимальной обеспеченности населения площадью торговых объектов установлены нормативы минимальной обеспеченности населения </w:t>
      </w:r>
      <w:r w:rsidR="009922F5">
        <w:rPr>
          <w:color w:val="000000"/>
        </w:rPr>
        <w:t>Тайшетского района</w:t>
      </w:r>
      <w:r w:rsidR="002C01B8" w:rsidRPr="00AE1DCD">
        <w:rPr>
          <w:color w:val="000000"/>
        </w:rPr>
        <w:t xml:space="preserve"> площадью торговых объектов</w:t>
      </w:r>
      <w:r w:rsidR="002C01B8">
        <w:rPr>
          <w:color w:val="000000"/>
        </w:rPr>
        <w:t xml:space="preserve">. </w:t>
      </w:r>
      <w:r w:rsidR="00E27E63">
        <w:rPr>
          <w:color w:val="000000"/>
        </w:rPr>
        <w:t>Ф</w:t>
      </w:r>
      <w:r w:rsidR="002C01B8" w:rsidRPr="00C469C3">
        <w:rPr>
          <w:color w:val="000000"/>
        </w:rPr>
        <w:t>актически</w:t>
      </w:r>
      <w:r w:rsidR="00E27E63">
        <w:rPr>
          <w:color w:val="000000"/>
        </w:rPr>
        <w:t xml:space="preserve"> по району этот показатель - </w:t>
      </w:r>
      <w:r w:rsidR="002C01B8" w:rsidRPr="00C469C3">
        <w:rPr>
          <w:color w:val="000000"/>
        </w:rPr>
        <w:t xml:space="preserve"> </w:t>
      </w:r>
      <w:r w:rsidR="00E862E5">
        <w:rPr>
          <w:color w:val="000000"/>
        </w:rPr>
        <w:t>618,6 кв.</w:t>
      </w:r>
      <w:r w:rsidR="0010098C">
        <w:rPr>
          <w:color w:val="000000"/>
        </w:rPr>
        <w:t>метров</w:t>
      </w:r>
      <w:r w:rsidR="002C01B8" w:rsidRPr="00C469C3">
        <w:rPr>
          <w:color w:val="000000"/>
        </w:rPr>
        <w:t>.</w:t>
      </w:r>
      <w:r w:rsidR="00E27E63">
        <w:rPr>
          <w:color w:val="000000"/>
        </w:rPr>
        <w:t>, или 145,9% к нормативу минимальной обеспеченности</w:t>
      </w:r>
      <w:r w:rsidR="00E27E63" w:rsidRPr="00E27E63">
        <w:rPr>
          <w:color w:val="000000"/>
        </w:rPr>
        <w:t xml:space="preserve"> </w:t>
      </w:r>
      <w:r w:rsidR="00E27E63" w:rsidRPr="00AE1DCD">
        <w:rPr>
          <w:color w:val="000000"/>
        </w:rPr>
        <w:t xml:space="preserve">населения площадью торговых объектов </w:t>
      </w:r>
      <w:r w:rsidR="00E27E63">
        <w:rPr>
          <w:color w:val="000000"/>
        </w:rPr>
        <w:t>на 01.01.2019 года.</w:t>
      </w:r>
    </w:p>
    <w:p w:rsidR="002C01B8" w:rsidRDefault="001D11D6" w:rsidP="009B0819">
      <w:pPr>
        <w:jc w:val="both"/>
        <w:rPr>
          <w:color w:val="000000"/>
        </w:rPr>
      </w:pPr>
      <w:r>
        <w:rPr>
          <w:color w:val="000000"/>
        </w:rPr>
        <w:t xml:space="preserve">         </w:t>
      </w:r>
      <w:r w:rsidR="0010098C">
        <w:rPr>
          <w:color w:val="000000"/>
        </w:rPr>
        <w:t>Общий объем торговых площадей на 01.01.2019 года состав</w:t>
      </w:r>
      <w:r>
        <w:rPr>
          <w:color w:val="000000"/>
        </w:rPr>
        <w:t>ил</w:t>
      </w:r>
      <w:r w:rsidR="0010098C">
        <w:rPr>
          <w:color w:val="000000"/>
        </w:rPr>
        <w:t xml:space="preserve"> 45,3 тыс.кв.метров</w:t>
      </w:r>
      <w:r>
        <w:rPr>
          <w:color w:val="000000"/>
        </w:rPr>
        <w:t>, что ниже показателя 2016 года на 1,9 тыс.кв.метров</w:t>
      </w:r>
      <w:r w:rsidR="002C01B8" w:rsidRPr="00C469C3">
        <w:rPr>
          <w:color w:val="000000"/>
        </w:rPr>
        <w:t>.</w:t>
      </w:r>
    </w:p>
    <w:p w:rsidR="000215AC" w:rsidRPr="009B0819" w:rsidRDefault="000215AC" w:rsidP="009B0819">
      <w:pPr>
        <w:pStyle w:val="formattext"/>
        <w:shd w:val="clear" w:color="auto" w:fill="FFFFFF"/>
        <w:spacing w:before="0" w:beforeAutospacing="0" w:after="0" w:afterAutospacing="0" w:line="315" w:lineRule="atLeast"/>
        <w:jc w:val="both"/>
        <w:textAlignment w:val="baseline"/>
        <w:rPr>
          <w:color w:val="000000"/>
        </w:rPr>
      </w:pPr>
      <w:r>
        <w:t xml:space="preserve">        </w:t>
      </w:r>
      <w:r w:rsidR="00B34524" w:rsidRPr="009B0819">
        <w:rPr>
          <w:color w:val="000000"/>
        </w:rPr>
        <w:t>Оборот розничной торговли</w:t>
      </w:r>
      <w:r w:rsidRPr="009B0819">
        <w:rPr>
          <w:color w:val="000000"/>
        </w:rPr>
        <w:t xml:space="preserve"> вырос в 2018 году по отношению к 2016 году на 9,8% и составил 6797,6 млн.руб. Оборот розничной торговли на душу населения по сравнению с 2016 годом увеличился на </w:t>
      </w:r>
      <w:r w:rsidR="00561002">
        <w:rPr>
          <w:color w:val="000000"/>
        </w:rPr>
        <w:t>9,1</w:t>
      </w:r>
      <w:r w:rsidRPr="009B0819">
        <w:rPr>
          <w:color w:val="000000"/>
        </w:rPr>
        <w:t xml:space="preserve">% и составил </w:t>
      </w:r>
      <w:r w:rsidR="00561002">
        <w:rPr>
          <w:color w:val="000000"/>
        </w:rPr>
        <w:t>91,1</w:t>
      </w:r>
      <w:r w:rsidRPr="009B0819">
        <w:rPr>
          <w:color w:val="000000"/>
        </w:rPr>
        <w:t xml:space="preserve"> тыс. руб.</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Среднемесячная заработная плата в предприятиях оптово-розничной торговли составил</w:t>
      </w:r>
      <w:r w:rsidR="00815094" w:rsidRPr="009B0819">
        <w:rPr>
          <w:rFonts w:ascii="Times New Roman" w:hAnsi="Times New Roman" w:cs="Times New Roman"/>
          <w:color w:val="000000"/>
          <w:sz w:val="24"/>
          <w:szCs w:val="24"/>
        </w:rPr>
        <w:t>а</w:t>
      </w:r>
      <w:r w:rsidRPr="009B0819">
        <w:rPr>
          <w:rFonts w:ascii="Times New Roman" w:hAnsi="Times New Roman" w:cs="Times New Roman"/>
          <w:color w:val="000000"/>
          <w:sz w:val="24"/>
          <w:szCs w:val="24"/>
        </w:rPr>
        <w:t xml:space="preserve"> в 201</w:t>
      </w:r>
      <w:r w:rsidR="00815094" w:rsidRPr="009B0819">
        <w:rPr>
          <w:rFonts w:ascii="Times New Roman" w:hAnsi="Times New Roman" w:cs="Times New Roman"/>
          <w:color w:val="000000"/>
          <w:sz w:val="24"/>
          <w:szCs w:val="24"/>
        </w:rPr>
        <w:t>6</w:t>
      </w:r>
      <w:r w:rsidRPr="009B0819">
        <w:rPr>
          <w:rFonts w:ascii="Times New Roman" w:hAnsi="Times New Roman" w:cs="Times New Roman"/>
          <w:color w:val="000000"/>
          <w:sz w:val="24"/>
          <w:szCs w:val="24"/>
        </w:rPr>
        <w:t xml:space="preserve"> году - </w:t>
      </w:r>
      <w:r w:rsidR="00815094" w:rsidRPr="009B0819">
        <w:rPr>
          <w:rFonts w:ascii="Times New Roman" w:hAnsi="Times New Roman" w:cs="Times New Roman"/>
          <w:color w:val="000000"/>
          <w:sz w:val="24"/>
          <w:szCs w:val="24"/>
        </w:rPr>
        <w:t>11930</w:t>
      </w:r>
      <w:r w:rsidRPr="009B0819">
        <w:rPr>
          <w:rFonts w:ascii="Times New Roman" w:hAnsi="Times New Roman" w:cs="Times New Roman"/>
          <w:color w:val="000000"/>
          <w:sz w:val="24"/>
          <w:szCs w:val="24"/>
        </w:rPr>
        <w:t xml:space="preserve"> рублей, в 201</w:t>
      </w:r>
      <w:r w:rsidR="00815094" w:rsidRPr="009B0819">
        <w:rPr>
          <w:rFonts w:ascii="Times New Roman" w:hAnsi="Times New Roman" w:cs="Times New Roman"/>
          <w:color w:val="000000"/>
          <w:sz w:val="24"/>
          <w:szCs w:val="24"/>
        </w:rPr>
        <w:t>7</w:t>
      </w:r>
      <w:r w:rsidRPr="009B0819">
        <w:rPr>
          <w:rFonts w:ascii="Times New Roman" w:hAnsi="Times New Roman" w:cs="Times New Roman"/>
          <w:color w:val="000000"/>
          <w:sz w:val="24"/>
          <w:szCs w:val="24"/>
        </w:rPr>
        <w:t xml:space="preserve"> году - </w:t>
      </w:r>
      <w:r w:rsidR="00815094" w:rsidRPr="009B0819">
        <w:rPr>
          <w:rFonts w:ascii="Times New Roman" w:hAnsi="Times New Roman" w:cs="Times New Roman"/>
          <w:color w:val="000000"/>
          <w:sz w:val="24"/>
          <w:szCs w:val="24"/>
        </w:rPr>
        <w:t>12579</w:t>
      </w:r>
      <w:r w:rsidRPr="009B0819">
        <w:rPr>
          <w:rFonts w:ascii="Times New Roman" w:hAnsi="Times New Roman" w:cs="Times New Roman"/>
          <w:color w:val="000000"/>
          <w:sz w:val="24"/>
          <w:szCs w:val="24"/>
        </w:rPr>
        <w:t xml:space="preserve"> рублей, 201</w:t>
      </w:r>
      <w:r w:rsidR="00815094" w:rsidRPr="009B0819">
        <w:rPr>
          <w:rFonts w:ascii="Times New Roman" w:hAnsi="Times New Roman" w:cs="Times New Roman"/>
          <w:color w:val="000000"/>
          <w:sz w:val="24"/>
          <w:szCs w:val="24"/>
        </w:rPr>
        <w:t>8</w:t>
      </w:r>
      <w:r w:rsidRPr="009B0819">
        <w:rPr>
          <w:rFonts w:ascii="Times New Roman" w:hAnsi="Times New Roman" w:cs="Times New Roman"/>
          <w:color w:val="000000"/>
          <w:sz w:val="24"/>
          <w:szCs w:val="24"/>
        </w:rPr>
        <w:t xml:space="preserve"> году - </w:t>
      </w:r>
      <w:r w:rsidR="00815094" w:rsidRPr="009B0819">
        <w:rPr>
          <w:rFonts w:ascii="Times New Roman" w:hAnsi="Times New Roman" w:cs="Times New Roman"/>
          <w:color w:val="000000"/>
          <w:sz w:val="24"/>
          <w:szCs w:val="24"/>
        </w:rPr>
        <w:t>15288</w:t>
      </w:r>
      <w:r w:rsidRPr="009B0819">
        <w:rPr>
          <w:rFonts w:ascii="Times New Roman" w:hAnsi="Times New Roman" w:cs="Times New Roman"/>
          <w:color w:val="000000"/>
          <w:sz w:val="24"/>
          <w:szCs w:val="24"/>
        </w:rPr>
        <w:t xml:space="preserve"> рублей.</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 xml:space="preserve">В </w:t>
      </w:r>
      <w:r w:rsidR="00983EB3" w:rsidRPr="009B0819">
        <w:rPr>
          <w:rFonts w:ascii="Times New Roman" w:hAnsi="Times New Roman" w:cs="Times New Roman"/>
          <w:color w:val="000000"/>
          <w:sz w:val="24"/>
          <w:szCs w:val="24"/>
        </w:rPr>
        <w:t>Тайшетском районе</w:t>
      </w:r>
      <w:r w:rsidRPr="009B0819">
        <w:rPr>
          <w:rFonts w:ascii="Times New Roman" w:hAnsi="Times New Roman" w:cs="Times New Roman"/>
          <w:color w:val="000000"/>
          <w:sz w:val="24"/>
          <w:szCs w:val="24"/>
        </w:rPr>
        <w:t xml:space="preserve"> продолж</w:t>
      </w:r>
      <w:r w:rsidR="00983EB3" w:rsidRPr="009B0819">
        <w:rPr>
          <w:rFonts w:ascii="Times New Roman" w:hAnsi="Times New Roman" w:cs="Times New Roman"/>
          <w:color w:val="000000"/>
          <w:sz w:val="24"/>
          <w:szCs w:val="24"/>
        </w:rPr>
        <w:t>ается развитие сетевых компаний</w:t>
      </w:r>
      <w:r w:rsidRPr="009B0819">
        <w:rPr>
          <w:rFonts w:ascii="Times New Roman" w:hAnsi="Times New Roman" w:cs="Times New Roman"/>
          <w:color w:val="000000"/>
          <w:sz w:val="24"/>
          <w:szCs w:val="24"/>
        </w:rPr>
        <w:t>.</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Их участие в создании современных торговых предприятий позволило решить проблему обеспечения населения товарами широкого ассортимента и по доступным ценам. Сетевые операторы потребительского рынка открывают магазины различных форматов, ориентированные на разные потребительские группы.</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 xml:space="preserve">По состоянию на 1 </w:t>
      </w:r>
      <w:r w:rsidR="00983EB3" w:rsidRPr="009B0819">
        <w:rPr>
          <w:rFonts w:ascii="Times New Roman" w:hAnsi="Times New Roman" w:cs="Times New Roman"/>
          <w:color w:val="000000"/>
          <w:sz w:val="24"/>
          <w:szCs w:val="24"/>
        </w:rPr>
        <w:t>января</w:t>
      </w:r>
      <w:r w:rsidRPr="009B0819">
        <w:rPr>
          <w:rFonts w:ascii="Times New Roman" w:hAnsi="Times New Roman" w:cs="Times New Roman"/>
          <w:color w:val="000000"/>
          <w:sz w:val="24"/>
          <w:szCs w:val="24"/>
        </w:rPr>
        <w:t xml:space="preserve"> 201</w:t>
      </w:r>
      <w:r w:rsidR="00983EB3" w:rsidRPr="009B0819">
        <w:rPr>
          <w:rFonts w:ascii="Times New Roman" w:hAnsi="Times New Roman" w:cs="Times New Roman"/>
          <w:color w:val="000000"/>
          <w:sz w:val="24"/>
          <w:szCs w:val="24"/>
        </w:rPr>
        <w:t>9</w:t>
      </w:r>
      <w:r w:rsidRPr="009B0819">
        <w:rPr>
          <w:rFonts w:ascii="Times New Roman" w:hAnsi="Times New Roman" w:cs="Times New Roman"/>
          <w:color w:val="000000"/>
          <w:sz w:val="24"/>
          <w:szCs w:val="24"/>
        </w:rPr>
        <w:t xml:space="preserve"> года на территории </w:t>
      </w:r>
      <w:r w:rsidR="00983EB3" w:rsidRPr="009B0819">
        <w:rPr>
          <w:rFonts w:ascii="Times New Roman" w:hAnsi="Times New Roman" w:cs="Times New Roman"/>
          <w:color w:val="000000"/>
          <w:sz w:val="24"/>
          <w:szCs w:val="24"/>
        </w:rPr>
        <w:t>Тайшетского района</w:t>
      </w:r>
      <w:r w:rsidRPr="009B0819">
        <w:rPr>
          <w:rFonts w:ascii="Times New Roman" w:hAnsi="Times New Roman" w:cs="Times New Roman"/>
          <w:color w:val="000000"/>
          <w:sz w:val="24"/>
          <w:szCs w:val="24"/>
        </w:rPr>
        <w:t xml:space="preserve"> функционируют </w:t>
      </w:r>
      <w:r w:rsidR="00561002">
        <w:rPr>
          <w:rFonts w:ascii="Times New Roman" w:hAnsi="Times New Roman" w:cs="Times New Roman"/>
          <w:color w:val="000000"/>
          <w:sz w:val="24"/>
          <w:szCs w:val="24"/>
        </w:rPr>
        <w:t>федеральные и</w:t>
      </w:r>
      <w:r w:rsidR="00236327" w:rsidRPr="009B0819">
        <w:rPr>
          <w:rFonts w:ascii="Times New Roman" w:hAnsi="Times New Roman" w:cs="Times New Roman"/>
          <w:color w:val="000000"/>
          <w:sz w:val="24"/>
          <w:szCs w:val="24"/>
        </w:rPr>
        <w:t xml:space="preserve"> региональные </w:t>
      </w:r>
      <w:r w:rsidRPr="009B0819">
        <w:rPr>
          <w:rFonts w:ascii="Times New Roman" w:hAnsi="Times New Roman" w:cs="Times New Roman"/>
          <w:color w:val="000000"/>
          <w:sz w:val="24"/>
          <w:szCs w:val="24"/>
        </w:rPr>
        <w:t>торговые сети:</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 "</w:t>
      </w:r>
      <w:r w:rsidR="00827CEC" w:rsidRPr="009B0819">
        <w:rPr>
          <w:rFonts w:ascii="Times New Roman" w:hAnsi="Times New Roman" w:cs="Times New Roman"/>
          <w:color w:val="000000"/>
          <w:sz w:val="24"/>
          <w:szCs w:val="24"/>
        </w:rPr>
        <w:t>Светофор", "ЭКОНОМиЯ", "</w:t>
      </w:r>
      <w:r w:rsidR="00B40957">
        <w:rPr>
          <w:rFonts w:ascii="Times New Roman" w:hAnsi="Times New Roman" w:cs="Times New Roman"/>
          <w:color w:val="000000"/>
          <w:sz w:val="24"/>
          <w:szCs w:val="24"/>
        </w:rPr>
        <w:t>ДНС</w:t>
      </w:r>
      <w:r w:rsidR="00827CEC" w:rsidRPr="009B0819">
        <w:rPr>
          <w:rFonts w:ascii="Times New Roman" w:hAnsi="Times New Roman" w:cs="Times New Roman"/>
          <w:color w:val="000000"/>
          <w:sz w:val="24"/>
          <w:szCs w:val="24"/>
        </w:rPr>
        <w:t>", "БЕГЕМОТиК", "КОМАНДОР", "</w:t>
      </w:r>
      <w:r w:rsidR="00B40957">
        <w:rPr>
          <w:rFonts w:ascii="Times New Roman" w:hAnsi="Times New Roman" w:cs="Times New Roman"/>
          <w:color w:val="000000"/>
          <w:sz w:val="24"/>
          <w:szCs w:val="24"/>
        </w:rPr>
        <w:t>Фикс Прайс</w:t>
      </w:r>
      <w:r w:rsidR="00827CEC" w:rsidRPr="009B0819">
        <w:rPr>
          <w:rFonts w:ascii="Times New Roman" w:hAnsi="Times New Roman" w:cs="Times New Roman"/>
          <w:color w:val="000000"/>
          <w:sz w:val="24"/>
          <w:szCs w:val="24"/>
        </w:rPr>
        <w:t xml:space="preserve">", </w:t>
      </w:r>
      <w:r w:rsidR="00236327" w:rsidRPr="009B0819">
        <w:rPr>
          <w:rFonts w:ascii="Times New Roman" w:hAnsi="Times New Roman" w:cs="Times New Roman"/>
          <w:color w:val="000000"/>
          <w:sz w:val="24"/>
          <w:szCs w:val="24"/>
        </w:rPr>
        <w:t>"</w:t>
      </w:r>
      <w:r w:rsidR="00561002">
        <w:rPr>
          <w:rFonts w:ascii="Times New Roman" w:hAnsi="Times New Roman" w:cs="Times New Roman"/>
          <w:color w:val="000000"/>
          <w:sz w:val="24"/>
          <w:szCs w:val="24"/>
        </w:rPr>
        <w:t>Глория Джинс</w:t>
      </w:r>
      <w:r w:rsidR="00236327" w:rsidRPr="009B0819">
        <w:rPr>
          <w:rFonts w:ascii="Times New Roman" w:hAnsi="Times New Roman" w:cs="Times New Roman"/>
          <w:color w:val="000000"/>
          <w:sz w:val="24"/>
          <w:szCs w:val="24"/>
        </w:rPr>
        <w:t>"</w:t>
      </w:r>
      <w:r w:rsidR="00561002">
        <w:rPr>
          <w:rFonts w:ascii="Times New Roman" w:hAnsi="Times New Roman" w:cs="Times New Roman"/>
          <w:color w:val="000000"/>
          <w:sz w:val="24"/>
          <w:szCs w:val="24"/>
        </w:rPr>
        <w:t>, "Связной"</w:t>
      </w:r>
      <w:r w:rsidRPr="009B0819">
        <w:rPr>
          <w:rFonts w:ascii="Times New Roman" w:hAnsi="Times New Roman" w:cs="Times New Roman"/>
          <w:color w:val="000000"/>
          <w:sz w:val="24"/>
          <w:szCs w:val="24"/>
        </w:rPr>
        <w:t>.</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Последовательно внедряются инновационные формы и методы торговли с эффективными технологиями продаж в формате самообслуживания.</w:t>
      </w:r>
    </w:p>
    <w:p w:rsidR="00B34524" w:rsidRPr="009B0819" w:rsidRDefault="00B34524"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С целью удобства и оперативности обслуживания покупателей используют</w:t>
      </w:r>
      <w:r w:rsidR="00236327" w:rsidRPr="009B0819">
        <w:rPr>
          <w:rFonts w:ascii="Times New Roman" w:hAnsi="Times New Roman" w:cs="Times New Roman"/>
          <w:color w:val="000000"/>
          <w:sz w:val="24"/>
          <w:szCs w:val="24"/>
        </w:rPr>
        <w:t>ся</w:t>
      </w:r>
      <w:r w:rsidRPr="009B0819">
        <w:rPr>
          <w:rFonts w:ascii="Times New Roman" w:hAnsi="Times New Roman" w:cs="Times New Roman"/>
          <w:color w:val="000000"/>
          <w:sz w:val="24"/>
          <w:szCs w:val="24"/>
        </w:rPr>
        <w:t xml:space="preserve"> POS-терминалы для расчетов с покупателями.</w:t>
      </w:r>
    </w:p>
    <w:p w:rsidR="00B34524" w:rsidRPr="009B0819" w:rsidRDefault="009B0819" w:rsidP="009B0819">
      <w:pPr>
        <w:pStyle w:val="ConsPlusNormal"/>
        <w:ind w:firstLine="540"/>
        <w:jc w:val="both"/>
        <w:rPr>
          <w:rFonts w:ascii="Times New Roman" w:hAnsi="Times New Roman" w:cs="Times New Roman"/>
          <w:color w:val="000000"/>
          <w:sz w:val="24"/>
          <w:szCs w:val="24"/>
        </w:rPr>
      </w:pPr>
      <w:r w:rsidRPr="009B0819">
        <w:rPr>
          <w:rFonts w:ascii="Times New Roman" w:hAnsi="Times New Roman" w:cs="Times New Roman"/>
          <w:color w:val="000000"/>
          <w:sz w:val="24"/>
          <w:szCs w:val="24"/>
        </w:rPr>
        <w:t>На территории Тайшетского района реализуется комплекс мер, направленных на сдерживание роста цен на социально значимые продовольственные товары первой необходимости. В ежемесячном режиме проводится мониторинг цен на социально значимые продукты питания в предприятиях розничной торговли района.</w:t>
      </w:r>
    </w:p>
    <w:p w:rsidR="00B34524" w:rsidRPr="00A03A53" w:rsidRDefault="00B34524" w:rsidP="00B34524">
      <w:pPr>
        <w:pStyle w:val="ConsPlusNormal"/>
        <w:ind w:firstLine="540"/>
        <w:jc w:val="both"/>
        <w:rPr>
          <w:rFonts w:ascii="Times New Roman" w:hAnsi="Times New Roman" w:cs="Times New Roman"/>
          <w:color w:val="000000"/>
          <w:sz w:val="24"/>
          <w:szCs w:val="24"/>
        </w:rPr>
      </w:pPr>
      <w:r w:rsidRPr="00A03A53">
        <w:rPr>
          <w:rFonts w:ascii="Times New Roman" w:hAnsi="Times New Roman" w:cs="Times New Roman"/>
          <w:color w:val="000000"/>
          <w:sz w:val="24"/>
          <w:szCs w:val="24"/>
        </w:rPr>
        <w:t xml:space="preserve">Важное место на потребительском рынке </w:t>
      </w:r>
      <w:r w:rsidR="003D50ED" w:rsidRPr="00A03A53">
        <w:rPr>
          <w:rFonts w:ascii="Times New Roman" w:hAnsi="Times New Roman" w:cs="Times New Roman"/>
          <w:color w:val="000000"/>
          <w:sz w:val="24"/>
          <w:szCs w:val="24"/>
        </w:rPr>
        <w:t>района</w:t>
      </w:r>
      <w:r w:rsidRPr="00A03A53">
        <w:rPr>
          <w:rFonts w:ascii="Times New Roman" w:hAnsi="Times New Roman" w:cs="Times New Roman"/>
          <w:color w:val="000000"/>
          <w:sz w:val="24"/>
          <w:szCs w:val="24"/>
        </w:rPr>
        <w:t xml:space="preserve"> занима</w:t>
      </w:r>
      <w:r w:rsidR="003D50ED" w:rsidRPr="00A03A53">
        <w:rPr>
          <w:rFonts w:ascii="Times New Roman" w:hAnsi="Times New Roman" w:cs="Times New Roman"/>
          <w:color w:val="000000"/>
          <w:sz w:val="24"/>
          <w:szCs w:val="24"/>
        </w:rPr>
        <w:t>ют услуги общественного питания.</w:t>
      </w:r>
    </w:p>
    <w:p w:rsidR="003D50ED" w:rsidRPr="00A03A53" w:rsidRDefault="003D50ED" w:rsidP="00B34524">
      <w:pPr>
        <w:pStyle w:val="ConsPlusNormal"/>
        <w:ind w:firstLine="540"/>
        <w:jc w:val="both"/>
        <w:rPr>
          <w:rFonts w:ascii="Times New Roman" w:hAnsi="Times New Roman" w:cs="Times New Roman"/>
          <w:color w:val="000000"/>
          <w:sz w:val="24"/>
          <w:szCs w:val="24"/>
        </w:rPr>
      </w:pPr>
      <w:r w:rsidRPr="00A03A53">
        <w:rPr>
          <w:rFonts w:ascii="Times New Roman" w:hAnsi="Times New Roman" w:cs="Times New Roman"/>
          <w:color w:val="000000"/>
          <w:sz w:val="24"/>
          <w:szCs w:val="24"/>
        </w:rPr>
        <w:t xml:space="preserve">Розничный товарооборот по общественному питанию за 2018 год составил – 179,8 млн. руб., и вырос по отношению к 2016 году на 12,9 %. </w:t>
      </w:r>
    </w:p>
    <w:p w:rsidR="00A664C4" w:rsidRDefault="003846C5" w:rsidP="00A03A53">
      <w:pPr>
        <w:pStyle w:val="ConsPlusNormal"/>
        <w:ind w:firstLine="540"/>
        <w:jc w:val="both"/>
        <w:rPr>
          <w:rFonts w:ascii="Times New Roman" w:hAnsi="Times New Roman" w:cs="Times New Roman"/>
          <w:color w:val="000000"/>
          <w:sz w:val="24"/>
          <w:szCs w:val="24"/>
        </w:rPr>
      </w:pPr>
      <w:r w:rsidRPr="00A03A53">
        <w:rPr>
          <w:rFonts w:ascii="Times New Roman" w:hAnsi="Times New Roman" w:cs="Times New Roman"/>
          <w:color w:val="000000"/>
          <w:sz w:val="24"/>
          <w:szCs w:val="24"/>
        </w:rPr>
        <w:t>На</w:t>
      </w:r>
      <w:r w:rsidR="00E862E5">
        <w:rPr>
          <w:rFonts w:ascii="Times New Roman" w:hAnsi="Times New Roman" w:cs="Times New Roman"/>
          <w:color w:val="000000"/>
          <w:sz w:val="24"/>
          <w:szCs w:val="24"/>
        </w:rPr>
        <w:t xml:space="preserve"> территории Тайшетского района </w:t>
      </w:r>
      <w:r w:rsidRPr="00A03A53">
        <w:rPr>
          <w:rFonts w:ascii="Times New Roman" w:hAnsi="Times New Roman" w:cs="Times New Roman"/>
          <w:color w:val="000000"/>
          <w:sz w:val="24"/>
          <w:szCs w:val="24"/>
        </w:rPr>
        <w:t>сформирована торговая сеть местных предпри</w:t>
      </w:r>
      <w:r w:rsidR="00E862E5">
        <w:rPr>
          <w:rFonts w:ascii="Times New Roman" w:hAnsi="Times New Roman" w:cs="Times New Roman"/>
          <w:color w:val="000000"/>
          <w:sz w:val="24"/>
          <w:szCs w:val="24"/>
        </w:rPr>
        <w:t>ятий пищевой и перерабатывающей</w:t>
      </w:r>
      <w:r w:rsidRPr="00A03A53">
        <w:rPr>
          <w:rFonts w:ascii="Times New Roman" w:hAnsi="Times New Roman" w:cs="Times New Roman"/>
          <w:color w:val="000000"/>
          <w:sz w:val="24"/>
          <w:szCs w:val="24"/>
        </w:rPr>
        <w:t>промышленности: сельскохозяйственный перерабатывающий снабженческо-сбыто</w:t>
      </w:r>
      <w:r w:rsidR="00E862E5">
        <w:rPr>
          <w:rFonts w:ascii="Times New Roman" w:hAnsi="Times New Roman" w:cs="Times New Roman"/>
          <w:color w:val="000000"/>
          <w:sz w:val="24"/>
          <w:szCs w:val="24"/>
        </w:rPr>
        <w:t xml:space="preserve">вой потребительский кооператив </w:t>
      </w:r>
      <w:r w:rsidRPr="00A03A53">
        <w:rPr>
          <w:rFonts w:ascii="Times New Roman" w:hAnsi="Times New Roman" w:cs="Times New Roman"/>
          <w:color w:val="000000"/>
          <w:sz w:val="24"/>
          <w:szCs w:val="24"/>
        </w:rPr>
        <w:t xml:space="preserve">"Гарант", сельскохозяйственный перерабатывающий снабженческо-сбытовой потребительский кооператив "Шелеховское молоко" </w:t>
      </w:r>
      <w:r w:rsidRPr="00A03A53">
        <w:rPr>
          <w:rFonts w:ascii="Times New Roman" w:hAnsi="Times New Roman" w:cs="Times New Roman"/>
          <w:color w:val="000000"/>
          <w:sz w:val="24"/>
          <w:szCs w:val="24"/>
        </w:rPr>
        <w:lastRenderedPageBreak/>
        <w:t>– молочная продукция, индивидуальный предприниматель глава крестьянско-фермерского хозяйства Прядевной Г.П. – колбасные изделия.</w:t>
      </w:r>
      <w:r w:rsidR="00A03A53" w:rsidRPr="00A03A53">
        <w:rPr>
          <w:rFonts w:ascii="Times New Roman" w:hAnsi="Times New Roman" w:cs="Times New Roman"/>
          <w:color w:val="000000"/>
          <w:sz w:val="24"/>
          <w:szCs w:val="24"/>
        </w:rPr>
        <w:t xml:space="preserve"> </w:t>
      </w:r>
    </w:p>
    <w:p w:rsidR="00A03A53" w:rsidRPr="00A03A53" w:rsidRDefault="00A03A53" w:rsidP="00A03A53">
      <w:pPr>
        <w:pStyle w:val="ConsPlusNormal"/>
        <w:ind w:firstLine="540"/>
        <w:jc w:val="both"/>
        <w:rPr>
          <w:rFonts w:ascii="Times New Roman" w:hAnsi="Times New Roman" w:cs="Times New Roman"/>
          <w:color w:val="000000"/>
          <w:sz w:val="24"/>
          <w:szCs w:val="24"/>
        </w:rPr>
      </w:pPr>
      <w:r w:rsidRPr="00A03A53">
        <w:rPr>
          <w:rFonts w:ascii="Times New Roman" w:hAnsi="Times New Roman" w:cs="Times New Roman"/>
          <w:color w:val="000000"/>
          <w:sz w:val="24"/>
          <w:szCs w:val="24"/>
        </w:rPr>
        <w:t>На территории Тайшетского района ежегодно проводятся специализированные сельскохозяйственные ярмарки, на которых представлена продукция местных товаропроизводителей.</w:t>
      </w:r>
    </w:p>
    <w:p w:rsidR="00B34524" w:rsidRPr="00595982" w:rsidRDefault="00B34524" w:rsidP="00B3452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Несмотря на положительные показатели экономического развития потребительского рынка</w:t>
      </w:r>
      <w:r w:rsidR="00A664C4" w:rsidRPr="00595982">
        <w:rPr>
          <w:rFonts w:ascii="Times New Roman" w:hAnsi="Times New Roman" w:cs="Times New Roman"/>
          <w:color w:val="000000"/>
          <w:sz w:val="24"/>
          <w:szCs w:val="24"/>
        </w:rPr>
        <w:t>,</w:t>
      </w:r>
      <w:r w:rsidR="00E862E5">
        <w:rPr>
          <w:rFonts w:ascii="Times New Roman" w:hAnsi="Times New Roman" w:cs="Times New Roman"/>
          <w:color w:val="000000"/>
          <w:sz w:val="24"/>
          <w:szCs w:val="24"/>
        </w:rPr>
        <w:t xml:space="preserve"> </w:t>
      </w:r>
      <w:r w:rsidRPr="00595982">
        <w:rPr>
          <w:rFonts w:ascii="Times New Roman" w:hAnsi="Times New Roman" w:cs="Times New Roman"/>
          <w:color w:val="000000"/>
          <w:sz w:val="24"/>
          <w:szCs w:val="24"/>
        </w:rPr>
        <w:t>следует отметить существование следующих проблем:</w:t>
      </w:r>
    </w:p>
    <w:p w:rsidR="00A664C4" w:rsidRPr="00595982" w:rsidRDefault="00A664C4" w:rsidP="00B3452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 xml:space="preserve">- </w:t>
      </w:r>
      <w:r w:rsidR="00824AF2" w:rsidRPr="00824AF2">
        <w:rPr>
          <w:rFonts w:ascii="Times New Roman" w:hAnsi="Times New Roman" w:cs="Times New Roman"/>
          <w:color w:val="000000"/>
          <w:sz w:val="24"/>
          <w:szCs w:val="24"/>
        </w:rPr>
        <w:t>наличие фактов несоблюдения торгующими субъектами норм законодательства в сфере торговли и защиты прав потребителей</w:t>
      </w:r>
      <w:r w:rsidRPr="00595982">
        <w:rPr>
          <w:rFonts w:ascii="Times New Roman" w:hAnsi="Times New Roman" w:cs="Times New Roman"/>
          <w:color w:val="000000"/>
          <w:sz w:val="24"/>
          <w:szCs w:val="24"/>
        </w:rPr>
        <w:t>;</w:t>
      </w:r>
    </w:p>
    <w:p w:rsidR="00A664C4" w:rsidRPr="00595982" w:rsidRDefault="00B34524" w:rsidP="00595982">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 xml:space="preserve">- неравномерное размещение </w:t>
      </w:r>
      <w:r w:rsidR="00A664C4" w:rsidRPr="00595982">
        <w:rPr>
          <w:rFonts w:ascii="Times New Roman" w:hAnsi="Times New Roman" w:cs="Times New Roman"/>
          <w:color w:val="000000"/>
          <w:sz w:val="24"/>
          <w:szCs w:val="24"/>
        </w:rPr>
        <w:t>объектов потребительского рынка на территории Тайшетского района;</w:t>
      </w:r>
    </w:p>
    <w:p w:rsidR="00B34524" w:rsidRPr="00595982" w:rsidRDefault="00B34524" w:rsidP="00595982">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 недоступность кредитных ресурсов, высокие процентные ставки;</w:t>
      </w:r>
    </w:p>
    <w:p w:rsidR="00B34524" w:rsidRPr="00595982" w:rsidRDefault="00B34524" w:rsidP="00B3452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 недостаточный платежеспособный спрос населения;</w:t>
      </w:r>
    </w:p>
    <w:p w:rsidR="00B34524" w:rsidRPr="00595982" w:rsidRDefault="00B34524" w:rsidP="00B3452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 xml:space="preserve">- </w:t>
      </w:r>
      <w:r w:rsidR="00595982" w:rsidRPr="00595982">
        <w:rPr>
          <w:rFonts w:ascii="Times New Roman" w:hAnsi="Times New Roman" w:cs="Times New Roman"/>
          <w:color w:val="000000"/>
          <w:sz w:val="24"/>
          <w:szCs w:val="24"/>
        </w:rPr>
        <w:t>низкий уровень сервиса на объектах общественного питания, особенно в сельской местности и объектах придорожного сервиса</w:t>
      </w:r>
      <w:r w:rsidRPr="00595982">
        <w:rPr>
          <w:rFonts w:ascii="Times New Roman" w:hAnsi="Times New Roman" w:cs="Times New Roman"/>
          <w:color w:val="000000"/>
          <w:sz w:val="24"/>
          <w:szCs w:val="24"/>
        </w:rPr>
        <w:t>;</w:t>
      </w:r>
    </w:p>
    <w:p w:rsidR="00B34524" w:rsidRPr="00595982" w:rsidRDefault="00B34524" w:rsidP="00B3452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 оказание бытовых услуг в секторе неформальной экономики (в теневом секторе);</w:t>
      </w:r>
    </w:p>
    <w:p w:rsidR="00B34524" w:rsidRPr="00595982" w:rsidRDefault="00B34524" w:rsidP="00B3452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 высокие тарифы по оплате комм</w:t>
      </w:r>
      <w:r w:rsidR="00A664C4" w:rsidRPr="00595982">
        <w:rPr>
          <w:rFonts w:ascii="Times New Roman" w:hAnsi="Times New Roman" w:cs="Times New Roman"/>
          <w:color w:val="000000"/>
          <w:sz w:val="24"/>
          <w:szCs w:val="24"/>
        </w:rPr>
        <w:t xml:space="preserve">унальных услуг, арендной платы </w:t>
      </w:r>
      <w:r w:rsidRPr="00595982">
        <w:rPr>
          <w:rFonts w:ascii="Times New Roman" w:hAnsi="Times New Roman" w:cs="Times New Roman"/>
          <w:color w:val="000000"/>
          <w:sz w:val="24"/>
          <w:szCs w:val="24"/>
        </w:rPr>
        <w:t>и их постоянный рост;</w:t>
      </w:r>
    </w:p>
    <w:p w:rsidR="00A664C4" w:rsidRDefault="00B34524" w:rsidP="00A664C4">
      <w:pPr>
        <w:pStyle w:val="ConsPlusNormal"/>
        <w:ind w:firstLine="540"/>
        <w:jc w:val="both"/>
        <w:rPr>
          <w:rFonts w:ascii="Times New Roman" w:hAnsi="Times New Roman" w:cs="Times New Roman"/>
          <w:color w:val="000000"/>
          <w:sz w:val="24"/>
          <w:szCs w:val="24"/>
        </w:rPr>
      </w:pPr>
      <w:r w:rsidRPr="00595982">
        <w:rPr>
          <w:rFonts w:ascii="Times New Roman" w:hAnsi="Times New Roman" w:cs="Times New Roman"/>
          <w:color w:val="000000"/>
          <w:sz w:val="24"/>
          <w:szCs w:val="24"/>
        </w:rPr>
        <w:t>-</w:t>
      </w:r>
      <w:r w:rsidR="00595982">
        <w:rPr>
          <w:rFonts w:ascii="Times New Roman" w:hAnsi="Times New Roman" w:cs="Times New Roman"/>
          <w:color w:val="000000"/>
          <w:sz w:val="24"/>
          <w:szCs w:val="24"/>
        </w:rPr>
        <w:t xml:space="preserve"> </w:t>
      </w:r>
      <w:r w:rsidR="00595982" w:rsidRPr="00595982">
        <w:rPr>
          <w:rFonts w:ascii="Times New Roman" w:hAnsi="Times New Roman" w:cs="Times New Roman"/>
          <w:color w:val="000000"/>
          <w:sz w:val="24"/>
          <w:szCs w:val="24"/>
        </w:rPr>
        <w:t>большая текучесть кадров, связанная с использованием низкоквалифицированных кадров и низкой оплатой труда</w:t>
      </w:r>
      <w:r w:rsidR="00595982">
        <w:rPr>
          <w:rFonts w:ascii="Times New Roman" w:hAnsi="Times New Roman" w:cs="Times New Roman"/>
          <w:color w:val="000000"/>
          <w:sz w:val="24"/>
          <w:szCs w:val="24"/>
        </w:rPr>
        <w:t>.</w:t>
      </w:r>
    </w:p>
    <w:p w:rsidR="002620D0" w:rsidRDefault="001E05DA" w:rsidP="00D96FFE">
      <w:pPr>
        <w:pStyle w:val="formattext"/>
        <w:shd w:val="clear" w:color="auto" w:fill="FFFFFF"/>
        <w:spacing w:before="0" w:beforeAutospacing="0" w:after="0" w:afterAutospacing="0" w:line="315" w:lineRule="atLeast"/>
        <w:jc w:val="both"/>
        <w:textAlignment w:val="baseline"/>
        <w:rPr>
          <w:color w:val="000000"/>
        </w:rPr>
      </w:pPr>
      <w:r>
        <w:rPr>
          <w:rFonts w:ascii="Arial" w:hAnsi="Arial" w:cs="Arial"/>
          <w:color w:val="2D2D2D"/>
          <w:spacing w:val="2"/>
          <w:sz w:val="21"/>
          <w:szCs w:val="21"/>
          <w:shd w:val="clear" w:color="auto" w:fill="FFFFFF"/>
        </w:rPr>
        <w:t xml:space="preserve">        </w:t>
      </w:r>
      <w:r w:rsidR="0028549E">
        <w:rPr>
          <w:rFonts w:ascii="Arial" w:hAnsi="Arial" w:cs="Arial"/>
          <w:color w:val="2D2D2D"/>
          <w:spacing w:val="2"/>
          <w:sz w:val="21"/>
          <w:szCs w:val="21"/>
          <w:shd w:val="clear" w:color="auto" w:fill="FFFFFF"/>
        </w:rPr>
        <w:t xml:space="preserve"> </w:t>
      </w:r>
      <w:r w:rsidR="00891A42" w:rsidRPr="001E05DA">
        <w:rPr>
          <w:color w:val="000000"/>
        </w:rPr>
        <w:t>Развитие туризма оказывает стимулирующее воздействие</w:t>
      </w:r>
      <w:r w:rsidR="00891A42" w:rsidRPr="005338EB">
        <w:rPr>
          <w:color w:val="000000"/>
        </w:rPr>
        <w:t xml:space="preserve"> на такие сектора экономики, как торговля, строительство, сельское хозяйство, производство товаров народного потребления. Выбор развития туризма в качестве одного из направлений соц</w:t>
      </w:r>
      <w:r w:rsidR="00E862E5">
        <w:rPr>
          <w:color w:val="000000"/>
        </w:rPr>
        <w:t xml:space="preserve">иально-экономического развития </w:t>
      </w:r>
      <w:r w:rsidR="00891A42" w:rsidRPr="005338EB">
        <w:rPr>
          <w:color w:val="000000"/>
        </w:rPr>
        <w:t xml:space="preserve">муниципального </w:t>
      </w:r>
      <w:r w:rsidR="00891A42">
        <w:rPr>
          <w:color w:val="000000"/>
        </w:rPr>
        <w:t>образования "Тайшетский район"</w:t>
      </w:r>
      <w:r w:rsidR="00891A42" w:rsidRPr="005338EB">
        <w:rPr>
          <w:color w:val="000000"/>
        </w:rPr>
        <w:t xml:space="preserve"> обусловлен как особенностями самой отрасли, так и </w:t>
      </w:r>
      <w:r w:rsidR="00E862E5" w:rsidRPr="005338EB">
        <w:rPr>
          <w:color w:val="000000"/>
        </w:rPr>
        <w:t>высоким туристско</w:t>
      </w:r>
      <w:r w:rsidR="00891A42" w:rsidRPr="005338EB">
        <w:rPr>
          <w:color w:val="000000"/>
        </w:rPr>
        <w:t>-</w:t>
      </w:r>
      <w:r w:rsidR="00E862E5" w:rsidRPr="005338EB">
        <w:rPr>
          <w:color w:val="000000"/>
        </w:rPr>
        <w:t>рекреационным потенциалом</w:t>
      </w:r>
      <w:r w:rsidR="00891A42" w:rsidRPr="005338EB">
        <w:rPr>
          <w:color w:val="000000"/>
        </w:rPr>
        <w:t xml:space="preserve"> района. </w:t>
      </w:r>
    </w:p>
    <w:p w:rsidR="00D96FFE" w:rsidRPr="00D96FFE" w:rsidRDefault="00D96FFE" w:rsidP="00D96FFE">
      <w:pPr>
        <w:pStyle w:val="formattext"/>
        <w:shd w:val="clear" w:color="auto" w:fill="FFFFFF"/>
        <w:spacing w:before="0" w:beforeAutospacing="0" w:after="0" w:afterAutospacing="0" w:line="315" w:lineRule="atLeast"/>
        <w:jc w:val="both"/>
        <w:textAlignment w:val="baseline"/>
        <w:rPr>
          <w:color w:val="000000"/>
        </w:rPr>
      </w:pPr>
      <w:r>
        <w:rPr>
          <w:color w:val="000000"/>
        </w:rPr>
        <w:t xml:space="preserve">       </w:t>
      </w:r>
      <w:r w:rsidRPr="005338EB">
        <w:rPr>
          <w:color w:val="000000"/>
        </w:rPr>
        <w:t xml:space="preserve">На его территории сосредоточены уникальные природные и рекреационные </w:t>
      </w:r>
      <w:r w:rsidR="00E862E5">
        <w:rPr>
          <w:color w:val="000000"/>
        </w:rPr>
        <w:t xml:space="preserve">ресурсы, </w:t>
      </w:r>
      <w:r w:rsidR="00E862E5" w:rsidRPr="005338EB">
        <w:rPr>
          <w:color w:val="000000"/>
        </w:rPr>
        <w:t>проходят спортивные</w:t>
      </w:r>
      <w:r w:rsidRPr="005338EB">
        <w:rPr>
          <w:color w:val="000000"/>
        </w:rPr>
        <w:t xml:space="preserve"> и культурные события. В районе представлен широкий спектр привлекательных туристических объектов, развитие которых должно обеспечиваться наличием всех видов базовой инфраструктуры</w:t>
      </w:r>
      <w:r w:rsidRPr="00D96FFE">
        <w:rPr>
          <w:color w:val="000000"/>
        </w:rPr>
        <w:t>.</w:t>
      </w:r>
    </w:p>
    <w:p w:rsidR="00D96FFE" w:rsidRPr="008468B8" w:rsidRDefault="00D96FFE" w:rsidP="00D96FFE">
      <w:pPr>
        <w:pStyle w:val="formattext"/>
        <w:shd w:val="clear" w:color="auto" w:fill="FFFFFF"/>
        <w:spacing w:before="0" w:beforeAutospacing="0" w:after="0" w:afterAutospacing="0" w:line="315" w:lineRule="atLeast"/>
        <w:jc w:val="both"/>
        <w:textAlignment w:val="baseline"/>
        <w:rPr>
          <w:color w:val="000000"/>
        </w:rPr>
      </w:pPr>
      <w:r>
        <w:rPr>
          <w:color w:val="000000"/>
        </w:rPr>
        <w:t xml:space="preserve">       </w:t>
      </w:r>
      <w:r w:rsidRPr="0073218C">
        <w:rPr>
          <w:color w:val="000000"/>
        </w:rPr>
        <w:t>На территории района разведан</w:t>
      </w:r>
      <w:r>
        <w:rPr>
          <w:color w:val="000000"/>
        </w:rPr>
        <w:t>о 1</w:t>
      </w:r>
      <w:r w:rsidRPr="00B72C91">
        <w:rPr>
          <w:color w:val="000000"/>
        </w:rPr>
        <w:t xml:space="preserve"> месторождение минеральных вод</w:t>
      </w:r>
      <w:r>
        <w:rPr>
          <w:color w:val="000000"/>
        </w:rPr>
        <w:t xml:space="preserve"> -</w:t>
      </w:r>
      <w:r w:rsidRPr="00B72C91">
        <w:rPr>
          <w:color w:val="000000"/>
        </w:rPr>
        <w:t xml:space="preserve"> Рождественское, расположенное в 30</w:t>
      </w:r>
      <w:r>
        <w:rPr>
          <w:color w:val="000000"/>
        </w:rPr>
        <w:t xml:space="preserve"> </w:t>
      </w:r>
      <w:r w:rsidRPr="00B72C91">
        <w:rPr>
          <w:color w:val="000000"/>
        </w:rPr>
        <w:t>км юго-западнее г. Тайшета, вблизи с. Рождественка, на левом берегу р. Бирюсы</w:t>
      </w:r>
      <w:r>
        <w:rPr>
          <w:color w:val="000000"/>
        </w:rPr>
        <w:t xml:space="preserve">. </w:t>
      </w:r>
      <w:r w:rsidRPr="008468B8">
        <w:rPr>
          <w:color w:val="000000"/>
        </w:rPr>
        <w:t>Минеральные ресурсы имеют хорошие перспективы для развития лечебниц.</w:t>
      </w:r>
      <w:r>
        <w:rPr>
          <w:color w:val="000000"/>
        </w:rPr>
        <w:t xml:space="preserve"> В</w:t>
      </w:r>
      <w:r w:rsidRPr="008468B8">
        <w:rPr>
          <w:color w:val="000000"/>
        </w:rPr>
        <w:t xml:space="preserve"> настоящее время потребность населения Тайшетского района в лечебно-оздоровительном </w:t>
      </w:r>
      <w:r w:rsidR="00E862E5" w:rsidRPr="008468B8">
        <w:rPr>
          <w:color w:val="000000"/>
        </w:rPr>
        <w:t>отдыхе удовлетворяется</w:t>
      </w:r>
      <w:r w:rsidRPr="008468B8">
        <w:rPr>
          <w:color w:val="000000"/>
        </w:rPr>
        <w:t xml:space="preserve"> только за </w:t>
      </w:r>
      <w:r w:rsidR="00E862E5" w:rsidRPr="008468B8">
        <w:rPr>
          <w:color w:val="000000"/>
        </w:rPr>
        <w:t>предела</w:t>
      </w:r>
      <w:r w:rsidR="00E862E5">
        <w:rPr>
          <w:color w:val="000000"/>
        </w:rPr>
        <w:t>ми Тайшетского</w:t>
      </w:r>
      <w:r>
        <w:rPr>
          <w:color w:val="000000"/>
        </w:rPr>
        <w:t xml:space="preserve"> района</w:t>
      </w:r>
      <w:r w:rsidRPr="008468B8">
        <w:rPr>
          <w:color w:val="000000"/>
        </w:rPr>
        <w:t>.</w:t>
      </w:r>
    </w:p>
    <w:p w:rsidR="00D96FFE" w:rsidRDefault="00D96FFE" w:rsidP="00D96FFE">
      <w:pPr>
        <w:ind w:firstLine="709"/>
        <w:jc w:val="both"/>
      </w:pPr>
      <w:r w:rsidRPr="00662142">
        <w:t xml:space="preserve">Южная часть района, граничащая с Тофаларией, весьма интересна для </w:t>
      </w:r>
      <w:r w:rsidR="00E862E5" w:rsidRPr="00662142">
        <w:t>л</w:t>
      </w:r>
      <w:r w:rsidR="00E862E5">
        <w:t>юбителей спортивного</w:t>
      </w:r>
      <w:r>
        <w:t xml:space="preserve"> </w:t>
      </w:r>
      <w:r w:rsidR="00E862E5">
        <w:t xml:space="preserve">туризма: </w:t>
      </w:r>
      <w:r w:rsidR="00E862E5" w:rsidRPr="00662142">
        <w:t>экстремальный</w:t>
      </w:r>
      <w:r w:rsidRPr="00662142">
        <w:t xml:space="preserve"> сплав на катамаранах, байдарках и плотах по порожистым сибирским рекам, спелеолог</w:t>
      </w:r>
      <w:r>
        <w:t xml:space="preserve">ия, охотничье-рыболовный туризм. </w:t>
      </w:r>
      <w:r w:rsidRPr="00662142">
        <w:t>Ежегодно на территорию Тайшетского района приезжают любители самостоятельного водного туризма из</w:t>
      </w:r>
      <w:r>
        <w:t xml:space="preserve"> </w:t>
      </w:r>
      <w:r w:rsidR="00E862E5">
        <w:t>разных городов</w:t>
      </w:r>
      <w:r>
        <w:t xml:space="preserve">, однако сервисная функция </w:t>
      </w:r>
      <w:r w:rsidR="00E862E5">
        <w:t>туризма недостаточно</w:t>
      </w:r>
      <w:r>
        <w:t xml:space="preserve"> развита – </w:t>
      </w:r>
      <w:r w:rsidR="00E862E5">
        <w:t>недостаточная инфраструктура</w:t>
      </w:r>
      <w:r>
        <w:t xml:space="preserve"> в </w:t>
      </w:r>
      <w:r w:rsidR="00E862E5">
        <w:t>местах сосредоточения</w:t>
      </w:r>
      <w:r>
        <w:t xml:space="preserve"> данных объектов. На территории Тайшетского района </w:t>
      </w:r>
      <w:r w:rsidR="00E862E5">
        <w:t>имеется всего</w:t>
      </w:r>
      <w:r>
        <w:t xml:space="preserve"> 2 гостиницы, 1 база отдыха.</w:t>
      </w:r>
    </w:p>
    <w:p w:rsidR="00D96FFE" w:rsidRPr="008468B8" w:rsidRDefault="00D96FFE" w:rsidP="00D96FFE">
      <w:pPr>
        <w:pStyle w:val="af5"/>
        <w:spacing w:line="225" w:lineRule="atLeast"/>
        <w:ind w:left="0" w:firstLine="567"/>
        <w:jc w:val="both"/>
        <w:rPr>
          <w:rFonts w:ascii="Times New Roman" w:hAnsi="Times New Roman"/>
          <w:color w:val="000000"/>
          <w:lang w:eastAsia="ru-RU"/>
        </w:rPr>
      </w:pPr>
      <w:r w:rsidRPr="008468B8">
        <w:rPr>
          <w:rFonts w:ascii="Times New Roman" w:hAnsi="Times New Roman"/>
          <w:color w:val="000000"/>
          <w:lang w:eastAsia="ru-RU"/>
        </w:rPr>
        <w:t xml:space="preserve">Тайшетский район в связи с наличием памятников истории, культуры и природы имеет особую привлекательность. </w:t>
      </w:r>
    </w:p>
    <w:p w:rsidR="00D96FFE" w:rsidRPr="0073218C" w:rsidRDefault="00D96FFE" w:rsidP="00D96FFE">
      <w:pPr>
        <w:pStyle w:val="af5"/>
        <w:spacing w:line="225" w:lineRule="atLeast"/>
        <w:ind w:left="0" w:firstLine="567"/>
        <w:jc w:val="both"/>
        <w:rPr>
          <w:rFonts w:ascii="Times New Roman" w:hAnsi="Times New Roman"/>
          <w:color w:val="000000"/>
          <w:lang w:eastAsia="ru-RU"/>
        </w:rPr>
      </w:pPr>
      <w:r w:rsidRPr="00182FBE">
        <w:rPr>
          <w:rFonts w:ascii="Times New Roman" w:hAnsi="Times New Roman"/>
          <w:color w:val="000000"/>
          <w:lang w:eastAsia="ru-RU"/>
        </w:rPr>
        <w:t xml:space="preserve">На </w:t>
      </w:r>
      <w:r w:rsidR="00E862E5" w:rsidRPr="00182FBE">
        <w:rPr>
          <w:rFonts w:ascii="Times New Roman" w:hAnsi="Times New Roman"/>
          <w:color w:val="000000"/>
          <w:lang w:eastAsia="ru-RU"/>
        </w:rPr>
        <w:t>территории Тайшетского</w:t>
      </w:r>
      <w:r w:rsidRPr="00182FBE">
        <w:rPr>
          <w:rFonts w:ascii="Times New Roman" w:hAnsi="Times New Roman"/>
          <w:color w:val="000000"/>
          <w:lang w:eastAsia="ru-RU"/>
        </w:rPr>
        <w:t xml:space="preserve"> района находится уникальное озеро Солонечное (с. Шелаево). В водах этого водоема растет необычное для Восточной Сибири растение - водяной орех «чилим», возраст которого оценивается в 30 млн. лет.</w:t>
      </w:r>
    </w:p>
    <w:p w:rsidR="00D96FFE" w:rsidRPr="00080831" w:rsidRDefault="00D96FFE" w:rsidP="00D96FFE">
      <w:pPr>
        <w:jc w:val="both"/>
      </w:pPr>
      <w:r>
        <w:rPr>
          <w:b/>
          <w:bCs/>
          <w:i/>
          <w:iCs/>
          <w:color w:val="000000"/>
        </w:rPr>
        <w:lastRenderedPageBreak/>
        <w:t xml:space="preserve">          </w:t>
      </w:r>
      <w:r w:rsidRPr="00080831">
        <w:t xml:space="preserve">В Тайшетском районе имеются 2 краеведческих музея, </w:t>
      </w:r>
      <w:r w:rsidR="00091556">
        <w:t>7</w:t>
      </w:r>
      <w:r w:rsidRPr="00080831">
        <w:t xml:space="preserve"> действующих православных храма, 2 часовни, мечеть, </w:t>
      </w:r>
      <w:r w:rsidRPr="00EE3EB6">
        <w:t>памятники истории, ландшафтные и архитектурные достопримечательности.</w:t>
      </w:r>
    </w:p>
    <w:p w:rsidR="00D96FFE" w:rsidRPr="0073218C" w:rsidRDefault="00D96FFE" w:rsidP="00D96FFE">
      <w:pPr>
        <w:pStyle w:val="af5"/>
        <w:spacing w:line="225" w:lineRule="atLeast"/>
        <w:ind w:left="0" w:firstLine="567"/>
        <w:jc w:val="both"/>
        <w:rPr>
          <w:rFonts w:ascii="Times New Roman" w:hAnsi="Times New Roman"/>
          <w:color w:val="000000"/>
          <w:lang w:eastAsia="ru-RU"/>
        </w:rPr>
      </w:pPr>
      <w:r w:rsidRPr="0073218C">
        <w:rPr>
          <w:rFonts w:ascii="Times New Roman" w:hAnsi="Times New Roman"/>
          <w:color w:val="000000"/>
          <w:lang w:eastAsia="ru-RU"/>
        </w:rPr>
        <w:t>Открытой страницей истории нашего района является начало строительства БАМа и существовавшей долгие годы системы ГУЛага.</w:t>
      </w:r>
    </w:p>
    <w:p w:rsidR="00D96FFE" w:rsidRDefault="00D96FFE" w:rsidP="000E36BD">
      <w:pPr>
        <w:pStyle w:val="af5"/>
        <w:spacing w:line="225" w:lineRule="atLeast"/>
        <w:ind w:left="0" w:firstLine="567"/>
        <w:jc w:val="both"/>
        <w:rPr>
          <w:rFonts w:ascii="Times New Roman" w:hAnsi="Times New Roman"/>
          <w:color w:val="000000"/>
          <w:lang w:eastAsia="ru-RU"/>
        </w:rPr>
      </w:pPr>
      <w:r w:rsidRPr="0073218C">
        <w:rPr>
          <w:rFonts w:ascii="Times New Roman" w:hAnsi="Times New Roman"/>
          <w:color w:val="000000"/>
          <w:lang w:eastAsia="ru-RU"/>
        </w:rPr>
        <w:t xml:space="preserve">Этнический </w:t>
      </w:r>
      <w:r w:rsidR="00E862E5" w:rsidRPr="0073218C">
        <w:rPr>
          <w:rFonts w:ascii="Times New Roman" w:hAnsi="Times New Roman"/>
          <w:color w:val="000000"/>
          <w:lang w:eastAsia="ru-RU"/>
        </w:rPr>
        <w:t>туризм связан</w:t>
      </w:r>
      <w:r w:rsidRPr="0073218C">
        <w:rPr>
          <w:rFonts w:ascii="Times New Roman" w:hAnsi="Times New Roman"/>
          <w:color w:val="000000"/>
          <w:lang w:eastAsia="ru-RU"/>
        </w:rPr>
        <w:t xml:space="preserve"> с </w:t>
      </w:r>
      <w:r w:rsidR="00E862E5" w:rsidRPr="0073218C">
        <w:rPr>
          <w:rFonts w:ascii="Times New Roman" w:hAnsi="Times New Roman"/>
          <w:color w:val="000000"/>
          <w:lang w:eastAsia="ru-RU"/>
        </w:rPr>
        <w:t>возрождением национальных</w:t>
      </w:r>
      <w:r w:rsidRPr="0073218C">
        <w:rPr>
          <w:rFonts w:ascii="Times New Roman" w:hAnsi="Times New Roman"/>
          <w:color w:val="000000"/>
          <w:lang w:eastAsia="ru-RU"/>
        </w:rPr>
        <w:t xml:space="preserve"> тра</w:t>
      </w:r>
      <w:r>
        <w:rPr>
          <w:rFonts w:ascii="Times New Roman" w:hAnsi="Times New Roman"/>
          <w:color w:val="000000"/>
          <w:lang w:eastAsia="ru-RU"/>
        </w:rPr>
        <w:t>диций. Коллективы чувашской</w:t>
      </w:r>
      <w:r w:rsidRPr="0073218C">
        <w:rPr>
          <w:rFonts w:ascii="Times New Roman" w:hAnsi="Times New Roman"/>
          <w:color w:val="000000"/>
          <w:lang w:eastAsia="ru-RU"/>
        </w:rPr>
        <w:t xml:space="preserve">, </w:t>
      </w:r>
      <w:r w:rsidRPr="00E27E63">
        <w:rPr>
          <w:rFonts w:ascii="Times New Roman" w:hAnsi="Times New Roman"/>
          <w:color w:val="000000"/>
          <w:lang w:eastAsia="ru-RU"/>
        </w:rPr>
        <w:t>белорусской национальностей района</w:t>
      </w:r>
      <w:r w:rsidRPr="0073218C">
        <w:rPr>
          <w:rFonts w:ascii="Times New Roman" w:hAnsi="Times New Roman"/>
          <w:color w:val="000000"/>
          <w:lang w:eastAsia="ru-RU"/>
        </w:rPr>
        <w:t xml:space="preserve"> принимают участие в фестивалях национальных культур.</w:t>
      </w:r>
    </w:p>
    <w:p w:rsidR="0028549E" w:rsidRDefault="0028549E" w:rsidP="000E36BD">
      <w:pPr>
        <w:pStyle w:val="af5"/>
        <w:spacing w:line="225" w:lineRule="atLeast"/>
        <w:ind w:left="0" w:firstLine="567"/>
        <w:jc w:val="both"/>
        <w:rPr>
          <w:rFonts w:ascii="Times New Roman" w:hAnsi="Times New Roman"/>
          <w:color w:val="000000"/>
          <w:lang w:eastAsia="ru-RU"/>
        </w:rPr>
      </w:pPr>
      <w:r w:rsidRPr="000E36BD">
        <w:rPr>
          <w:rFonts w:ascii="Times New Roman" w:hAnsi="Times New Roman"/>
          <w:color w:val="000000"/>
          <w:lang w:eastAsia="ru-RU"/>
        </w:rPr>
        <w:t>Туристическая сфера Тайшетского района характеризуется следующими показателями:</w:t>
      </w:r>
    </w:p>
    <w:p w:rsidR="000A5BAB" w:rsidRPr="000E36BD" w:rsidRDefault="000A5BAB" w:rsidP="000E36BD">
      <w:pPr>
        <w:pStyle w:val="af5"/>
        <w:spacing w:line="225" w:lineRule="atLeast"/>
        <w:ind w:left="0" w:firstLine="567"/>
        <w:jc w:val="both"/>
        <w:rPr>
          <w:rFonts w:ascii="Times New Roman" w:hAnsi="Times New Roman"/>
          <w:color w:val="000000"/>
          <w:lang w:eastAsia="ru-RU"/>
        </w:rPr>
      </w:pPr>
      <w:r>
        <w:rPr>
          <w:rFonts w:ascii="Times New Roman" w:hAnsi="Times New Roman"/>
          <w:color w:val="000000"/>
          <w:lang w:eastAsia="ru-RU"/>
        </w:rPr>
        <w:t xml:space="preserve">- среднесписочная численность работников сферы гостиничного </w:t>
      </w:r>
      <w:r w:rsidR="00E862E5">
        <w:rPr>
          <w:rFonts w:ascii="Times New Roman" w:hAnsi="Times New Roman"/>
          <w:color w:val="000000"/>
          <w:lang w:eastAsia="ru-RU"/>
        </w:rPr>
        <w:t xml:space="preserve">бизнеса составила в 2018 году 24 чел., </w:t>
      </w:r>
      <w:r>
        <w:rPr>
          <w:rFonts w:ascii="Times New Roman" w:hAnsi="Times New Roman"/>
          <w:color w:val="000000"/>
          <w:lang w:eastAsia="ru-RU"/>
        </w:rPr>
        <w:t>и уменьшилас</w:t>
      </w:r>
      <w:r w:rsidR="00E862E5">
        <w:rPr>
          <w:rFonts w:ascii="Times New Roman" w:hAnsi="Times New Roman"/>
          <w:color w:val="000000"/>
          <w:lang w:eastAsia="ru-RU"/>
        </w:rPr>
        <w:t xml:space="preserve">ь по сравнению с 2016 годом на 5 чел. </w:t>
      </w:r>
      <w:r>
        <w:rPr>
          <w:rFonts w:ascii="Times New Roman" w:hAnsi="Times New Roman"/>
          <w:color w:val="000000"/>
          <w:lang w:eastAsia="ru-RU"/>
        </w:rPr>
        <w:t>(</w:t>
      </w:r>
      <w:r w:rsidR="002765A5">
        <w:rPr>
          <w:rFonts w:ascii="Times New Roman" w:hAnsi="Times New Roman"/>
          <w:color w:val="000000"/>
          <w:lang w:eastAsia="ru-RU"/>
        </w:rPr>
        <w:t>17,2%);</w:t>
      </w:r>
    </w:p>
    <w:p w:rsidR="0028549E" w:rsidRPr="000E36BD" w:rsidRDefault="0028549E" w:rsidP="000E36BD">
      <w:pPr>
        <w:pStyle w:val="af5"/>
        <w:spacing w:line="225" w:lineRule="atLeast"/>
        <w:ind w:left="0" w:firstLine="567"/>
        <w:jc w:val="both"/>
        <w:rPr>
          <w:rFonts w:ascii="Times New Roman" w:hAnsi="Times New Roman"/>
          <w:color w:val="000000"/>
          <w:lang w:eastAsia="ru-RU"/>
        </w:rPr>
      </w:pPr>
      <w:r w:rsidRPr="000E36BD">
        <w:rPr>
          <w:rFonts w:ascii="Times New Roman" w:hAnsi="Times New Roman"/>
          <w:color w:val="000000"/>
          <w:lang w:eastAsia="ru-RU"/>
        </w:rPr>
        <w:t xml:space="preserve">- среднемесячная заработная плата работников организаций сферы гостиничного бизнеса увеличилась на </w:t>
      </w:r>
      <w:r w:rsidR="003E22E8">
        <w:rPr>
          <w:rFonts w:ascii="Times New Roman" w:hAnsi="Times New Roman"/>
          <w:color w:val="000000"/>
          <w:lang w:eastAsia="ru-RU"/>
        </w:rPr>
        <w:t>27,3</w:t>
      </w:r>
      <w:r w:rsidRPr="000E36BD">
        <w:rPr>
          <w:rFonts w:ascii="Times New Roman" w:hAnsi="Times New Roman"/>
          <w:color w:val="000000"/>
          <w:lang w:eastAsia="ru-RU"/>
        </w:rPr>
        <w:t xml:space="preserve">%: с </w:t>
      </w:r>
      <w:r w:rsidR="003E22E8">
        <w:rPr>
          <w:rFonts w:ascii="Times New Roman" w:hAnsi="Times New Roman"/>
          <w:color w:val="000000"/>
          <w:lang w:eastAsia="ru-RU"/>
        </w:rPr>
        <w:t>8300</w:t>
      </w:r>
      <w:r w:rsidRPr="000E36BD">
        <w:rPr>
          <w:rFonts w:ascii="Times New Roman" w:hAnsi="Times New Roman"/>
          <w:color w:val="000000"/>
          <w:lang w:eastAsia="ru-RU"/>
        </w:rPr>
        <w:t xml:space="preserve"> руб. в 20</w:t>
      </w:r>
      <w:r w:rsidR="003E22E8">
        <w:rPr>
          <w:rFonts w:ascii="Times New Roman" w:hAnsi="Times New Roman"/>
          <w:color w:val="000000"/>
          <w:lang w:eastAsia="ru-RU"/>
        </w:rPr>
        <w:t>16</w:t>
      </w:r>
      <w:r w:rsidRPr="000E36BD">
        <w:rPr>
          <w:rFonts w:ascii="Times New Roman" w:hAnsi="Times New Roman"/>
          <w:color w:val="000000"/>
          <w:lang w:eastAsia="ru-RU"/>
        </w:rPr>
        <w:t xml:space="preserve"> году до </w:t>
      </w:r>
      <w:r w:rsidR="003E22E8">
        <w:rPr>
          <w:rFonts w:ascii="Times New Roman" w:hAnsi="Times New Roman"/>
          <w:color w:val="000000"/>
          <w:lang w:eastAsia="ru-RU"/>
        </w:rPr>
        <w:t>10562</w:t>
      </w:r>
      <w:r w:rsidRPr="000E36BD">
        <w:rPr>
          <w:rFonts w:ascii="Times New Roman" w:hAnsi="Times New Roman"/>
          <w:color w:val="000000"/>
          <w:lang w:eastAsia="ru-RU"/>
        </w:rPr>
        <w:t xml:space="preserve"> руб. в 201</w:t>
      </w:r>
      <w:r w:rsidR="003E22E8">
        <w:rPr>
          <w:rFonts w:ascii="Times New Roman" w:hAnsi="Times New Roman"/>
          <w:color w:val="000000"/>
          <w:lang w:eastAsia="ru-RU"/>
        </w:rPr>
        <w:t>8</w:t>
      </w:r>
      <w:r w:rsidRPr="000E36BD">
        <w:rPr>
          <w:rFonts w:ascii="Times New Roman" w:hAnsi="Times New Roman"/>
          <w:color w:val="000000"/>
          <w:lang w:eastAsia="ru-RU"/>
        </w:rPr>
        <w:t xml:space="preserve"> году;</w:t>
      </w:r>
    </w:p>
    <w:p w:rsidR="0028549E" w:rsidRPr="000E36BD" w:rsidRDefault="003E22E8" w:rsidP="000E36BD">
      <w:pPr>
        <w:pStyle w:val="af5"/>
        <w:spacing w:line="225" w:lineRule="atLeast"/>
        <w:ind w:left="0" w:firstLine="567"/>
        <w:jc w:val="both"/>
        <w:rPr>
          <w:rFonts w:ascii="Times New Roman" w:hAnsi="Times New Roman"/>
          <w:color w:val="000000"/>
          <w:lang w:eastAsia="ru-RU"/>
        </w:rPr>
      </w:pPr>
      <w:r>
        <w:rPr>
          <w:rFonts w:ascii="Times New Roman" w:hAnsi="Times New Roman"/>
          <w:color w:val="000000"/>
          <w:lang w:eastAsia="ru-RU"/>
        </w:rPr>
        <w:t>- выручка от предоставления</w:t>
      </w:r>
      <w:r w:rsidR="0028549E" w:rsidRPr="000E36BD">
        <w:rPr>
          <w:rFonts w:ascii="Times New Roman" w:hAnsi="Times New Roman"/>
          <w:color w:val="000000"/>
          <w:lang w:eastAsia="ru-RU"/>
        </w:rPr>
        <w:t xml:space="preserve"> туристских услуг по </w:t>
      </w:r>
      <w:r>
        <w:rPr>
          <w:rFonts w:ascii="Times New Roman" w:hAnsi="Times New Roman"/>
          <w:color w:val="000000"/>
          <w:lang w:eastAsia="ru-RU"/>
        </w:rPr>
        <w:t>Тайшетскому району</w:t>
      </w:r>
      <w:r w:rsidR="0028549E" w:rsidRPr="000E36BD">
        <w:rPr>
          <w:rFonts w:ascii="Times New Roman" w:hAnsi="Times New Roman"/>
          <w:color w:val="000000"/>
          <w:lang w:eastAsia="ru-RU"/>
        </w:rPr>
        <w:t xml:space="preserve"> в 201</w:t>
      </w:r>
      <w:r>
        <w:rPr>
          <w:rFonts w:ascii="Times New Roman" w:hAnsi="Times New Roman"/>
          <w:color w:val="000000"/>
          <w:lang w:eastAsia="ru-RU"/>
        </w:rPr>
        <w:t>8</w:t>
      </w:r>
      <w:r w:rsidR="0028549E" w:rsidRPr="000E36BD">
        <w:rPr>
          <w:rFonts w:ascii="Times New Roman" w:hAnsi="Times New Roman"/>
          <w:color w:val="000000"/>
          <w:lang w:eastAsia="ru-RU"/>
        </w:rPr>
        <w:t xml:space="preserve"> году составил</w:t>
      </w:r>
      <w:r>
        <w:rPr>
          <w:rFonts w:ascii="Times New Roman" w:hAnsi="Times New Roman"/>
          <w:color w:val="000000"/>
          <w:lang w:eastAsia="ru-RU"/>
        </w:rPr>
        <w:t>а19,2</w:t>
      </w:r>
      <w:r w:rsidR="0028549E" w:rsidRPr="000E36BD">
        <w:rPr>
          <w:rFonts w:ascii="Times New Roman" w:hAnsi="Times New Roman"/>
          <w:color w:val="000000"/>
          <w:lang w:eastAsia="ru-RU"/>
        </w:rPr>
        <w:t xml:space="preserve"> мл</w:t>
      </w:r>
      <w:r>
        <w:rPr>
          <w:rFonts w:ascii="Times New Roman" w:hAnsi="Times New Roman"/>
          <w:color w:val="000000"/>
          <w:lang w:eastAsia="ru-RU"/>
        </w:rPr>
        <w:t>н</w:t>
      </w:r>
      <w:r w:rsidR="0028549E" w:rsidRPr="000E36BD">
        <w:rPr>
          <w:rFonts w:ascii="Times New Roman" w:hAnsi="Times New Roman"/>
          <w:color w:val="000000"/>
          <w:lang w:eastAsia="ru-RU"/>
        </w:rPr>
        <w:t xml:space="preserve">. руб. (рост на </w:t>
      </w:r>
      <w:r w:rsidR="000A5BAB">
        <w:rPr>
          <w:rFonts w:ascii="Times New Roman" w:hAnsi="Times New Roman"/>
          <w:color w:val="000000"/>
          <w:lang w:eastAsia="ru-RU"/>
        </w:rPr>
        <w:t>207,9</w:t>
      </w:r>
      <w:r w:rsidR="0028549E" w:rsidRPr="000E36BD">
        <w:rPr>
          <w:rFonts w:ascii="Times New Roman" w:hAnsi="Times New Roman"/>
          <w:color w:val="000000"/>
          <w:lang w:eastAsia="ru-RU"/>
        </w:rPr>
        <w:t>% по сравнению с 20</w:t>
      </w:r>
      <w:r w:rsidR="000A5BAB">
        <w:rPr>
          <w:rFonts w:ascii="Times New Roman" w:hAnsi="Times New Roman"/>
          <w:color w:val="000000"/>
          <w:lang w:eastAsia="ru-RU"/>
        </w:rPr>
        <w:t>16</w:t>
      </w:r>
      <w:r w:rsidR="0028549E" w:rsidRPr="000E36BD">
        <w:rPr>
          <w:rFonts w:ascii="Times New Roman" w:hAnsi="Times New Roman"/>
          <w:color w:val="000000"/>
          <w:lang w:eastAsia="ru-RU"/>
        </w:rPr>
        <w:t xml:space="preserve"> г.);</w:t>
      </w:r>
    </w:p>
    <w:p w:rsidR="0028549E" w:rsidRDefault="0028549E" w:rsidP="000E36BD">
      <w:pPr>
        <w:pStyle w:val="af5"/>
        <w:spacing w:line="225" w:lineRule="atLeast"/>
        <w:ind w:left="0" w:firstLine="567"/>
        <w:jc w:val="both"/>
        <w:rPr>
          <w:rFonts w:ascii="Times New Roman" w:hAnsi="Times New Roman"/>
          <w:color w:val="000000"/>
          <w:lang w:eastAsia="ru-RU"/>
        </w:rPr>
      </w:pPr>
      <w:r w:rsidRPr="000E36BD">
        <w:rPr>
          <w:rFonts w:ascii="Times New Roman" w:hAnsi="Times New Roman"/>
          <w:color w:val="000000"/>
          <w:lang w:eastAsia="ru-RU"/>
        </w:rPr>
        <w:t xml:space="preserve">- </w:t>
      </w:r>
      <w:r w:rsidR="000A5BAB">
        <w:rPr>
          <w:rFonts w:ascii="Times New Roman" w:hAnsi="Times New Roman"/>
          <w:color w:val="000000"/>
          <w:lang w:eastAsia="ru-RU"/>
        </w:rPr>
        <w:t>количество лиц, размещенных в коллективных средствах размещения</w:t>
      </w:r>
      <w:r w:rsidRPr="000E36BD">
        <w:rPr>
          <w:rFonts w:ascii="Times New Roman" w:hAnsi="Times New Roman"/>
          <w:color w:val="000000"/>
          <w:lang w:eastAsia="ru-RU"/>
        </w:rPr>
        <w:t xml:space="preserve"> с 20</w:t>
      </w:r>
      <w:r w:rsidR="000A5BAB">
        <w:rPr>
          <w:rFonts w:ascii="Times New Roman" w:hAnsi="Times New Roman"/>
          <w:color w:val="000000"/>
          <w:lang w:eastAsia="ru-RU"/>
        </w:rPr>
        <w:t>16</w:t>
      </w:r>
      <w:r w:rsidRPr="000E36BD">
        <w:rPr>
          <w:rFonts w:ascii="Times New Roman" w:hAnsi="Times New Roman"/>
          <w:color w:val="000000"/>
          <w:lang w:eastAsia="ru-RU"/>
        </w:rPr>
        <w:t xml:space="preserve"> года </w:t>
      </w:r>
      <w:r w:rsidR="000A5BAB">
        <w:rPr>
          <w:rFonts w:ascii="Times New Roman" w:hAnsi="Times New Roman"/>
          <w:color w:val="000000"/>
          <w:lang w:eastAsia="ru-RU"/>
        </w:rPr>
        <w:t>уменьшилось</w:t>
      </w:r>
      <w:r w:rsidRPr="000E36BD">
        <w:rPr>
          <w:rFonts w:ascii="Times New Roman" w:hAnsi="Times New Roman"/>
          <w:color w:val="000000"/>
          <w:lang w:eastAsia="ru-RU"/>
        </w:rPr>
        <w:t xml:space="preserve"> на </w:t>
      </w:r>
      <w:r w:rsidR="000A5BAB">
        <w:rPr>
          <w:rFonts w:ascii="Times New Roman" w:hAnsi="Times New Roman"/>
          <w:color w:val="000000"/>
          <w:lang w:eastAsia="ru-RU"/>
        </w:rPr>
        <w:t>4358 чел.</w:t>
      </w:r>
      <w:r w:rsidRPr="000E36BD">
        <w:rPr>
          <w:rFonts w:ascii="Times New Roman" w:hAnsi="Times New Roman"/>
          <w:color w:val="000000"/>
          <w:lang w:eastAsia="ru-RU"/>
        </w:rPr>
        <w:t xml:space="preserve">, </w:t>
      </w:r>
      <w:r w:rsidR="000A5BAB">
        <w:rPr>
          <w:rFonts w:ascii="Times New Roman" w:hAnsi="Times New Roman"/>
          <w:color w:val="000000"/>
          <w:lang w:eastAsia="ru-RU"/>
        </w:rPr>
        <w:t>и составило в 2018 году</w:t>
      </w:r>
      <w:r w:rsidRPr="000E36BD">
        <w:rPr>
          <w:rFonts w:ascii="Times New Roman" w:hAnsi="Times New Roman"/>
          <w:color w:val="000000"/>
          <w:lang w:eastAsia="ru-RU"/>
        </w:rPr>
        <w:t xml:space="preserve"> </w:t>
      </w:r>
      <w:r w:rsidR="000A5BAB">
        <w:rPr>
          <w:rFonts w:ascii="Times New Roman" w:hAnsi="Times New Roman"/>
          <w:color w:val="000000"/>
          <w:lang w:eastAsia="ru-RU"/>
        </w:rPr>
        <w:t>3877</w:t>
      </w:r>
      <w:r w:rsidRPr="000E36BD">
        <w:rPr>
          <w:rFonts w:ascii="Times New Roman" w:hAnsi="Times New Roman"/>
          <w:color w:val="000000"/>
          <w:lang w:eastAsia="ru-RU"/>
        </w:rPr>
        <w:t xml:space="preserve"> </w:t>
      </w:r>
      <w:r w:rsidR="000A5BAB">
        <w:rPr>
          <w:rFonts w:ascii="Times New Roman" w:hAnsi="Times New Roman"/>
          <w:color w:val="000000"/>
          <w:lang w:eastAsia="ru-RU"/>
        </w:rPr>
        <w:t>чел</w:t>
      </w:r>
      <w:r w:rsidRPr="000E36BD">
        <w:rPr>
          <w:rFonts w:ascii="Times New Roman" w:hAnsi="Times New Roman"/>
          <w:color w:val="000000"/>
          <w:lang w:eastAsia="ru-RU"/>
        </w:rPr>
        <w:t>.</w:t>
      </w:r>
    </w:p>
    <w:p w:rsidR="003B01A0" w:rsidRPr="00462826" w:rsidRDefault="00462826" w:rsidP="00462826">
      <w:pPr>
        <w:jc w:val="both"/>
        <w:rPr>
          <w:color w:val="000000"/>
        </w:rPr>
      </w:pPr>
      <w:r>
        <w:rPr>
          <w:color w:val="000000"/>
        </w:rPr>
        <w:t xml:space="preserve">        </w:t>
      </w:r>
      <w:r w:rsidR="003B01A0" w:rsidRPr="00462826">
        <w:rPr>
          <w:color w:val="000000"/>
        </w:rPr>
        <w:t>Несмотря на хороший туристско-рекреационный потенциал района, темпы развития туристической отрасли недостаточно высоки. Жители района для целей, связанных с полноценным отдыхом, предпочитают выезжать за пределы района.</w:t>
      </w:r>
    </w:p>
    <w:p w:rsidR="003B01A0" w:rsidRPr="00462826" w:rsidRDefault="00462826" w:rsidP="00462826">
      <w:pPr>
        <w:pStyle w:val="af5"/>
        <w:spacing w:line="225" w:lineRule="atLeast"/>
        <w:ind w:left="0"/>
        <w:jc w:val="both"/>
        <w:rPr>
          <w:rFonts w:ascii="Times New Roman" w:hAnsi="Times New Roman"/>
          <w:color w:val="000000"/>
          <w:lang w:eastAsia="ru-RU"/>
        </w:rPr>
      </w:pPr>
      <w:r>
        <w:rPr>
          <w:rFonts w:ascii="Times New Roman" w:hAnsi="Times New Roman"/>
          <w:color w:val="000000"/>
          <w:lang w:eastAsia="ru-RU"/>
        </w:rPr>
        <w:t xml:space="preserve">        </w:t>
      </w:r>
      <w:r w:rsidR="003B01A0" w:rsidRPr="00462826">
        <w:rPr>
          <w:rFonts w:ascii="Times New Roman" w:hAnsi="Times New Roman"/>
          <w:color w:val="000000"/>
          <w:lang w:eastAsia="ru-RU"/>
        </w:rPr>
        <w:t>К основным проблемам развития туризма в районе можно отнести:</w:t>
      </w:r>
    </w:p>
    <w:p w:rsidR="00C1041A" w:rsidRPr="00462826" w:rsidRDefault="00C1041A"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xml:space="preserve">- </w:t>
      </w:r>
      <w:r w:rsidR="00462826" w:rsidRPr="00462826">
        <w:rPr>
          <w:rFonts w:ascii="Times New Roman" w:hAnsi="Times New Roman"/>
          <w:color w:val="000000"/>
          <w:lang w:eastAsia="ru-RU"/>
        </w:rPr>
        <w:t>изношенность материально-технической базы туристской инфраструктуры, к которой относятся средства транспорта, размещения, туристского показа</w:t>
      </w:r>
      <w:r w:rsidRPr="00462826">
        <w:rPr>
          <w:rFonts w:ascii="Times New Roman" w:hAnsi="Times New Roman"/>
          <w:color w:val="000000"/>
          <w:lang w:eastAsia="ru-RU"/>
        </w:rPr>
        <w:t>;</w:t>
      </w:r>
    </w:p>
    <w:p w:rsidR="00C1041A" w:rsidRPr="00462826" w:rsidRDefault="00C1041A"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плохое экологическое состояние и замусоренность природных территорий, используемых традиционно самодеятельными туристами;</w:t>
      </w:r>
    </w:p>
    <w:p w:rsidR="00C1041A" w:rsidRPr="00462826" w:rsidRDefault="00C1041A"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xml:space="preserve">- </w:t>
      </w:r>
      <w:r w:rsidR="00462826" w:rsidRPr="00462826">
        <w:rPr>
          <w:rFonts w:ascii="Times New Roman" w:hAnsi="Times New Roman"/>
          <w:color w:val="000000"/>
          <w:lang w:eastAsia="ru-RU"/>
        </w:rPr>
        <w:t>ориентированность отрасли на выездной туризм</w:t>
      </w:r>
      <w:r w:rsidRPr="00462826">
        <w:rPr>
          <w:rFonts w:ascii="Times New Roman" w:hAnsi="Times New Roman"/>
          <w:color w:val="000000"/>
          <w:lang w:eastAsia="ru-RU"/>
        </w:rPr>
        <w:t>;</w:t>
      </w:r>
    </w:p>
    <w:p w:rsidR="00462826" w:rsidRPr="00462826" w:rsidRDefault="00C1041A"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xml:space="preserve">- </w:t>
      </w:r>
      <w:r w:rsidR="00462826" w:rsidRPr="00462826">
        <w:rPr>
          <w:rFonts w:ascii="Times New Roman" w:hAnsi="Times New Roman"/>
          <w:color w:val="000000"/>
          <w:lang w:eastAsia="ru-RU"/>
        </w:rPr>
        <w:t xml:space="preserve">высокий уровень конкуренции по въездному туризму со </w:t>
      </w:r>
      <w:r w:rsidR="00437699">
        <w:rPr>
          <w:rFonts w:ascii="Times New Roman" w:hAnsi="Times New Roman"/>
          <w:color w:val="000000"/>
          <w:lang w:eastAsia="ru-RU"/>
        </w:rPr>
        <w:t>стороны близлежащих территорий</w:t>
      </w:r>
      <w:r w:rsidR="00462826" w:rsidRPr="00462826">
        <w:rPr>
          <w:rFonts w:ascii="Times New Roman" w:hAnsi="Times New Roman"/>
          <w:color w:val="000000"/>
          <w:lang w:eastAsia="ru-RU"/>
        </w:rPr>
        <w:t>;</w:t>
      </w:r>
    </w:p>
    <w:p w:rsidR="00462826" w:rsidRPr="00462826" w:rsidRDefault="00462826"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отсутствие туристских продуктов;</w:t>
      </w:r>
    </w:p>
    <w:p w:rsidR="00462826" w:rsidRDefault="00462826"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недостаточность финансирования отрасли;</w:t>
      </w:r>
    </w:p>
    <w:p w:rsidR="00B02757" w:rsidRPr="00462826" w:rsidRDefault="00B02757" w:rsidP="00462826">
      <w:pPr>
        <w:pStyle w:val="af5"/>
        <w:spacing w:line="225" w:lineRule="atLeast"/>
        <w:ind w:left="0" w:firstLine="567"/>
        <w:jc w:val="both"/>
        <w:rPr>
          <w:rFonts w:ascii="Times New Roman" w:hAnsi="Times New Roman"/>
          <w:color w:val="000000"/>
          <w:lang w:eastAsia="ru-RU"/>
        </w:rPr>
      </w:pPr>
      <w:r>
        <w:rPr>
          <w:rFonts w:ascii="Times New Roman" w:hAnsi="Times New Roman"/>
          <w:color w:val="000000"/>
          <w:lang w:eastAsia="ru-RU"/>
        </w:rPr>
        <w:t xml:space="preserve">- </w:t>
      </w:r>
      <w:r w:rsidRPr="00B02757">
        <w:rPr>
          <w:rFonts w:ascii="Times New Roman" w:hAnsi="Times New Roman"/>
          <w:color w:val="000000"/>
          <w:lang w:eastAsia="ru-RU"/>
        </w:rPr>
        <w:t>недостаточно эффективное использование потенциала муниципального образования</w:t>
      </w:r>
      <w:r>
        <w:rPr>
          <w:rFonts w:ascii="Times New Roman" w:hAnsi="Times New Roman"/>
          <w:color w:val="000000"/>
          <w:lang w:eastAsia="ru-RU"/>
        </w:rPr>
        <w:t xml:space="preserve"> "Тайшетский район";</w:t>
      </w:r>
    </w:p>
    <w:p w:rsidR="00C1041A" w:rsidRPr="00462826" w:rsidRDefault="00462826" w:rsidP="00462826">
      <w:pPr>
        <w:pStyle w:val="af5"/>
        <w:spacing w:line="225" w:lineRule="atLeast"/>
        <w:ind w:left="0" w:firstLine="567"/>
        <w:jc w:val="both"/>
        <w:rPr>
          <w:rFonts w:ascii="Times New Roman" w:hAnsi="Times New Roman"/>
          <w:color w:val="000000"/>
          <w:lang w:eastAsia="ru-RU"/>
        </w:rPr>
      </w:pPr>
      <w:r w:rsidRPr="00462826">
        <w:rPr>
          <w:rFonts w:ascii="Times New Roman" w:hAnsi="Times New Roman"/>
          <w:color w:val="000000"/>
          <w:lang w:eastAsia="ru-RU"/>
        </w:rPr>
        <w:t>- низкий уровень информационной активности отрасли.</w:t>
      </w:r>
    </w:p>
    <w:p w:rsidR="003673BF" w:rsidRDefault="00780AF7" w:rsidP="003673BF">
      <w:pPr>
        <w:jc w:val="both"/>
        <w:rPr>
          <w:color w:val="000000"/>
        </w:rPr>
      </w:pPr>
      <w:r>
        <w:rPr>
          <w:color w:val="000000"/>
        </w:rPr>
        <w:t xml:space="preserve"> </w:t>
      </w:r>
      <w:r w:rsidR="003673BF">
        <w:rPr>
          <w:color w:val="000000"/>
        </w:rPr>
        <w:t xml:space="preserve">       </w:t>
      </w:r>
      <w:r w:rsidR="00891A42" w:rsidRPr="003673BF">
        <w:rPr>
          <w:color w:val="000000"/>
        </w:rPr>
        <w:t>Программно-целевой метод планирования деятельности, являющийся эффективным механизмом решения вышеуказанных проблем, предусматривает четкое определение целей и задач, выбор перечня скоординированных мероприятий муниципальной программы, реализация</w:t>
      </w:r>
      <w:r w:rsidR="003673BF">
        <w:rPr>
          <w:color w:val="000000"/>
        </w:rPr>
        <w:t xml:space="preserve"> </w:t>
      </w:r>
      <w:r w:rsidR="00891A42" w:rsidRPr="003673BF">
        <w:rPr>
          <w:color w:val="000000"/>
        </w:rPr>
        <w:t>которых будет способствовать</w:t>
      </w:r>
      <w:r>
        <w:rPr>
          <w:color w:val="000000"/>
        </w:rPr>
        <w:t xml:space="preserve"> созданию условий </w:t>
      </w:r>
      <w:r w:rsidRPr="006F6CEE">
        <w:rPr>
          <w:color w:val="000000"/>
        </w:rPr>
        <w:t>для развития субъектов малого и среднего предпринимательства, активизации инвестиционной деятельности на территории Тайшетского района, обеспеч</w:t>
      </w:r>
      <w:r w:rsidR="006F6CEE" w:rsidRPr="006F6CEE">
        <w:rPr>
          <w:color w:val="000000"/>
        </w:rPr>
        <w:t>ению повышения</w:t>
      </w:r>
      <w:r w:rsidRPr="006F6CEE">
        <w:rPr>
          <w:color w:val="000000"/>
        </w:rPr>
        <w:t xml:space="preserve"> эффективности потребительского рынка и сферы услуг, созда</w:t>
      </w:r>
      <w:r w:rsidR="006F6CEE" w:rsidRPr="006F6CEE">
        <w:rPr>
          <w:color w:val="000000"/>
        </w:rPr>
        <w:t>ния</w:t>
      </w:r>
      <w:r w:rsidRPr="006F6CEE">
        <w:rPr>
          <w:color w:val="000000"/>
        </w:rPr>
        <w:t xml:space="preserve"> услови</w:t>
      </w:r>
      <w:r w:rsidR="006F6CEE" w:rsidRPr="006F6CEE">
        <w:rPr>
          <w:color w:val="000000"/>
        </w:rPr>
        <w:t>й</w:t>
      </w:r>
      <w:r w:rsidRPr="006F6CEE">
        <w:rPr>
          <w:color w:val="000000"/>
        </w:rPr>
        <w:t xml:space="preserve"> для наиболее полного удовлетворения потребностей населения качественными товарами и услуг</w:t>
      </w:r>
      <w:r w:rsidR="006F6CEE" w:rsidRPr="006F6CEE">
        <w:rPr>
          <w:color w:val="000000"/>
        </w:rPr>
        <w:t>ами, повышению туристической привлекательности и продвижению туристического потенциала, развитию экономического потенциала Тайшетского района,  повышению социальной стабильности.</w:t>
      </w:r>
    </w:p>
    <w:p w:rsidR="00F80E39" w:rsidRPr="006F6CEE" w:rsidRDefault="00F80E39" w:rsidP="00D73735">
      <w:pPr>
        <w:ind w:firstLine="567"/>
        <w:jc w:val="both"/>
        <w:rPr>
          <w:color w:val="000000"/>
        </w:rPr>
      </w:pPr>
    </w:p>
    <w:p w:rsidR="001D6A26" w:rsidRPr="00377AF4" w:rsidRDefault="001D6A26" w:rsidP="00D73735">
      <w:pPr>
        <w:ind w:firstLine="709"/>
        <w:jc w:val="center"/>
        <w:rPr>
          <w:b/>
          <w:bCs/>
        </w:rPr>
      </w:pPr>
      <w:r w:rsidRPr="00377AF4">
        <w:rPr>
          <w:b/>
          <w:bCs/>
        </w:rPr>
        <w:t xml:space="preserve">Глава 2. ЦЕЛЬ И ЗАДАЧИ ПРОГРАММЫ, </w:t>
      </w:r>
      <w:r w:rsidR="00E862E5" w:rsidRPr="00377AF4">
        <w:rPr>
          <w:b/>
          <w:bCs/>
        </w:rPr>
        <w:t>ЦЕЛЕВЫЕ ПОКАЗАТЕЛИ</w:t>
      </w:r>
      <w:r w:rsidRPr="00377AF4">
        <w:rPr>
          <w:b/>
          <w:bCs/>
        </w:rPr>
        <w:t xml:space="preserve"> ПРОГРАММЫ, СРОКИ РЕАЛИЗАЦИИ</w:t>
      </w:r>
    </w:p>
    <w:p w:rsidR="001D6A26" w:rsidRPr="00377AF4" w:rsidRDefault="001D6A26" w:rsidP="00D73735">
      <w:pPr>
        <w:widowControl w:val="0"/>
        <w:tabs>
          <w:tab w:val="left" w:pos="567"/>
        </w:tabs>
        <w:ind w:firstLine="709"/>
        <w:jc w:val="center"/>
      </w:pPr>
    </w:p>
    <w:p w:rsidR="001D6A26" w:rsidRPr="00377AF4" w:rsidRDefault="001D6A26" w:rsidP="00D73735">
      <w:pPr>
        <w:widowControl w:val="0"/>
        <w:tabs>
          <w:tab w:val="left" w:pos="567"/>
        </w:tabs>
        <w:ind w:firstLine="709"/>
        <w:jc w:val="both"/>
      </w:pPr>
      <w:r w:rsidRPr="00377AF4">
        <w:t xml:space="preserve">Целью Программы является </w:t>
      </w:r>
      <w:r w:rsidR="0024549F">
        <w:t>ф</w:t>
      </w:r>
      <w:r w:rsidR="0024549F" w:rsidRPr="007E7FF5">
        <w:rPr>
          <w:color w:val="000000"/>
        </w:rPr>
        <w:t>ормирование благоприятной среды для устойчивого функционирования и развития экономики</w:t>
      </w:r>
      <w:r w:rsidR="0024549F">
        <w:rPr>
          <w:color w:val="000000"/>
        </w:rPr>
        <w:t xml:space="preserve"> Тайшетского района</w:t>
      </w:r>
      <w:r w:rsidRPr="00377AF4">
        <w:t>.</w:t>
      </w:r>
    </w:p>
    <w:p w:rsidR="001D6A26" w:rsidRPr="00377AF4" w:rsidRDefault="001D6A26" w:rsidP="00D73735">
      <w:pPr>
        <w:widowControl w:val="0"/>
        <w:tabs>
          <w:tab w:val="left" w:pos="567"/>
        </w:tabs>
        <w:ind w:firstLine="709"/>
        <w:jc w:val="both"/>
      </w:pPr>
      <w:r w:rsidRPr="00377AF4">
        <w:lastRenderedPageBreak/>
        <w:t>Для достижения цели Программы определены следующие задачи:</w:t>
      </w:r>
    </w:p>
    <w:p w:rsidR="001D6A26" w:rsidRPr="00377AF4" w:rsidRDefault="001D6A26" w:rsidP="00D73735">
      <w:pPr>
        <w:widowControl w:val="0"/>
        <w:tabs>
          <w:tab w:val="left" w:pos="567"/>
        </w:tabs>
        <w:ind w:firstLine="709"/>
        <w:jc w:val="both"/>
      </w:pPr>
      <w:r w:rsidRPr="00377AF4">
        <w:t xml:space="preserve">1) </w:t>
      </w:r>
      <w:r w:rsidR="0024549F">
        <w:t>Улучшение инвестиционного климата на территории Тайшетского района</w:t>
      </w:r>
      <w:r w:rsidRPr="00377AF4">
        <w:t>;</w:t>
      </w:r>
    </w:p>
    <w:p w:rsidR="001D6A26" w:rsidRPr="00377AF4" w:rsidRDefault="001D6A26" w:rsidP="00D73735">
      <w:pPr>
        <w:widowControl w:val="0"/>
        <w:tabs>
          <w:tab w:val="left" w:pos="567"/>
        </w:tabs>
        <w:ind w:firstLine="709"/>
        <w:jc w:val="both"/>
      </w:pPr>
      <w:r w:rsidRPr="00377AF4">
        <w:t>2) Создание благоприятных условий для развития субъектов малого и среднего предпринимательства на территории Тайшетского района.</w:t>
      </w:r>
    </w:p>
    <w:p w:rsidR="00534349" w:rsidRDefault="00534349" w:rsidP="00D73735">
      <w:pPr>
        <w:ind w:firstLine="708"/>
        <w:jc w:val="both"/>
      </w:pPr>
      <w:r>
        <w:rPr>
          <w:bCs/>
        </w:rPr>
        <w:t xml:space="preserve">3) </w:t>
      </w:r>
      <w:r w:rsidR="00EE484A" w:rsidRPr="008C27B2">
        <w:rPr>
          <w:lang w:eastAsia="hi-IN" w:bidi="hi-IN"/>
        </w:rPr>
        <w:t>Создание благоприятных усло</w:t>
      </w:r>
      <w:r w:rsidR="00EE484A">
        <w:rPr>
          <w:lang w:eastAsia="hi-IN" w:bidi="hi-IN"/>
        </w:rPr>
        <w:t xml:space="preserve">вий для </w:t>
      </w:r>
      <w:r w:rsidR="00E862E5">
        <w:rPr>
          <w:lang w:eastAsia="hi-IN" w:bidi="hi-IN"/>
        </w:rPr>
        <w:t>развития потребительского</w:t>
      </w:r>
      <w:r w:rsidR="00EE484A">
        <w:rPr>
          <w:lang w:eastAsia="hi-IN" w:bidi="hi-IN"/>
        </w:rPr>
        <w:t xml:space="preserve"> рынка</w:t>
      </w:r>
      <w:r w:rsidR="00EE484A" w:rsidRPr="008C27B2">
        <w:rPr>
          <w:lang w:eastAsia="hi-IN" w:bidi="hi-IN"/>
        </w:rPr>
        <w:t xml:space="preserve"> на территории Тайшетского района</w:t>
      </w:r>
      <w:r w:rsidR="00EE484A">
        <w:rPr>
          <w:lang w:eastAsia="hi-IN" w:bidi="hi-IN"/>
        </w:rPr>
        <w:t xml:space="preserve"> в сфере торговли, общественного питания, бытового обслуживани</w:t>
      </w:r>
      <w:r w:rsidR="00EE484A" w:rsidRPr="00EE484A">
        <w:rPr>
          <w:lang w:eastAsia="hi-IN" w:bidi="hi-IN"/>
        </w:rPr>
        <w:t>я</w:t>
      </w:r>
      <w:r w:rsidR="0024549F" w:rsidRPr="00EE484A">
        <w:t>;</w:t>
      </w:r>
    </w:p>
    <w:p w:rsidR="0073280E" w:rsidRPr="0073280E" w:rsidRDefault="0024549F" w:rsidP="00D73735">
      <w:pPr>
        <w:ind w:firstLine="708"/>
        <w:jc w:val="both"/>
        <w:rPr>
          <w:rFonts w:cs="Cambria"/>
          <w:color w:val="000000"/>
        </w:rPr>
      </w:pPr>
      <w:r>
        <w:t xml:space="preserve">4) </w:t>
      </w:r>
      <w:r w:rsidR="0073280E" w:rsidRPr="0073280E">
        <w:rPr>
          <w:rFonts w:cs="Cambria"/>
          <w:color w:val="000000"/>
        </w:rPr>
        <w:t>Повышение уровня использования туристско-рекреационного потенциала района</w:t>
      </w:r>
      <w:r w:rsidR="0073280E">
        <w:rPr>
          <w:rFonts w:cs="Cambria"/>
          <w:color w:val="000000"/>
        </w:rPr>
        <w:t>.</w:t>
      </w:r>
    </w:p>
    <w:p w:rsidR="001D6A26" w:rsidRPr="00377AF4" w:rsidRDefault="00534349" w:rsidP="000E5329">
      <w:pPr>
        <w:jc w:val="both"/>
      </w:pPr>
      <w:r w:rsidRPr="00F80E39">
        <w:rPr>
          <w:i/>
          <w:color w:val="FF0000"/>
          <w:sz w:val="20"/>
          <w:szCs w:val="20"/>
        </w:rPr>
        <w:t xml:space="preserve">  </w:t>
      </w:r>
      <w:r w:rsidR="000E5329">
        <w:rPr>
          <w:i/>
          <w:color w:val="FF0000"/>
          <w:sz w:val="20"/>
          <w:szCs w:val="20"/>
        </w:rPr>
        <w:t xml:space="preserve">         </w:t>
      </w:r>
      <w:r w:rsidR="001D6A26" w:rsidRPr="00377AF4">
        <w:t>Эффективность реализации Программы будет оцениваться по количественным и качественным показателям (индикаторам), характеризующим позитивные изменения, произошедших вследствие проведения мероприятий Программы.</w:t>
      </w:r>
    </w:p>
    <w:p w:rsidR="00BE4F29" w:rsidRPr="00145120" w:rsidRDefault="00BE4F29" w:rsidP="00BE4F29">
      <w:pPr>
        <w:tabs>
          <w:tab w:val="left" w:pos="567"/>
        </w:tabs>
        <w:ind w:firstLine="567"/>
        <w:jc w:val="both"/>
      </w:pPr>
      <w:r w:rsidRPr="00145120">
        <w:t xml:space="preserve">Количественные показатели результативности реализации Программы: </w:t>
      </w:r>
    </w:p>
    <w:p w:rsidR="00A85E8C" w:rsidRPr="002461AB" w:rsidRDefault="00BE4F29" w:rsidP="00BE4F29">
      <w:pPr>
        <w:ind w:firstLine="567"/>
        <w:jc w:val="both"/>
      </w:pPr>
      <w:r w:rsidRPr="00145120">
        <w:t xml:space="preserve">1. </w:t>
      </w:r>
      <w:r w:rsidR="00000798" w:rsidRPr="004A05D0">
        <w:t xml:space="preserve">Сохранение объема инвестиций в основной капитал из всех источников в расчете на одного жителя Тайшетского района к концу 2026 года не менее </w:t>
      </w:r>
      <w:r w:rsidR="00000798">
        <w:t>248,9</w:t>
      </w:r>
      <w:r w:rsidR="00000798" w:rsidRPr="004A05D0">
        <w:t xml:space="preserve"> тыс. руб.</w:t>
      </w:r>
      <w:r w:rsidR="006B2E28" w:rsidRPr="002461AB">
        <w:t xml:space="preserve"> </w:t>
      </w:r>
    </w:p>
    <w:p w:rsidR="00D42E8E" w:rsidRPr="002461AB" w:rsidRDefault="00D42E8E" w:rsidP="00BE4F29">
      <w:pPr>
        <w:ind w:firstLine="567"/>
        <w:jc w:val="both"/>
        <w:outlineLvl w:val="4"/>
      </w:pPr>
      <w:r w:rsidRPr="002461AB">
        <w:rPr>
          <w:i/>
          <w:color w:val="FF0000"/>
          <w:sz w:val="20"/>
          <w:szCs w:val="20"/>
        </w:rPr>
        <w:t>(в ред. постановлени</w:t>
      </w:r>
      <w:r w:rsidR="00472933">
        <w:rPr>
          <w:i/>
          <w:color w:val="FF0000"/>
          <w:sz w:val="20"/>
          <w:szCs w:val="20"/>
        </w:rPr>
        <w:t>й</w:t>
      </w:r>
      <w:r w:rsidRPr="002461AB">
        <w:rPr>
          <w:i/>
          <w:color w:val="FF0000"/>
          <w:sz w:val="20"/>
          <w:szCs w:val="20"/>
        </w:rPr>
        <w:t xml:space="preserve"> от 28.02.2020 г. №155</w:t>
      </w:r>
      <w:r w:rsidR="00472933">
        <w:rPr>
          <w:i/>
          <w:color w:val="FF0000"/>
          <w:sz w:val="20"/>
          <w:szCs w:val="20"/>
        </w:rPr>
        <w:t>, от 21.11.2022 г. №946</w:t>
      </w:r>
      <w:r w:rsidR="00EB5CFD">
        <w:rPr>
          <w:i/>
          <w:color w:val="FF0000"/>
          <w:sz w:val="20"/>
          <w:szCs w:val="20"/>
        </w:rPr>
        <w:t>, от 20.06.2023 №415</w:t>
      </w:r>
      <w:r w:rsidR="00000798">
        <w:rPr>
          <w:i/>
          <w:color w:val="FF0000"/>
          <w:sz w:val="20"/>
          <w:szCs w:val="20"/>
        </w:rPr>
        <w:t>, от 08.12.2023 №1151</w:t>
      </w:r>
      <w:r w:rsidRPr="002461AB">
        <w:rPr>
          <w:i/>
          <w:color w:val="FF0000"/>
          <w:sz w:val="20"/>
          <w:szCs w:val="20"/>
        </w:rPr>
        <w:t>)</w:t>
      </w:r>
    </w:p>
    <w:p w:rsidR="00BE4F29" w:rsidRPr="002461AB" w:rsidRDefault="00BE4F29" w:rsidP="00BE4F29">
      <w:pPr>
        <w:ind w:firstLine="567"/>
        <w:jc w:val="both"/>
        <w:outlineLvl w:val="4"/>
      </w:pPr>
      <w:r w:rsidRPr="002461AB">
        <w:t xml:space="preserve">Показатель "Объем инвестиций в основной капитал из всех источников в расчете на одного жителя Тайшетского района" рассчитывается по формуле: </w:t>
      </w:r>
    </w:p>
    <w:p w:rsidR="00BE4F29" w:rsidRPr="002461AB" w:rsidRDefault="00BE4F29" w:rsidP="00BE4F29">
      <w:pPr>
        <w:ind w:firstLine="567"/>
      </w:pPr>
      <w:r w:rsidRPr="002461AB">
        <w:t>Ид = Иo/Ч, где:</w:t>
      </w:r>
    </w:p>
    <w:p w:rsidR="00BE4F29" w:rsidRPr="002461AB" w:rsidRDefault="00BE4F29" w:rsidP="00BE4F29">
      <w:pPr>
        <w:ind w:firstLine="567"/>
        <w:jc w:val="both"/>
      </w:pPr>
      <w:r w:rsidRPr="002461AB">
        <w:t>Ио - объем инвестиций в основной капитал из всех источников;</w:t>
      </w:r>
    </w:p>
    <w:p w:rsidR="00BE4F29" w:rsidRPr="002461AB" w:rsidRDefault="00BE4F29" w:rsidP="00BE4F29">
      <w:pPr>
        <w:ind w:firstLine="567"/>
        <w:jc w:val="both"/>
        <w:outlineLvl w:val="4"/>
      </w:pPr>
      <w:r w:rsidRPr="002461AB">
        <w:t>Ч - численность постоянного населения на начало отчетного периода.</w:t>
      </w:r>
    </w:p>
    <w:p w:rsidR="00BE4F29" w:rsidRPr="002461AB" w:rsidRDefault="00BE4F29" w:rsidP="00BE4F29">
      <w:pPr>
        <w:tabs>
          <w:tab w:val="left" w:pos="0"/>
        </w:tabs>
        <w:ind w:firstLine="567"/>
        <w:jc w:val="both"/>
      </w:pPr>
      <w:r w:rsidRPr="002461AB">
        <w:t>Расчет показателей осуществляется на основании официальных данных, предоставляемых территориальным органом Федеральной службы государственной статистики по Иркутской области, структурными подразделениями администрации Тайшетского района</w:t>
      </w:r>
      <w:r w:rsidR="00B14F1A" w:rsidRPr="002461AB">
        <w:t>, хозяйствующими субъектами, осуществляющими деятельность на территории Тайшетского района</w:t>
      </w:r>
      <w:r w:rsidRPr="002461AB">
        <w:t>.</w:t>
      </w:r>
    </w:p>
    <w:p w:rsidR="005E6D1C" w:rsidRPr="002461AB" w:rsidRDefault="005E6D1C" w:rsidP="005E6D1C">
      <w:pPr>
        <w:ind w:firstLine="708"/>
        <w:jc w:val="both"/>
      </w:pPr>
      <w:r w:rsidRPr="002461AB">
        <w:t>Показатель будет ежегодно уточняться на основе прогноза социально-экономического развития муниципального образования "Тайшетский район".</w:t>
      </w:r>
    </w:p>
    <w:p w:rsidR="000D0455" w:rsidRPr="002461AB" w:rsidRDefault="00AB3596" w:rsidP="000D0455">
      <w:pPr>
        <w:tabs>
          <w:tab w:val="left" w:pos="567"/>
        </w:tabs>
        <w:jc w:val="both"/>
      </w:pPr>
      <w:r w:rsidRPr="002461AB">
        <w:t xml:space="preserve">         </w:t>
      </w:r>
      <w:r w:rsidR="00BE4F29" w:rsidRPr="002461AB">
        <w:t xml:space="preserve">2. </w:t>
      </w:r>
      <w:r w:rsidR="000D0455" w:rsidRPr="002461AB">
        <w:t>Увеличение количества представителей субъектов малого и среднего предпринимательства, получивших организационную, консультационную поддержку к концу 202</w:t>
      </w:r>
      <w:r w:rsidR="00EB5CFD">
        <w:t>6</w:t>
      </w:r>
      <w:r w:rsidR="000D0455" w:rsidRPr="002461AB">
        <w:t xml:space="preserve"> года до </w:t>
      </w:r>
      <w:r w:rsidR="00EB5CFD">
        <w:t>198</w:t>
      </w:r>
      <w:r w:rsidR="000D0455" w:rsidRPr="002461AB">
        <w:t xml:space="preserve"> чел.</w:t>
      </w:r>
    </w:p>
    <w:p w:rsidR="000D0455" w:rsidRPr="002461AB" w:rsidRDefault="000D0455" w:rsidP="000D0455">
      <w:pPr>
        <w:widowControl w:val="0"/>
        <w:tabs>
          <w:tab w:val="left" w:pos="567"/>
        </w:tabs>
        <w:jc w:val="both"/>
      </w:pPr>
      <w:r w:rsidRPr="002461AB">
        <w:t>Расчет показателя определяется как общая сумма СМиСП, получивших организационную поддержку (присутствующих на семинарах, Советах, круглых столах, выездных встреч и др.) и СМиСП, получивших консультационную поддержку в год. Источником получения информации является: Данные журнала регистрационного учета, получивших организационную и консультационную поддержку.</w:t>
      </w:r>
    </w:p>
    <w:p w:rsidR="00D42E8E" w:rsidRPr="002461AB" w:rsidRDefault="00D42E8E" w:rsidP="007C05A4">
      <w:pPr>
        <w:widowControl w:val="0"/>
        <w:tabs>
          <w:tab w:val="left" w:pos="709"/>
        </w:tabs>
        <w:autoSpaceDE w:val="0"/>
        <w:autoSpaceDN w:val="0"/>
        <w:adjustRightInd w:val="0"/>
        <w:jc w:val="both"/>
        <w:rPr>
          <w:sz w:val="20"/>
          <w:szCs w:val="20"/>
        </w:rPr>
      </w:pPr>
      <w:r w:rsidRPr="002461AB">
        <w:rPr>
          <w:i/>
          <w:color w:val="FF0000"/>
          <w:sz w:val="20"/>
          <w:szCs w:val="20"/>
        </w:rPr>
        <w:t>(в ред. постановления от 28.02.2020 г. №155</w:t>
      </w:r>
      <w:r w:rsidR="00EB5CFD">
        <w:rPr>
          <w:i/>
          <w:color w:val="FF0000"/>
          <w:sz w:val="20"/>
          <w:szCs w:val="20"/>
        </w:rPr>
        <w:t>, от 20.06.2023 №415</w:t>
      </w:r>
      <w:r w:rsidRPr="002461AB">
        <w:rPr>
          <w:i/>
          <w:color w:val="FF0000"/>
          <w:sz w:val="20"/>
          <w:szCs w:val="20"/>
        </w:rPr>
        <w:t>)</w:t>
      </w:r>
      <w:r w:rsidR="007C05A4" w:rsidRPr="002461AB">
        <w:rPr>
          <w:sz w:val="20"/>
          <w:szCs w:val="20"/>
        </w:rPr>
        <w:t xml:space="preserve">         </w:t>
      </w:r>
    </w:p>
    <w:p w:rsidR="007C05A4" w:rsidRPr="002461AB" w:rsidRDefault="00D42E8E" w:rsidP="00D42E8E">
      <w:pPr>
        <w:widowControl w:val="0"/>
        <w:tabs>
          <w:tab w:val="left" w:pos="709"/>
        </w:tabs>
        <w:autoSpaceDE w:val="0"/>
        <w:autoSpaceDN w:val="0"/>
        <w:adjustRightInd w:val="0"/>
        <w:ind w:hanging="142"/>
        <w:jc w:val="both"/>
        <w:rPr>
          <w:lang w:eastAsia="hi-IN" w:bidi="hi-IN"/>
        </w:rPr>
      </w:pPr>
      <w:r w:rsidRPr="002461AB">
        <w:rPr>
          <w:sz w:val="20"/>
          <w:szCs w:val="20"/>
        </w:rPr>
        <w:tab/>
        <w:t xml:space="preserve">          </w:t>
      </w:r>
      <w:r w:rsidR="007C05A4" w:rsidRPr="002461AB">
        <w:t xml:space="preserve"> 3. </w:t>
      </w:r>
      <w:r w:rsidR="00000798" w:rsidRPr="004A05D0">
        <w:t xml:space="preserve">Рост розничного товарооборота к концу 2026 года до </w:t>
      </w:r>
      <w:r w:rsidR="00000798">
        <w:t>3718,6</w:t>
      </w:r>
      <w:r w:rsidR="00000798" w:rsidRPr="004A05D0">
        <w:t xml:space="preserve"> млн.руб</w:t>
      </w:r>
      <w:r w:rsidR="007C05A4" w:rsidRPr="002461AB">
        <w:rPr>
          <w:lang w:eastAsia="hi-IN" w:bidi="hi-IN"/>
        </w:rPr>
        <w:t>.;</w:t>
      </w:r>
    </w:p>
    <w:p w:rsidR="00A85E8C" w:rsidRPr="002461AB" w:rsidRDefault="00AF6763" w:rsidP="00D42E8E">
      <w:pPr>
        <w:jc w:val="both"/>
      </w:pPr>
      <w:r w:rsidRPr="002461AB">
        <w:t>Расчет показателя осуществляется на основании официальных данных, предоставляемых территориальным органом Федеральной службы государственной статистики по Иркутской области</w:t>
      </w:r>
      <w:r w:rsidR="00A85E8C" w:rsidRPr="002461AB">
        <w:t>.</w:t>
      </w:r>
      <w:r w:rsidR="006F0E86" w:rsidRPr="002461AB">
        <w:t xml:space="preserve"> </w:t>
      </w:r>
    </w:p>
    <w:p w:rsidR="00D42E8E" w:rsidRPr="002461AB" w:rsidRDefault="00D42E8E" w:rsidP="00D42E8E">
      <w:pPr>
        <w:jc w:val="both"/>
        <w:rPr>
          <w:i/>
          <w:color w:val="FF0000"/>
          <w:sz w:val="20"/>
          <w:szCs w:val="20"/>
        </w:rPr>
      </w:pPr>
      <w:r w:rsidRPr="002461AB">
        <w:rPr>
          <w:i/>
          <w:color w:val="FF0000"/>
          <w:sz w:val="20"/>
          <w:szCs w:val="20"/>
        </w:rPr>
        <w:t xml:space="preserve">(в ред. </w:t>
      </w:r>
      <w:r w:rsidR="00472933" w:rsidRPr="002461AB">
        <w:rPr>
          <w:i/>
          <w:color w:val="FF0000"/>
          <w:sz w:val="20"/>
          <w:szCs w:val="20"/>
        </w:rPr>
        <w:t>постановлени</w:t>
      </w:r>
      <w:r w:rsidR="00472933">
        <w:rPr>
          <w:i/>
          <w:color w:val="FF0000"/>
          <w:sz w:val="20"/>
          <w:szCs w:val="20"/>
        </w:rPr>
        <w:t>й</w:t>
      </w:r>
      <w:r w:rsidR="00472933" w:rsidRPr="002461AB">
        <w:rPr>
          <w:i/>
          <w:color w:val="FF0000"/>
          <w:sz w:val="20"/>
          <w:szCs w:val="20"/>
        </w:rPr>
        <w:t xml:space="preserve"> от 28.02.2020 г. №155</w:t>
      </w:r>
      <w:r w:rsidR="00472933">
        <w:rPr>
          <w:i/>
          <w:color w:val="FF0000"/>
          <w:sz w:val="20"/>
          <w:szCs w:val="20"/>
        </w:rPr>
        <w:t>, от 21.11.2022 г. №946</w:t>
      </w:r>
      <w:r w:rsidR="00EB5CFD">
        <w:rPr>
          <w:i/>
          <w:color w:val="FF0000"/>
          <w:sz w:val="20"/>
          <w:szCs w:val="20"/>
        </w:rPr>
        <w:t>, от 20.06.2023 №415</w:t>
      </w:r>
      <w:r w:rsidR="00000798">
        <w:rPr>
          <w:i/>
          <w:color w:val="FF0000"/>
          <w:sz w:val="20"/>
          <w:szCs w:val="20"/>
        </w:rPr>
        <w:t>, от 08.12.2023 №1151</w:t>
      </w:r>
      <w:r w:rsidRPr="002461AB">
        <w:rPr>
          <w:i/>
          <w:color w:val="FF0000"/>
          <w:sz w:val="20"/>
          <w:szCs w:val="20"/>
        </w:rPr>
        <w:t>)</w:t>
      </w:r>
    </w:p>
    <w:p w:rsidR="005E6D1C" w:rsidRPr="00F135C2" w:rsidRDefault="005E6D1C" w:rsidP="005E6D1C">
      <w:pPr>
        <w:ind w:firstLine="708"/>
        <w:jc w:val="both"/>
      </w:pPr>
      <w:r w:rsidRPr="002461AB">
        <w:t xml:space="preserve">  Показатель будет ежегодно уточняться на основе прогноза социально-экономического развития муниципального образования "Тайшетский</w:t>
      </w:r>
      <w:r w:rsidRPr="00B03CDC">
        <w:t xml:space="preserve"> район".</w:t>
      </w:r>
    </w:p>
    <w:p w:rsidR="007C05A4" w:rsidRDefault="007C05A4" w:rsidP="007C05A4">
      <w:pPr>
        <w:tabs>
          <w:tab w:val="left" w:pos="0"/>
        </w:tabs>
        <w:ind w:firstLine="567"/>
        <w:jc w:val="both"/>
      </w:pPr>
      <w:r>
        <w:rPr>
          <w:lang w:eastAsia="hi-IN" w:bidi="hi-IN"/>
        </w:rPr>
        <w:t xml:space="preserve">4. </w:t>
      </w:r>
      <w:r w:rsidRPr="00732AE1">
        <w:rPr>
          <w:lang w:eastAsia="hi-IN" w:bidi="hi-IN"/>
        </w:rPr>
        <w:t xml:space="preserve"> </w:t>
      </w:r>
      <w:r w:rsidR="005C3E4F">
        <w:rPr>
          <w:lang w:eastAsia="hi-IN" w:bidi="hi-IN"/>
        </w:rPr>
        <w:t>У</w:t>
      </w:r>
      <w:r w:rsidR="005C3E4F" w:rsidRPr="00B163F2">
        <w:rPr>
          <w:lang w:eastAsia="hi-IN" w:bidi="hi-IN"/>
        </w:rPr>
        <w:t xml:space="preserve">величение </w:t>
      </w:r>
      <w:r w:rsidR="005C3E4F">
        <w:rPr>
          <w:lang w:eastAsia="hi-IN" w:bidi="hi-IN"/>
        </w:rPr>
        <w:t>о</w:t>
      </w:r>
      <w:r w:rsidR="005C3E4F" w:rsidRPr="005C3E4F">
        <w:rPr>
          <w:lang w:eastAsia="hi-IN" w:bidi="hi-IN"/>
        </w:rPr>
        <w:t>бъем</w:t>
      </w:r>
      <w:r w:rsidR="005C3E4F">
        <w:rPr>
          <w:lang w:eastAsia="hi-IN" w:bidi="hi-IN"/>
        </w:rPr>
        <w:t>а</w:t>
      </w:r>
      <w:r w:rsidR="005C3E4F" w:rsidRPr="005C3E4F">
        <w:rPr>
          <w:lang w:eastAsia="hi-IN" w:bidi="hi-IN"/>
        </w:rPr>
        <w:t xml:space="preserve"> туристического потока в район, в том числе иностранных туристов</w:t>
      </w:r>
      <w:r w:rsidR="005C3E4F">
        <w:rPr>
          <w:lang w:eastAsia="hi-IN" w:bidi="hi-IN"/>
        </w:rPr>
        <w:t xml:space="preserve"> </w:t>
      </w:r>
      <w:r w:rsidRPr="005E6D1C">
        <w:rPr>
          <w:lang w:eastAsia="hi-IN" w:bidi="hi-IN"/>
        </w:rPr>
        <w:t>к концу 202</w:t>
      </w:r>
      <w:r w:rsidR="00EB5CFD">
        <w:rPr>
          <w:lang w:eastAsia="hi-IN" w:bidi="hi-IN"/>
        </w:rPr>
        <w:t>6</w:t>
      </w:r>
      <w:r w:rsidRPr="005E6D1C">
        <w:rPr>
          <w:lang w:eastAsia="hi-IN" w:bidi="hi-IN"/>
        </w:rPr>
        <w:t xml:space="preserve"> года до </w:t>
      </w:r>
      <w:r w:rsidR="00EB5CFD">
        <w:rPr>
          <w:lang w:eastAsia="hi-IN" w:bidi="hi-IN"/>
        </w:rPr>
        <w:t>10307</w:t>
      </w:r>
      <w:r w:rsidRPr="005E6D1C">
        <w:rPr>
          <w:lang w:eastAsia="hi-IN" w:bidi="hi-IN"/>
        </w:rPr>
        <w:t xml:space="preserve"> чел.</w:t>
      </w:r>
      <w:r w:rsidR="00432DD8" w:rsidRPr="005E6D1C">
        <w:rPr>
          <w:lang w:eastAsia="hi-IN" w:bidi="hi-IN"/>
        </w:rPr>
        <w:t xml:space="preserve"> в год.</w:t>
      </w:r>
      <w:r w:rsidR="00EB5CFD">
        <w:rPr>
          <w:lang w:eastAsia="hi-IN" w:bidi="hi-IN"/>
        </w:rPr>
        <w:t xml:space="preserve"> </w:t>
      </w:r>
      <w:r w:rsidR="00EB5CFD" w:rsidRPr="00EB5CFD">
        <w:rPr>
          <w:i/>
          <w:color w:val="FF0000"/>
          <w:sz w:val="20"/>
          <w:szCs w:val="20"/>
          <w:lang w:eastAsia="hi-IN" w:bidi="hi-IN"/>
        </w:rPr>
        <w:t>(в ред.постановления от 20.06.2023 №415)</w:t>
      </w:r>
    </w:p>
    <w:p w:rsidR="00BE4F29" w:rsidRPr="00145120" w:rsidRDefault="00AF6763" w:rsidP="00BE4F29">
      <w:pPr>
        <w:tabs>
          <w:tab w:val="left" w:pos="0"/>
        </w:tabs>
        <w:ind w:firstLine="567"/>
        <w:jc w:val="both"/>
      </w:pPr>
      <w:r w:rsidRPr="006576C4">
        <w:t>Расчет показател</w:t>
      </w:r>
      <w:r>
        <w:t>я осуществляется на основании данных, представленных хозяйствующими субъектами, осуществляющими деятельность в сфере гостиничного бизнеса на территории Тайшетского района.</w:t>
      </w:r>
    </w:p>
    <w:p w:rsidR="00BE4F29" w:rsidRPr="00377AF4" w:rsidRDefault="00BE4F29" w:rsidP="00BE4F29">
      <w:pPr>
        <w:widowControl w:val="0"/>
        <w:tabs>
          <w:tab w:val="left" w:pos="0"/>
        </w:tabs>
        <w:autoSpaceDE w:val="0"/>
        <w:autoSpaceDN w:val="0"/>
        <w:adjustRightInd w:val="0"/>
        <w:ind w:firstLine="709"/>
        <w:jc w:val="both"/>
        <w:rPr>
          <w:b/>
          <w:bCs/>
        </w:rPr>
      </w:pPr>
      <w:r w:rsidRPr="00377AF4">
        <w:lastRenderedPageBreak/>
        <w:t xml:space="preserve">Планируемые целевые индикаторы и показатели результативности реализации Программы представлены в </w:t>
      </w:r>
      <w:r w:rsidRPr="00377AF4">
        <w:rPr>
          <w:b/>
          <w:bCs/>
        </w:rPr>
        <w:t xml:space="preserve">Приложении 1 к </w:t>
      </w:r>
      <w:r w:rsidRPr="00377AF4">
        <w:t>Программе</w:t>
      </w:r>
      <w:r w:rsidRPr="00377AF4">
        <w:rPr>
          <w:b/>
          <w:bCs/>
        </w:rPr>
        <w:t>.</w:t>
      </w:r>
    </w:p>
    <w:p w:rsidR="00A212B1" w:rsidRPr="00FF25D8" w:rsidRDefault="000F37C3" w:rsidP="00A212B1">
      <w:pPr>
        <w:tabs>
          <w:tab w:val="left" w:pos="567"/>
        </w:tabs>
        <w:jc w:val="both"/>
      </w:pPr>
      <w:r>
        <w:tab/>
      </w:r>
      <w:r>
        <w:tab/>
      </w:r>
      <w:r w:rsidRPr="00394D86">
        <w:t xml:space="preserve">Реализация Программы рассчитана на </w:t>
      </w:r>
      <w:r w:rsidR="00EB5CFD">
        <w:t>7</w:t>
      </w:r>
      <w:r w:rsidRPr="00394D86">
        <w:t xml:space="preserve"> лет и будет реализовываться с 20</w:t>
      </w:r>
      <w:r w:rsidR="00AF6763">
        <w:t>20</w:t>
      </w:r>
      <w:r w:rsidRPr="00394D86">
        <w:t xml:space="preserve"> года по 20</w:t>
      </w:r>
      <w:r w:rsidR="00AF6763">
        <w:t>2</w:t>
      </w:r>
      <w:r w:rsidR="00EB5CFD">
        <w:t>6</w:t>
      </w:r>
      <w:r w:rsidRPr="00394D86">
        <w:t xml:space="preserve"> годы.</w:t>
      </w:r>
      <w:r w:rsidR="00A212B1" w:rsidRPr="00A212B1">
        <w:rPr>
          <w:i/>
          <w:color w:val="FF0000"/>
          <w:sz w:val="20"/>
          <w:szCs w:val="20"/>
        </w:rPr>
        <w:t xml:space="preserve"> (в ред.постановления от 20.06.2023 №415)</w:t>
      </w:r>
    </w:p>
    <w:p w:rsidR="000F37C3" w:rsidRDefault="000F37C3" w:rsidP="00D73735">
      <w:pPr>
        <w:tabs>
          <w:tab w:val="left" w:pos="567"/>
        </w:tabs>
        <w:jc w:val="both"/>
      </w:pPr>
    </w:p>
    <w:p w:rsidR="000F37C3" w:rsidRPr="00C74BC1" w:rsidRDefault="000F37C3" w:rsidP="00D73735">
      <w:pPr>
        <w:rPr>
          <w:sz w:val="20"/>
          <w:szCs w:val="20"/>
        </w:rPr>
      </w:pPr>
    </w:p>
    <w:p w:rsidR="001D6A26" w:rsidRPr="00D37BBE" w:rsidRDefault="001D6A26" w:rsidP="00D73735">
      <w:pPr>
        <w:tabs>
          <w:tab w:val="left" w:pos="567"/>
        </w:tabs>
        <w:jc w:val="center"/>
        <w:rPr>
          <w:b/>
          <w:bCs/>
        </w:rPr>
      </w:pPr>
      <w:r w:rsidRPr="00D37BBE">
        <w:rPr>
          <w:b/>
          <w:bCs/>
        </w:rPr>
        <w:t>Глава 3. ОБОСНОВАНИЕ ВЫДЕЛЕНИЯ ПОДПРОГРАММ</w:t>
      </w:r>
      <w:r w:rsidR="005C3E4F">
        <w:rPr>
          <w:b/>
          <w:bCs/>
        </w:rPr>
        <w:t xml:space="preserve"> </w:t>
      </w:r>
    </w:p>
    <w:p w:rsidR="005E3250" w:rsidRDefault="005E3250" w:rsidP="00D73735">
      <w:pPr>
        <w:ind w:firstLine="748"/>
        <w:jc w:val="both"/>
      </w:pPr>
    </w:p>
    <w:p w:rsidR="00AC5C0B" w:rsidRDefault="00150482" w:rsidP="00150482">
      <w:pPr>
        <w:widowControl w:val="0"/>
        <w:tabs>
          <w:tab w:val="left" w:pos="567"/>
        </w:tabs>
        <w:jc w:val="both"/>
      </w:pPr>
      <w:r>
        <w:t xml:space="preserve">         </w:t>
      </w:r>
      <w:r w:rsidR="00AC5C0B" w:rsidRPr="00D37BBE">
        <w:t xml:space="preserve">Для достижения заявленных целей и решения поставленных задач в рамках настоящей </w:t>
      </w:r>
      <w:r w:rsidR="00AC5C0B">
        <w:t>П</w:t>
      </w:r>
      <w:r w:rsidR="00AC5C0B" w:rsidRPr="00D37BBE">
        <w:t xml:space="preserve">рограммы предусмотрена реализация </w:t>
      </w:r>
      <w:r w:rsidR="00A10077">
        <w:t>4</w:t>
      </w:r>
      <w:r w:rsidR="00AC5C0B" w:rsidRPr="00D37BBE">
        <w:t xml:space="preserve">-х подпрограмм, являющихся составной частью </w:t>
      </w:r>
      <w:r w:rsidR="00AC5C0B">
        <w:t>П</w:t>
      </w:r>
      <w:r w:rsidR="00AC5C0B" w:rsidRPr="00D37BBE">
        <w:t>рограммы</w:t>
      </w:r>
      <w:r w:rsidR="00AC5C0B">
        <w:t>:</w:t>
      </w:r>
    </w:p>
    <w:p w:rsidR="00A212B1" w:rsidRPr="00FF25D8" w:rsidRDefault="00150482" w:rsidP="00A212B1">
      <w:pPr>
        <w:tabs>
          <w:tab w:val="left" w:pos="567"/>
        </w:tabs>
        <w:jc w:val="both"/>
      </w:pPr>
      <w:r>
        <w:t xml:space="preserve">         </w:t>
      </w:r>
      <w:r w:rsidR="00350FD2">
        <w:t xml:space="preserve">Подпрограмма </w:t>
      </w:r>
      <w:r w:rsidR="001D6A26" w:rsidRPr="00D37BBE">
        <w:t>"</w:t>
      </w:r>
      <w:r w:rsidR="00A10077">
        <w:t>И</w:t>
      </w:r>
      <w:r w:rsidR="001D6A26" w:rsidRPr="00D37BBE">
        <w:t>нвестиционн</w:t>
      </w:r>
      <w:r w:rsidR="00A10077">
        <w:t>ая</w:t>
      </w:r>
      <w:r w:rsidR="001D6A26" w:rsidRPr="00D37BBE">
        <w:t xml:space="preserve"> привлекательност</w:t>
      </w:r>
      <w:r w:rsidR="00A10077">
        <w:t>ь</w:t>
      </w:r>
      <w:r w:rsidR="001D6A26" w:rsidRPr="00D37BBE">
        <w:t xml:space="preserve"> Тайшетского района</w:t>
      </w:r>
      <w:r w:rsidR="00A10077">
        <w:t>"</w:t>
      </w:r>
      <w:r w:rsidR="001D6A26" w:rsidRPr="00D37BBE">
        <w:t xml:space="preserve"> на 20</w:t>
      </w:r>
      <w:r w:rsidR="00A10077">
        <w:t>20</w:t>
      </w:r>
      <w:r w:rsidR="001D6A26" w:rsidRPr="00D37BBE">
        <w:t>-20</w:t>
      </w:r>
      <w:r w:rsidR="00A10077">
        <w:t>2</w:t>
      </w:r>
      <w:r w:rsidR="00006FA5">
        <w:t>6</w:t>
      </w:r>
      <w:r w:rsidR="001D6A26" w:rsidRPr="00D37BBE">
        <w:t xml:space="preserve"> годы (далее - Подпрограмма 1);</w:t>
      </w:r>
      <w:r w:rsidR="00A212B1" w:rsidRPr="00A212B1">
        <w:rPr>
          <w:i/>
          <w:color w:val="FF0000"/>
          <w:sz w:val="20"/>
          <w:szCs w:val="20"/>
        </w:rPr>
        <w:t xml:space="preserve"> (в ред.постановления от 20.06.2023 №415)</w:t>
      </w:r>
    </w:p>
    <w:p w:rsidR="00A212B1" w:rsidRPr="00FF25D8" w:rsidRDefault="00150482" w:rsidP="00A212B1">
      <w:pPr>
        <w:tabs>
          <w:tab w:val="left" w:pos="567"/>
        </w:tabs>
        <w:jc w:val="both"/>
      </w:pPr>
      <w:r>
        <w:t xml:space="preserve">         </w:t>
      </w:r>
      <w:r w:rsidR="00350FD2">
        <w:t xml:space="preserve">Подпрограмма </w:t>
      </w:r>
      <w:r w:rsidR="001D6A26" w:rsidRPr="00D37BBE">
        <w:t>"</w:t>
      </w:r>
      <w:r>
        <w:t>Развитие</w:t>
      </w:r>
      <w:r w:rsidR="001D6A26" w:rsidRPr="00D37BBE">
        <w:t xml:space="preserve"> малого и среднего предпринимательства на территории Тайшетского района</w:t>
      </w:r>
      <w:r>
        <w:t>"</w:t>
      </w:r>
      <w:r w:rsidR="001D6A26" w:rsidRPr="00D37BBE">
        <w:t xml:space="preserve"> на 20</w:t>
      </w:r>
      <w:r>
        <w:t>20</w:t>
      </w:r>
      <w:r w:rsidR="001D6A26" w:rsidRPr="00D37BBE">
        <w:t>-20</w:t>
      </w:r>
      <w:r>
        <w:t>2</w:t>
      </w:r>
      <w:r w:rsidR="00006FA5">
        <w:t>6</w:t>
      </w:r>
      <w:r w:rsidR="00350FD2">
        <w:t xml:space="preserve"> годы</w:t>
      </w:r>
      <w:r w:rsidR="001D6A26" w:rsidRPr="00D37BBE">
        <w:t xml:space="preserve"> (далее - Подпрограмма 2)</w:t>
      </w:r>
      <w:r w:rsidR="00AC5C0B">
        <w:t>;</w:t>
      </w:r>
      <w:r w:rsidR="00A212B1" w:rsidRPr="00A212B1">
        <w:rPr>
          <w:i/>
          <w:color w:val="FF0000"/>
          <w:sz w:val="20"/>
          <w:szCs w:val="20"/>
        </w:rPr>
        <w:t xml:space="preserve"> (в ред.постановления от 20.06.2023 №415)</w:t>
      </w:r>
    </w:p>
    <w:p w:rsidR="00A212B1" w:rsidRPr="00FF25D8" w:rsidRDefault="00E01929" w:rsidP="00A212B1">
      <w:pPr>
        <w:tabs>
          <w:tab w:val="left" w:pos="567"/>
        </w:tabs>
        <w:jc w:val="both"/>
      </w:pPr>
      <w:r>
        <w:t xml:space="preserve">         </w:t>
      </w:r>
      <w:r w:rsidR="00350FD2">
        <w:t>Подпрограмма</w:t>
      </w:r>
      <w:r w:rsidRPr="00D37BBE">
        <w:t xml:space="preserve"> "</w:t>
      </w:r>
      <w:r>
        <w:t>Развитие</w:t>
      </w:r>
      <w:r w:rsidRPr="00D37BBE">
        <w:t xml:space="preserve"> </w:t>
      </w:r>
      <w:r>
        <w:t>потребительского рынка</w:t>
      </w:r>
      <w:r w:rsidRPr="00D37BBE">
        <w:t xml:space="preserve"> на территории Тайшетского района</w:t>
      </w:r>
      <w:r>
        <w:t>"</w:t>
      </w:r>
      <w:r w:rsidRPr="00D37BBE">
        <w:t xml:space="preserve"> на 20</w:t>
      </w:r>
      <w:r>
        <w:t>20</w:t>
      </w:r>
      <w:r w:rsidRPr="00D37BBE">
        <w:t>-20</w:t>
      </w:r>
      <w:r>
        <w:t>2</w:t>
      </w:r>
      <w:r w:rsidR="00006FA5">
        <w:t>6</w:t>
      </w:r>
      <w:r w:rsidRPr="00D37BBE">
        <w:t xml:space="preserve"> го</w:t>
      </w:r>
      <w:r w:rsidR="00350FD2">
        <w:t>ды</w:t>
      </w:r>
      <w:r w:rsidRPr="00D37BBE">
        <w:t xml:space="preserve"> (далее - Подпрограмма </w:t>
      </w:r>
      <w:r>
        <w:t>3);</w:t>
      </w:r>
      <w:r w:rsidR="00A212B1" w:rsidRPr="00A212B1">
        <w:rPr>
          <w:i/>
          <w:color w:val="FF0000"/>
          <w:sz w:val="20"/>
          <w:szCs w:val="20"/>
        </w:rPr>
        <w:t xml:space="preserve"> (в ред.постановления от 20.06.2023 №415)</w:t>
      </w:r>
    </w:p>
    <w:p w:rsidR="00A212B1" w:rsidRPr="00FF25D8" w:rsidRDefault="00150482" w:rsidP="00A212B1">
      <w:pPr>
        <w:tabs>
          <w:tab w:val="left" w:pos="567"/>
        </w:tabs>
        <w:jc w:val="both"/>
      </w:pPr>
      <w:r>
        <w:t xml:space="preserve">        </w:t>
      </w:r>
      <w:r w:rsidR="00350FD2">
        <w:t xml:space="preserve">Подпрограмма </w:t>
      </w:r>
      <w:r w:rsidR="00AC5C0B" w:rsidRPr="00D37BBE">
        <w:t>"</w:t>
      </w:r>
      <w:r w:rsidR="00AC5C0B">
        <w:t>Развитие туризма</w:t>
      </w:r>
      <w:r w:rsidR="00AC5C0B" w:rsidRPr="00D37BBE">
        <w:t>"</w:t>
      </w:r>
      <w:r w:rsidR="00AC5C0B">
        <w:t xml:space="preserve"> на 20</w:t>
      </w:r>
      <w:r w:rsidR="00E01929">
        <w:t>20</w:t>
      </w:r>
      <w:r w:rsidR="00AC5C0B">
        <w:t xml:space="preserve"> – 20</w:t>
      </w:r>
      <w:r w:rsidR="00E01929">
        <w:t>2</w:t>
      </w:r>
      <w:r w:rsidR="00006FA5">
        <w:t>6</w:t>
      </w:r>
      <w:r w:rsidR="00AC5C0B">
        <w:t xml:space="preserve"> годы (далее - Подпрограмма </w:t>
      </w:r>
      <w:r w:rsidR="00E01929">
        <w:t>4</w:t>
      </w:r>
      <w:r w:rsidR="00AC5C0B" w:rsidRPr="00D37BBE">
        <w:t>).</w:t>
      </w:r>
      <w:r w:rsidR="00A212B1" w:rsidRPr="00A212B1">
        <w:rPr>
          <w:i/>
          <w:color w:val="FF0000"/>
          <w:sz w:val="20"/>
          <w:szCs w:val="20"/>
        </w:rPr>
        <w:t xml:space="preserve"> (в ред.постановления от 20.06.2023 №415)</w:t>
      </w:r>
    </w:p>
    <w:p w:rsidR="001D6A26" w:rsidRPr="00D37BBE" w:rsidRDefault="00150482" w:rsidP="00150482">
      <w:pPr>
        <w:jc w:val="both"/>
      </w:pPr>
      <w:r>
        <w:t xml:space="preserve">        </w:t>
      </w:r>
      <w:r w:rsidR="001D6A26" w:rsidRPr="00D37BBE">
        <w:t>Предусмотренные в рамках каждой из Подпрограмм системы целей, задач и мероприятий в комплексе наиб</w:t>
      </w:r>
      <w:r w:rsidR="00350FD2">
        <w:t xml:space="preserve">олее полным образом охватывают </w:t>
      </w:r>
      <w:r w:rsidR="001D6A26" w:rsidRPr="00D37BBE">
        <w:t>диапазон заданных приоритетных направлений экономического развития и будут способствовать достижению целей и конечных результатов Программы.</w:t>
      </w:r>
    </w:p>
    <w:p w:rsidR="001D6A26" w:rsidRPr="00D37BBE" w:rsidRDefault="001D6A26" w:rsidP="00D73735">
      <w:pPr>
        <w:ind w:firstLine="748"/>
        <w:jc w:val="both"/>
      </w:pPr>
      <w:r w:rsidRPr="00FA70EB">
        <w:t>На создание благоприятных условий для</w:t>
      </w:r>
      <w:r w:rsidRPr="00D37BBE">
        <w:t xml:space="preserve"> осуществления инвестиционной деятельности на территории Тайшетского района и реализацию механизмов, обеспечивающих повышение инвестиционной привлекательности  Тайшетского района будут направлены мероприятия Подпрограммы 1.</w:t>
      </w:r>
    </w:p>
    <w:p w:rsidR="001D6A26" w:rsidRDefault="001D6A26" w:rsidP="00D73735">
      <w:pPr>
        <w:ind w:firstLine="748"/>
        <w:jc w:val="both"/>
      </w:pPr>
      <w:r w:rsidRPr="00D37BBE">
        <w:t xml:space="preserve">На 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Тайшетского района направлены мероприятия </w:t>
      </w:r>
      <w:r w:rsidR="00350FD2" w:rsidRPr="00D37BBE">
        <w:t>Подпрограммы 2</w:t>
      </w:r>
      <w:r w:rsidRPr="00D37BBE">
        <w:t>.</w:t>
      </w:r>
    </w:p>
    <w:p w:rsidR="00214B13" w:rsidRPr="00D37BBE" w:rsidRDefault="00214B13" w:rsidP="00D73735">
      <w:pPr>
        <w:ind w:firstLine="748"/>
        <w:jc w:val="both"/>
      </w:pPr>
      <w:r>
        <w:t xml:space="preserve">На создания </w:t>
      </w:r>
      <w:r w:rsidR="00054E7C">
        <w:t xml:space="preserve">благоприятных </w:t>
      </w:r>
      <w:r>
        <w:t>условий для развития</w:t>
      </w:r>
      <w:r w:rsidR="00BA044D">
        <w:t xml:space="preserve"> </w:t>
      </w:r>
      <w:r w:rsidR="00054E7C">
        <w:t>сферы</w:t>
      </w:r>
      <w:r w:rsidR="00BA044D">
        <w:t xml:space="preserve"> потребительского рынка, увел</w:t>
      </w:r>
      <w:r w:rsidR="00054E7C">
        <w:t>и</w:t>
      </w:r>
      <w:r w:rsidR="00BA044D">
        <w:t xml:space="preserve">чения предложения товаров и услуг </w:t>
      </w:r>
      <w:r w:rsidR="00054E7C" w:rsidRPr="00D37BBE">
        <w:t xml:space="preserve">направлены мероприятия </w:t>
      </w:r>
      <w:r w:rsidR="00350FD2" w:rsidRPr="00D37BBE">
        <w:t>Подпрограммы 3</w:t>
      </w:r>
      <w:r w:rsidR="00054E7C" w:rsidRPr="00D37BBE">
        <w:t>.</w:t>
      </w:r>
    </w:p>
    <w:p w:rsidR="00F137E6" w:rsidRDefault="00FA70EB" w:rsidP="00D73735">
      <w:pPr>
        <w:ind w:firstLine="708"/>
        <w:jc w:val="both"/>
      </w:pPr>
      <w:r w:rsidRPr="00FA70EB">
        <w:t xml:space="preserve">На повышение степени использования туристско-рекреационного потенциала муниципального образования "Тайшетский район" </w:t>
      </w:r>
      <w:r w:rsidR="00AC5C0B">
        <w:t xml:space="preserve">направлены мероприятия Подпрограммы </w:t>
      </w:r>
      <w:r w:rsidR="00054E7C">
        <w:t>4</w:t>
      </w:r>
      <w:r w:rsidR="00AC5C0B">
        <w:t>.</w:t>
      </w:r>
    </w:p>
    <w:p w:rsidR="00AC5C0B" w:rsidRPr="00FA70EB" w:rsidRDefault="00AC5C0B" w:rsidP="00D73735"/>
    <w:p w:rsidR="00AC5C0B" w:rsidRPr="00D37BBE" w:rsidRDefault="00AC5C0B" w:rsidP="00D73735">
      <w:pPr>
        <w:ind w:firstLine="708"/>
        <w:jc w:val="both"/>
      </w:pPr>
    </w:p>
    <w:p w:rsidR="001D6A26" w:rsidRPr="00D37BBE" w:rsidRDefault="001D6A26" w:rsidP="00D73735">
      <w:pPr>
        <w:ind w:firstLine="567"/>
        <w:jc w:val="center"/>
        <w:rPr>
          <w:b/>
          <w:bCs/>
        </w:rPr>
      </w:pPr>
      <w:r w:rsidRPr="00D37BBE">
        <w:rPr>
          <w:b/>
          <w:bCs/>
        </w:rPr>
        <w:t>Глава 4. ПРОГНОЗ СВОДНЫХ ПОКАЗАТЕЛЕЙ МУНИЦИПАЛЬНЫХ ЗАДАНИЙ НА ОКАЗАНИЕ МУНИЦИПАЛЬНЫХ УСЛУГ (ВЫПОЛНЕНИЕ РАБОТ) МУНИЦИПАЛЬНЫМИ УЧРЕЖДЕНИЯМИ</w:t>
      </w:r>
    </w:p>
    <w:p w:rsidR="001D6A26" w:rsidRPr="00D37BBE" w:rsidRDefault="001D6A26" w:rsidP="00D73735">
      <w:pPr>
        <w:pStyle w:val="af5"/>
        <w:tabs>
          <w:tab w:val="left" w:pos="0"/>
          <w:tab w:val="left" w:pos="851"/>
        </w:tabs>
        <w:ind w:left="0" w:firstLine="709"/>
        <w:jc w:val="both"/>
        <w:rPr>
          <w:rFonts w:ascii="Times New Roman" w:hAnsi="Times New Roman" w:cs="Times New Roman"/>
        </w:rPr>
      </w:pPr>
      <w:r w:rsidRPr="00D37BBE">
        <w:rPr>
          <w:rFonts w:ascii="Times New Roman" w:hAnsi="Times New Roman" w:cs="Times New Roman"/>
        </w:rPr>
        <w:t>Муниципальные услуги (работы) в рамках реализации Программы муниципальными учреждениями Тайшетского района не оказываются (не выполняются).</w:t>
      </w:r>
    </w:p>
    <w:p w:rsidR="001D6A26" w:rsidRPr="00E13747" w:rsidRDefault="001D6A26" w:rsidP="00D73735">
      <w:pPr>
        <w:ind w:firstLine="567"/>
        <w:jc w:val="center"/>
        <w:rPr>
          <w:b/>
          <w:bCs/>
        </w:rPr>
      </w:pPr>
    </w:p>
    <w:p w:rsidR="001D6A26" w:rsidRPr="004B4F8B" w:rsidRDefault="001D6A26" w:rsidP="00D73735">
      <w:pPr>
        <w:jc w:val="center"/>
        <w:rPr>
          <w:b/>
          <w:bCs/>
        </w:rPr>
      </w:pPr>
      <w:r w:rsidRPr="004B4F8B">
        <w:rPr>
          <w:b/>
          <w:bCs/>
        </w:rPr>
        <w:t xml:space="preserve">Глава 5. </w:t>
      </w:r>
      <w:r w:rsidR="00350FD2" w:rsidRPr="004B4F8B">
        <w:rPr>
          <w:b/>
          <w:bCs/>
        </w:rPr>
        <w:t>АНАЛИЗ РИСКОВ РЕАЛИЗАЦИИ ПРОГРАММЫ И ОПИСАНИЕ</w:t>
      </w:r>
      <w:r w:rsidRPr="004B4F8B">
        <w:rPr>
          <w:b/>
          <w:bCs/>
        </w:rPr>
        <w:t xml:space="preserve">   МЕР </w:t>
      </w:r>
      <w:r w:rsidR="00350FD2" w:rsidRPr="004B4F8B">
        <w:rPr>
          <w:b/>
          <w:bCs/>
        </w:rPr>
        <w:t>УПРАВЛЕНИЯ РИСКАМИ РЕАЛИЗАЦИИ ПРОГРАММЫ</w:t>
      </w:r>
    </w:p>
    <w:p w:rsidR="001D6A26" w:rsidRPr="004B4F8B" w:rsidRDefault="001D6A26" w:rsidP="00D73735">
      <w:pPr>
        <w:jc w:val="center"/>
        <w:rPr>
          <w:b/>
          <w:bCs/>
        </w:rPr>
      </w:pPr>
    </w:p>
    <w:p w:rsidR="00803F79" w:rsidRPr="00D72DF7" w:rsidRDefault="00803F79" w:rsidP="00D73735">
      <w:pPr>
        <w:ind w:firstLine="540"/>
        <w:jc w:val="both"/>
      </w:pPr>
      <w:r w:rsidRPr="00D72DF7">
        <w:t>Реализация мероприятий Программы связана с различными рисками, как обусловленными внутренними факторами и зависящими от ответственного исполнителя, соисполнителей и участников Программы (организационные риски), так и относящимися к внешним фак</w:t>
      </w:r>
      <w:r w:rsidRPr="00D72DF7">
        <w:lastRenderedPageBreak/>
        <w:t xml:space="preserve">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w:t>
      </w:r>
      <w:r w:rsidR="00196E40">
        <w:t>Программы, приведена в Таблице 2</w:t>
      </w:r>
      <w:r w:rsidRPr="00D72DF7">
        <w:t>:</w:t>
      </w:r>
    </w:p>
    <w:p w:rsidR="00803F79" w:rsidRPr="00D72DF7" w:rsidRDefault="00196E40" w:rsidP="00196E40">
      <w:pPr>
        <w:jc w:val="center"/>
      </w:pPr>
      <w:r>
        <w:t xml:space="preserve">                                                                                                                                             </w:t>
      </w:r>
      <w:r w:rsidR="00803F79" w:rsidRPr="00D72DF7">
        <w:t>Таблица</w:t>
      </w:r>
      <w:r>
        <w:t xml:space="preserve"> 2</w:t>
      </w:r>
    </w:p>
    <w:p w:rsidR="00803F79" w:rsidRDefault="00803F79" w:rsidP="00D73735">
      <w:pPr>
        <w:jc w:val="right"/>
      </w:pPr>
    </w:p>
    <w:tbl>
      <w:tblPr>
        <w:tblW w:w="9355" w:type="dxa"/>
        <w:tblCellSpacing w:w="5" w:type="nil"/>
        <w:tblInd w:w="75" w:type="dxa"/>
        <w:shd w:val="clear" w:color="auto" w:fill="92D050"/>
        <w:tblLayout w:type="fixed"/>
        <w:tblCellMar>
          <w:left w:w="75" w:type="dxa"/>
          <w:right w:w="75" w:type="dxa"/>
        </w:tblCellMar>
        <w:tblLook w:val="0000" w:firstRow="0" w:lastRow="0" w:firstColumn="0" w:lastColumn="0" w:noHBand="0" w:noVBand="0"/>
      </w:tblPr>
      <w:tblGrid>
        <w:gridCol w:w="2127"/>
        <w:gridCol w:w="1849"/>
        <w:gridCol w:w="1984"/>
        <w:gridCol w:w="3395"/>
      </w:tblGrid>
      <w:tr w:rsidR="00803F79" w:rsidRPr="00080F06" w:rsidTr="00803F79">
        <w:trPr>
          <w:trHeight w:val="405"/>
          <w:tblCellSpacing w:w="5" w:type="nil"/>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rsidR="00803F79" w:rsidRPr="00080F06" w:rsidRDefault="00803F79" w:rsidP="00D73735">
            <w:pPr>
              <w:jc w:val="center"/>
              <w:rPr>
                <w:sz w:val="22"/>
                <w:szCs w:val="22"/>
              </w:rPr>
            </w:pPr>
            <w:r w:rsidRPr="00080F06">
              <w:rPr>
                <w:sz w:val="22"/>
                <w:szCs w:val="22"/>
              </w:rPr>
              <w:t>Описание</w:t>
            </w:r>
          </w:p>
          <w:p w:rsidR="00803F79" w:rsidRPr="00080F06" w:rsidRDefault="00803F79" w:rsidP="00D73735">
            <w:pPr>
              <w:jc w:val="center"/>
              <w:rPr>
                <w:sz w:val="22"/>
                <w:szCs w:val="22"/>
              </w:rPr>
            </w:pPr>
            <w:r w:rsidRPr="00080F06">
              <w:rPr>
                <w:sz w:val="22"/>
                <w:szCs w:val="22"/>
              </w:rPr>
              <w:t>возможного</w:t>
            </w:r>
          </w:p>
          <w:p w:rsidR="00803F79" w:rsidRPr="00080F06" w:rsidRDefault="00803F79" w:rsidP="00D73735">
            <w:pPr>
              <w:jc w:val="center"/>
              <w:rPr>
                <w:sz w:val="22"/>
                <w:szCs w:val="22"/>
              </w:rPr>
            </w:pPr>
            <w:r w:rsidRPr="00080F06">
              <w:rPr>
                <w:sz w:val="22"/>
                <w:szCs w:val="22"/>
              </w:rPr>
              <w:t>риска</w:t>
            </w:r>
          </w:p>
        </w:tc>
        <w:tc>
          <w:tcPr>
            <w:tcW w:w="1849" w:type="dxa"/>
            <w:tcBorders>
              <w:top w:val="single" w:sz="8" w:space="0" w:color="auto"/>
              <w:left w:val="single" w:sz="8" w:space="0" w:color="auto"/>
              <w:bottom w:val="single" w:sz="8" w:space="0" w:color="auto"/>
              <w:right w:val="single" w:sz="8" w:space="0" w:color="auto"/>
            </w:tcBorders>
            <w:shd w:val="clear" w:color="auto" w:fill="auto"/>
            <w:vAlign w:val="center"/>
          </w:tcPr>
          <w:p w:rsidR="00803F79" w:rsidRPr="00080F06" w:rsidRDefault="00803F79" w:rsidP="00D73735">
            <w:pPr>
              <w:jc w:val="center"/>
              <w:rPr>
                <w:sz w:val="22"/>
                <w:szCs w:val="22"/>
              </w:rPr>
            </w:pPr>
            <w:r w:rsidRPr="00080F06">
              <w:rPr>
                <w:sz w:val="22"/>
                <w:szCs w:val="22"/>
              </w:rPr>
              <w:t>Наименование</w:t>
            </w:r>
          </w:p>
          <w:p w:rsidR="00803F79" w:rsidRPr="00080F06" w:rsidRDefault="00803F79" w:rsidP="00D73735">
            <w:pPr>
              <w:jc w:val="center"/>
              <w:rPr>
                <w:sz w:val="22"/>
                <w:szCs w:val="22"/>
              </w:rPr>
            </w:pPr>
            <w:r w:rsidRPr="00080F06">
              <w:rPr>
                <w:sz w:val="22"/>
                <w:szCs w:val="22"/>
              </w:rPr>
              <w:t>мероприятий, на</w:t>
            </w:r>
          </w:p>
          <w:p w:rsidR="00803F79" w:rsidRPr="00080F06" w:rsidRDefault="00803F79" w:rsidP="00D73735">
            <w:pPr>
              <w:jc w:val="center"/>
              <w:rPr>
                <w:sz w:val="22"/>
                <w:szCs w:val="22"/>
              </w:rPr>
            </w:pPr>
            <w:r w:rsidRPr="00080F06">
              <w:rPr>
                <w:sz w:val="22"/>
                <w:szCs w:val="22"/>
              </w:rPr>
              <w:t>которые может</w:t>
            </w:r>
          </w:p>
          <w:p w:rsidR="00803F79" w:rsidRPr="00080F06" w:rsidRDefault="00803F79" w:rsidP="00D73735">
            <w:pPr>
              <w:jc w:val="center"/>
              <w:rPr>
                <w:sz w:val="22"/>
                <w:szCs w:val="22"/>
              </w:rPr>
            </w:pPr>
            <w:r w:rsidRPr="00080F06">
              <w:rPr>
                <w:sz w:val="22"/>
                <w:szCs w:val="22"/>
              </w:rPr>
              <w:t>повлиять возникновение риска</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803F79" w:rsidRPr="00080F06" w:rsidRDefault="00803F79" w:rsidP="00D73735">
            <w:pPr>
              <w:jc w:val="center"/>
              <w:rPr>
                <w:sz w:val="22"/>
                <w:szCs w:val="22"/>
              </w:rPr>
            </w:pPr>
            <w:r w:rsidRPr="00080F06">
              <w:rPr>
                <w:sz w:val="22"/>
                <w:szCs w:val="22"/>
              </w:rPr>
              <w:t>Целевые показатели, на которые возможно</w:t>
            </w:r>
          </w:p>
          <w:p w:rsidR="00803F79" w:rsidRPr="00080F06" w:rsidRDefault="00803F79" w:rsidP="00D73735">
            <w:pPr>
              <w:jc w:val="center"/>
              <w:rPr>
                <w:sz w:val="22"/>
                <w:szCs w:val="22"/>
              </w:rPr>
            </w:pPr>
            <w:r w:rsidRPr="00080F06">
              <w:rPr>
                <w:sz w:val="22"/>
                <w:szCs w:val="22"/>
              </w:rPr>
              <w:t>влияние возникшего</w:t>
            </w:r>
            <w:r w:rsidR="001C232E">
              <w:rPr>
                <w:sz w:val="22"/>
                <w:szCs w:val="22"/>
              </w:rPr>
              <w:t xml:space="preserve"> </w:t>
            </w:r>
            <w:r w:rsidRPr="00080F06">
              <w:rPr>
                <w:sz w:val="22"/>
                <w:szCs w:val="22"/>
              </w:rPr>
              <w:t>риска</w:t>
            </w:r>
          </w:p>
        </w:tc>
        <w:tc>
          <w:tcPr>
            <w:tcW w:w="3395" w:type="dxa"/>
            <w:tcBorders>
              <w:top w:val="single" w:sz="8" w:space="0" w:color="auto"/>
              <w:left w:val="single" w:sz="8" w:space="0" w:color="auto"/>
              <w:bottom w:val="single" w:sz="8" w:space="0" w:color="auto"/>
              <w:right w:val="single" w:sz="8" w:space="0" w:color="auto"/>
            </w:tcBorders>
            <w:shd w:val="clear" w:color="auto" w:fill="auto"/>
            <w:vAlign w:val="center"/>
          </w:tcPr>
          <w:p w:rsidR="00803F79" w:rsidRPr="00080F06" w:rsidRDefault="00803F79" w:rsidP="00D73735">
            <w:pPr>
              <w:jc w:val="center"/>
              <w:rPr>
                <w:sz w:val="22"/>
                <w:szCs w:val="22"/>
              </w:rPr>
            </w:pPr>
            <w:r w:rsidRPr="00080F06">
              <w:rPr>
                <w:sz w:val="22"/>
                <w:szCs w:val="22"/>
              </w:rPr>
              <w:t>Система мероприятий в рамках Программы и необходимые дополнительные меры и ресурсы</w:t>
            </w:r>
          </w:p>
        </w:tc>
      </w:tr>
      <w:tr w:rsidR="00803F79" w:rsidRPr="00080F06" w:rsidTr="00803F79">
        <w:trPr>
          <w:tblCellSpacing w:w="5" w:type="nil"/>
        </w:trPr>
        <w:tc>
          <w:tcPr>
            <w:tcW w:w="9355" w:type="dxa"/>
            <w:gridSpan w:val="4"/>
            <w:tcBorders>
              <w:left w:val="single" w:sz="8" w:space="0" w:color="auto"/>
              <w:bottom w:val="single" w:sz="8" w:space="0" w:color="auto"/>
              <w:right w:val="single" w:sz="8" w:space="0" w:color="auto"/>
            </w:tcBorders>
            <w:shd w:val="clear" w:color="auto" w:fill="auto"/>
          </w:tcPr>
          <w:p w:rsidR="00803F79" w:rsidRPr="00080F06" w:rsidRDefault="00803F79" w:rsidP="00D73735">
            <w:pPr>
              <w:jc w:val="center"/>
              <w:rPr>
                <w:b/>
                <w:sz w:val="22"/>
                <w:szCs w:val="22"/>
              </w:rPr>
            </w:pPr>
            <w:r w:rsidRPr="00080F06">
              <w:rPr>
                <w:b/>
                <w:sz w:val="22"/>
                <w:szCs w:val="22"/>
              </w:rPr>
              <w:t>Управляемые риски</w:t>
            </w:r>
          </w:p>
        </w:tc>
      </w:tr>
      <w:tr w:rsidR="00803F79" w:rsidRPr="00080F06" w:rsidTr="00803F79">
        <w:trPr>
          <w:tblCellSpacing w:w="5" w:type="nil"/>
        </w:trPr>
        <w:tc>
          <w:tcPr>
            <w:tcW w:w="2127" w:type="dxa"/>
            <w:tcBorders>
              <w:left w:val="single" w:sz="8" w:space="0" w:color="auto"/>
              <w:bottom w:val="single" w:sz="4" w:space="0" w:color="auto"/>
              <w:right w:val="single" w:sz="8" w:space="0" w:color="auto"/>
            </w:tcBorders>
            <w:shd w:val="clear" w:color="auto" w:fill="auto"/>
          </w:tcPr>
          <w:p w:rsidR="00803F79" w:rsidRPr="00080F06" w:rsidRDefault="00803F79" w:rsidP="00D73735">
            <w:pPr>
              <w:jc w:val="both"/>
              <w:rPr>
                <w:b/>
                <w:sz w:val="22"/>
                <w:szCs w:val="22"/>
              </w:rPr>
            </w:pPr>
            <w:r w:rsidRPr="00080F06">
              <w:rPr>
                <w:b/>
                <w:sz w:val="22"/>
                <w:szCs w:val="22"/>
              </w:rPr>
              <w:t xml:space="preserve">Риск 1  </w:t>
            </w:r>
          </w:p>
          <w:p w:rsidR="00803F79" w:rsidRPr="00080F06" w:rsidRDefault="00803F79" w:rsidP="00D73735">
            <w:pPr>
              <w:pStyle w:val="Textbody"/>
              <w:spacing w:after="0"/>
              <w:jc w:val="both"/>
              <w:rPr>
                <w:sz w:val="22"/>
                <w:szCs w:val="22"/>
                <w:lang w:val="ru-RU"/>
              </w:rPr>
            </w:pPr>
            <w:r>
              <w:rPr>
                <w:sz w:val="22"/>
                <w:szCs w:val="22"/>
                <w:lang w:val="ru-RU"/>
              </w:rPr>
              <w:t>А</w:t>
            </w:r>
            <w:r w:rsidRPr="00080F06">
              <w:rPr>
                <w:sz w:val="22"/>
                <w:szCs w:val="22"/>
                <w:lang w:val="ru-RU"/>
              </w:rPr>
              <w:t>дминистративный риск, связанный с неправомерными либо несвоевре-меннымидействи-ями лиц, непосред-ственно или кос-венно связанных с исполнением меро</w:t>
            </w:r>
            <w:r>
              <w:rPr>
                <w:sz w:val="22"/>
                <w:szCs w:val="22"/>
                <w:lang w:val="ru-RU"/>
              </w:rPr>
              <w:t>-приятий Программы;</w:t>
            </w:r>
          </w:p>
        </w:tc>
        <w:tc>
          <w:tcPr>
            <w:tcW w:w="1849" w:type="dxa"/>
            <w:tcBorders>
              <w:left w:val="single" w:sz="8" w:space="0" w:color="auto"/>
              <w:bottom w:val="single" w:sz="4" w:space="0" w:color="auto"/>
              <w:right w:val="single" w:sz="8" w:space="0" w:color="auto"/>
            </w:tcBorders>
            <w:shd w:val="clear" w:color="auto" w:fill="auto"/>
          </w:tcPr>
          <w:p w:rsidR="00803F79" w:rsidRPr="004F049F" w:rsidRDefault="00803F79" w:rsidP="00D73735">
            <w:pPr>
              <w:jc w:val="both"/>
              <w:rPr>
                <w:sz w:val="22"/>
                <w:szCs w:val="22"/>
              </w:rPr>
            </w:pPr>
          </w:p>
          <w:p w:rsidR="00803F79" w:rsidRPr="004F049F" w:rsidRDefault="00803F79" w:rsidP="00D73735">
            <w:pPr>
              <w:jc w:val="both"/>
              <w:rPr>
                <w:sz w:val="22"/>
                <w:szCs w:val="22"/>
              </w:rPr>
            </w:pPr>
            <w:r w:rsidRPr="004F049F">
              <w:rPr>
                <w:sz w:val="22"/>
                <w:szCs w:val="22"/>
              </w:rPr>
              <w:t>Мероприятия 1.1-1.3</w:t>
            </w:r>
            <w:r w:rsidR="00534525" w:rsidRPr="004F049F">
              <w:rPr>
                <w:sz w:val="22"/>
                <w:szCs w:val="22"/>
              </w:rPr>
              <w:t xml:space="preserve">; </w:t>
            </w:r>
            <w:r w:rsidRPr="004F049F">
              <w:rPr>
                <w:sz w:val="22"/>
                <w:szCs w:val="22"/>
              </w:rPr>
              <w:t>2.1-2.3 При</w:t>
            </w:r>
            <w:r w:rsidR="00534525" w:rsidRPr="004F049F">
              <w:rPr>
                <w:sz w:val="22"/>
                <w:szCs w:val="22"/>
              </w:rPr>
              <w:t xml:space="preserve">ложения </w:t>
            </w:r>
            <w:r w:rsidR="00990856" w:rsidRPr="004F049F">
              <w:rPr>
                <w:sz w:val="22"/>
                <w:szCs w:val="22"/>
              </w:rPr>
              <w:t xml:space="preserve">1 </w:t>
            </w:r>
            <w:r w:rsidRPr="004F049F">
              <w:rPr>
                <w:sz w:val="22"/>
                <w:szCs w:val="22"/>
              </w:rPr>
              <w:t>Подпрограммы 1;</w:t>
            </w:r>
          </w:p>
          <w:p w:rsidR="00803F79" w:rsidRPr="004F049F" w:rsidRDefault="00803F79" w:rsidP="00D73735">
            <w:pPr>
              <w:jc w:val="both"/>
              <w:rPr>
                <w:sz w:val="22"/>
                <w:szCs w:val="22"/>
              </w:rPr>
            </w:pPr>
            <w:r w:rsidRPr="004F049F">
              <w:rPr>
                <w:sz w:val="22"/>
                <w:szCs w:val="22"/>
              </w:rPr>
              <w:t>Мероприятия 1.1</w:t>
            </w:r>
            <w:r w:rsidR="00534525" w:rsidRPr="004F049F">
              <w:rPr>
                <w:sz w:val="22"/>
                <w:szCs w:val="22"/>
              </w:rPr>
              <w:t>-1,4; 2.1;</w:t>
            </w:r>
            <w:r w:rsidRPr="004F049F">
              <w:rPr>
                <w:sz w:val="22"/>
                <w:szCs w:val="22"/>
              </w:rPr>
              <w:t xml:space="preserve"> 3.1</w:t>
            </w:r>
            <w:r w:rsidR="00534525" w:rsidRPr="004F049F">
              <w:rPr>
                <w:sz w:val="22"/>
                <w:szCs w:val="22"/>
              </w:rPr>
              <w:t>-</w:t>
            </w:r>
            <w:r w:rsidRPr="004F049F">
              <w:rPr>
                <w:sz w:val="22"/>
                <w:szCs w:val="22"/>
              </w:rPr>
              <w:t xml:space="preserve">3.2  Приложения </w:t>
            </w:r>
            <w:r w:rsidR="00990856" w:rsidRPr="004F049F">
              <w:rPr>
                <w:sz w:val="22"/>
                <w:szCs w:val="22"/>
              </w:rPr>
              <w:t xml:space="preserve">1 </w:t>
            </w:r>
            <w:r w:rsidRPr="004F049F">
              <w:rPr>
                <w:sz w:val="22"/>
                <w:szCs w:val="22"/>
              </w:rPr>
              <w:t>Подпрограммы 2;</w:t>
            </w:r>
          </w:p>
          <w:p w:rsidR="00803F79" w:rsidRPr="004F049F" w:rsidRDefault="00803F79" w:rsidP="00534525">
            <w:pPr>
              <w:jc w:val="both"/>
              <w:rPr>
                <w:sz w:val="22"/>
                <w:szCs w:val="22"/>
              </w:rPr>
            </w:pPr>
            <w:r w:rsidRPr="004F049F">
              <w:rPr>
                <w:sz w:val="22"/>
                <w:szCs w:val="22"/>
              </w:rPr>
              <w:t>Мероприятия 1.1</w:t>
            </w:r>
            <w:r w:rsidR="00534525" w:rsidRPr="004F049F">
              <w:rPr>
                <w:sz w:val="22"/>
                <w:szCs w:val="22"/>
              </w:rPr>
              <w:t>-1.4; 2.1-2.3;</w:t>
            </w:r>
            <w:r w:rsidRPr="004F049F">
              <w:rPr>
                <w:sz w:val="22"/>
                <w:szCs w:val="22"/>
              </w:rPr>
              <w:t xml:space="preserve"> </w:t>
            </w:r>
            <w:r w:rsidR="00534525" w:rsidRPr="004F049F">
              <w:rPr>
                <w:sz w:val="22"/>
                <w:szCs w:val="22"/>
              </w:rPr>
              <w:t xml:space="preserve">3.1; 4.1  Приложения </w:t>
            </w:r>
            <w:r w:rsidR="00990856" w:rsidRPr="004F049F">
              <w:rPr>
                <w:sz w:val="22"/>
                <w:szCs w:val="22"/>
              </w:rPr>
              <w:t xml:space="preserve">1 </w:t>
            </w:r>
            <w:r w:rsidRPr="004F049F">
              <w:rPr>
                <w:sz w:val="22"/>
                <w:szCs w:val="22"/>
              </w:rPr>
              <w:t>Подпрограммы 3;</w:t>
            </w:r>
          </w:p>
          <w:p w:rsidR="00534525" w:rsidRPr="004F049F" w:rsidRDefault="00534525" w:rsidP="00534525">
            <w:pPr>
              <w:jc w:val="both"/>
              <w:rPr>
                <w:sz w:val="22"/>
                <w:szCs w:val="22"/>
              </w:rPr>
            </w:pPr>
            <w:r w:rsidRPr="004F049F">
              <w:rPr>
                <w:sz w:val="22"/>
                <w:szCs w:val="22"/>
              </w:rPr>
              <w:t xml:space="preserve">Мероприятия 1.1-1.7 Приложения </w:t>
            </w:r>
            <w:r w:rsidR="00990856" w:rsidRPr="004F049F">
              <w:rPr>
                <w:sz w:val="22"/>
                <w:szCs w:val="22"/>
              </w:rPr>
              <w:t xml:space="preserve">1 </w:t>
            </w:r>
            <w:r w:rsidRPr="004F049F">
              <w:rPr>
                <w:sz w:val="22"/>
                <w:szCs w:val="22"/>
              </w:rPr>
              <w:t>Подпрограммы 4.</w:t>
            </w:r>
          </w:p>
        </w:tc>
        <w:tc>
          <w:tcPr>
            <w:tcW w:w="1984" w:type="dxa"/>
            <w:tcBorders>
              <w:left w:val="single" w:sz="8" w:space="0" w:color="auto"/>
              <w:bottom w:val="single" w:sz="4" w:space="0" w:color="auto"/>
              <w:right w:val="single" w:sz="8" w:space="0" w:color="auto"/>
            </w:tcBorders>
            <w:shd w:val="clear" w:color="auto" w:fill="auto"/>
          </w:tcPr>
          <w:p w:rsidR="00803F79" w:rsidRPr="004F049F" w:rsidRDefault="00803F79" w:rsidP="00D73735">
            <w:pPr>
              <w:jc w:val="both"/>
              <w:rPr>
                <w:sz w:val="22"/>
                <w:szCs w:val="22"/>
              </w:rPr>
            </w:pPr>
          </w:p>
          <w:p w:rsidR="00803F79" w:rsidRPr="004F049F" w:rsidRDefault="00803F79" w:rsidP="00990856">
            <w:pPr>
              <w:jc w:val="both"/>
              <w:rPr>
                <w:sz w:val="22"/>
                <w:szCs w:val="22"/>
              </w:rPr>
            </w:pPr>
            <w:r w:rsidRPr="004F049F">
              <w:rPr>
                <w:sz w:val="22"/>
                <w:szCs w:val="22"/>
              </w:rPr>
              <w:t>Целевые показатели 1</w:t>
            </w:r>
            <w:r w:rsidR="00990856" w:rsidRPr="004F049F">
              <w:rPr>
                <w:sz w:val="22"/>
                <w:szCs w:val="22"/>
              </w:rPr>
              <w:t xml:space="preserve">.1, 1.2, 2.1 </w:t>
            </w:r>
            <w:r w:rsidRPr="004F049F">
              <w:rPr>
                <w:sz w:val="22"/>
                <w:szCs w:val="22"/>
              </w:rPr>
              <w:t>Приложения 1 к П</w:t>
            </w:r>
            <w:r w:rsidR="00990856" w:rsidRPr="004F049F">
              <w:rPr>
                <w:sz w:val="22"/>
                <w:szCs w:val="22"/>
              </w:rPr>
              <w:t>одп</w:t>
            </w:r>
            <w:r w:rsidRPr="004F049F">
              <w:rPr>
                <w:sz w:val="22"/>
                <w:szCs w:val="22"/>
              </w:rPr>
              <w:t>рограмме</w:t>
            </w:r>
            <w:r w:rsidR="00990856" w:rsidRPr="004F049F">
              <w:rPr>
                <w:sz w:val="22"/>
                <w:szCs w:val="22"/>
              </w:rPr>
              <w:t xml:space="preserve"> 1</w:t>
            </w:r>
            <w:r w:rsidRPr="004F049F">
              <w:rPr>
                <w:sz w:val="22"/>
                <w:szCs w:val="22"/>
              </w:rPr>
              <w:t>;</w:t>
            </w:r>
            <w:r w:rsidR="00990856" w:rsidRPr="004F049F">
              <w:rPr>
                <w:sz w:val="22"/>
                <w:szCs w:val="22"/>
              </w:rPr>
              <w:t xml:space="preserve">  Целевые показатели 1.1, 3.1 Приложение 1 к Подпрограмме 2; </w:t>
            </w:r>
          </w:p>
          <w:p w:rsidR="00990856" w:rsidRPr="004F049F" w:rsidRDefault="00990856" w:rsidP="00990856">
            <w:pPr>
              <w:jc w:val="both"/>
              <w:rPr>
                <w:sz w:val="22"/>
                <w:szCs w:val="22"/>
              </w:rPr>
            </w:pPr>
            <w:r w:rsidRPr="004F049F">
              <w:rPr>
                <w:sz w:val="22"/>
                <w:szCs w:val="22"/>
              </w:rPr>
              <w:t xml:space="preserve">Целевые показатели 1.1, 2.1, 4.1 Приложение 1 к Подпрограмме 3; </w:t>
            </w:r>
          </w:p>
          <w:p w:rsidR="00990856" w:rsidRPr="004F049F" w:rsidRDefault="00990856" w:rsidP="00990856">
            <w:pPr>
              <w:jc w:val="both"/>
              <w:rPr>
                <w:sz w:val="22"/>
                <w:szCs w:val="22"/>
                <w:lang w:val="uk-UA"/>
              </w:rPr>
            </w:pPr>
            <w:r w:rsidRPr="004F049F">
              <w:rPr>
                <w:sz w:val="22"/>
                <w:szCs w:val="22"/>
              </w:rPr>
              <w:t>Целевые показатели 1.1, 1.3, 1.4, 1.5, 1.6 Приложение 1 к Подпрограмме 4.</w:t>
            </w:r>
          </w:p>
        </w:tc>
        <w:tc>
          <w:tcPr>
            <w:tcW w:w="3395" w:type="dxa"/>
            <w:tcBorders>
              <w:left w:val="single" w:sz="8" w:space="0" w:color="auto"/>
              <w:bottom w:val="single" w:sz="4" w:space="0" w:color="auto"/>
              <w:right w:val="single" w:sz="8" w:space="0" w:color="auto"/>
            </w:tcBorders>
            <w:shd w:val="clear" w:color="auto" w:fill="auto"/>
          </w:tcPr>
          <w:p w:rsidR="00803F79" w:rsidRPr="00080F06" w:rsidRDefault="00803F79" w:rsidP="00D73735">
            <w:pPr>
              <w:pStyle w:val="Textbody"/>
              <w:spacing w:after="0"/>
              <w:jc w:val="both"/>
              <w:rPr>
                <w:sz w:val="22"/>
                <w:szCs w:val="22"/>
                <w:lang w:val="ru-RU"/>
              </w:rPr>
            </w:pPr>
          </w:p>
          <w:p w:rsidR="00803F79" w:rsidRPr="00AB390A" w:rsidRDefault="00803F79" w:rsidP="00D73735">
            <w:pPr>
              <w:pStyle w:val="Textbody"/>
              <w:spacing w:after="0"/>
              <w:jc w:val="both"/>
              <w:rPr>
                <w:sz w:val="22"/>
                <w:szCs w:val="22"/>
                <w:lang w:val="ru-RU"/>
              </w:rPr>
            </w:pPr>
            <w:r>
              <w:rPr>
                <w:sz w:val="22"/>
                <w:szCs w:val="22"/>
                <w:lang w:val="ru-RU"/>
              </w:rPr>
              <w:t>О</w:t>
            </w:r>
            <w:r w:rsidRPr="00080F06">
              <w:rPr>
                <w:sz w:val="22"/>
                <w:szCs w:val="22"/>
                <w:lang w:val="ru-RU"/>
              </w:rPr>
              <w:t>существление мониторинга реализации</w:t>
            </w:r>
            <w:r w:rsidR="00534525">
              <w:rPr>
                <w:sz w:val="22"/>
                <w:szCs w:val="22"/>
                <w:lang w:val="ru-RU"/>
              </w:rPr>
              <w:t xml:space="preserve"> </w:t>
            </w:r>
            <w:r w:rsidRPr="00080F06">
              <w:rPr>
                <w:sz w:val="22"/>
                <w:szCs w:val="22"/>
                <w:lang w:val="ru-RU"/>
              </w:rPr>
              <w:t>Программы</w:t>
            </w:r>
            <w:r>
              <w:rPr>
                <w:sz w:val="22"/>
                <w:szCs w:val="22"/>
                <w:lang w:val="ru-RU"/>
              </w:rPr>
              <w:t>;</w:t>
            </w:r>
          </w:p>
          <w:p w:rsidR="00803F79" w:rsidRPr="00080F06" w:rsidRDefault="00803F79" w:rsidP="00D73735">
            <w:pPr>
              <w:jc w:val="both"/>
              <w:rPr>
                <w:sz w:val="22"/>
                <w:szCs w:val="22"/>
                <w:lang w:val="de-DE"/>
              </w:rPr>
            </w:pPr>
          </w:p>
        </w:tc>
      </w:tr>
      <w:tr w:rsidR="00FB1503" w:rsidRPr="00080F06" w:rsidTr="00803F79">
        <w:trPr>
          <w:tblCellSpacing w:w="5" w:type="nil"/>
        </w:trPr>
        <w:tc>
          <w:tcPr>
            <w:tcW w:w="2127" w:type="dxa"/>
            <w:tcBorders>
              <w:top w:val="single" w:sz="4" w:space="0" w:color="auto"/>
              <w:left w:val="single" w:sz="8" w:space="0" w:color="auto"/>
              <w:bottom w:val="single" w:sz="4" w:space="0" w:color="auto"/>
              <w:right w:val="single" w:sz="8" w:space="0" w:color="auto"/>
            </w:tcBorders>
            <w:shd w:val="clear" w:color="auto" w:fill="auto"/>
          </w:tcPr>
          <w:p w:rsidR="00FB1503" w:rsidRPr="00080F06" w:rsidRDefault="00FB1503" w:rsidP="00D73735">
            <w:pPr>
              <w:jc w:val="both"/>
              <w:rPr>
                <w:b/>
                <w:sz w:val="22"/>
                <w:szCs w:val="22"/>
              </w:rPr>
            </w:pPr>
            <w:r w:rsidRPr="00080F06">
              <w:rPr>
                <w:b/>
                <w:sz w:val="22"/>
                <w:szCs w:val="22"/>
              </w:rPr>
              <w:t xml:space="preserve">Риск 2  </w:t>
            </w:r>
          </w:p>
          <w:p w:rsidR="00FB1503" w:rsidRPr="00080F06" w:rsidRDefault="00FB1503" w:rsidP="00D73735">
            <w:pPr>
              <w:pStyle w:val="af9"/>
              <w:jc w:val="both"/>
              <w:rPr>
                <w:rFonts w:ascii="Times New Roman" w:hAnsi="Times New Roman" w:cs="Times New Roman"/>
                <w:sz w:val="22"/>
                <w:szCs w:val="22"/>
              </w:rPr>
            </w:pPr>
            <w:r>
              <w:rPr>
                <w:rFonts w:ascii="Times New Roman" w:hAnsi="Times New Roman" w:cs="Times New Roman"/>
                <w:sz w:val="22"/>
                <w:szCs w:val="22"/>
              </w:rPr>
              <w:t>Н</w:t>
            </w:r>
            <w:r w:rsidRPr="00080F06">
              <w:rPr>
                <w:rFonts w:ascii="Times New Roman" w:hAnsi="Times New Roman" w:cs="Times New Roman"/>
                <w:sz w:val="22"/>
                <w:szCs w:val="22"/>
              </w:rPr>
              <w:t>еактуальность прогнозирования и запаздывание разработки, согласования и выполнения мероприятий  Программы.</w:t>
            </w:r>
          </w:p>
          <w:p w:rsidR="00FB1503" w:rsidRPr="00080F06" w:rsidRDefault="00FB1503" w:rsidP="00D73735">
            <w:pPr>
              <w:jc w:val="both"/>
              <w:rPr>
                <w:sz w:val="22"/>
                <w:szCs w:val="22"/>
              </w:rPr>
            </w:pPr>
          </w:p>
        </w:tc>
        <w:tc>
          <w:tcPr>
            <w:tcW w:w="1849" w:type="dxa"/>
            <w:tcBorders>
              <w:top w:val="single" w:sz="4" w:space="0" w:color="auto"/>
              <w:left w:val="single" w:sz="8" w:space="0" w:color="auto"/>
              <w:bottom w:val="single" w:sz="4" w:space="0" w:color="auto"/>
              <w:right w:val="single" w:sz="8" w:space="0" w:color="auto"/>
            </w:tcBorders>
            <w:shd w:val="clear" w:color="auto" w:fill="auto"/>
          </w:tcPr>
          <w:p w:rsidR="00FB1503" w:rsidRPr="004F049F" w:rsidRDefault="00FB1503" w:rsidP="005075C0">
            <w:pPr>
              <w:jc w:val="both"/>
              <w:rPr>
                <w:sz w:val="22"/>
                <w:szCs w:val="22"/>
              </w:rPr>
            </w:pPr>
          </w:p>
          <w:p w:rsidR="00FB1503" w:rsidRPr="004F049F" w:rsidRDefault="00FB1503" w:rsidP="005075C0">
            <w:pPr>
              <w:jc w:val="both"/>
              <w:rPr>
                <w:sz w:val="22"/>
                <w:szCs w:val="22"/>
              </w:rPr>
            </w:pPr>
            <w:r w:rsidRPr="004F049F">
              <w:rPr>
                <w:sz w:val="22"/>
                <w:szCs w:val="22"/>
              </w:rPr>
              <w:t>Мероприятия 1.1-1.3; 2.1-2.3 Приложения 1 Подпрограммы 1;</w:t>
            </w:r>
          </w:p>
          <w:p w:rsidR="00FB1503" w:rsidRPr="004F049F" w:rsidRDefault="00FB1503" w:rsidP="005075C0">
            <w:pPr>
              <w:jc w:val="both"/>
              <w:rPr>
                <w:sz w:val="22"/>
                <w:szCs w:val="22"/>
              </w:rPr>
            </w:pPr>
            <w:r w:rsidRPr="004F049F">
              <w:rPr>
                <w:sz w:val="22"/>
                <w:szCs w:val="22"/>
              </w:rPr>
              <w:t>Мероприятия 1.1-1,4; 2.1; 3.1-3.2  Приложения 1 Подпрограммы 2;</w:t>
            </w:r>
          </w:p>
          <w:p w:rsidR="00FB1503" w:rsidRPr="004F049F" w:rsidRDefault="00FB1503" w:rsidP="005075C0">
            <w:pPr>
              <w:jc w:val="both"/>
              <w:rPr>
                <w:sz w:val="22"/>
                <w:szCs w:val="22"/>
              </w:rPr>
            </w:pPr>
            <w:r w:rsidRPr="004F049F">
              <w:rPr>
                <w:sz w:val="22"/>
                <w:szCs w:val="22"/>
              </w:rPr>
              <w:t>Мероприятия 1.1-1.4; 2.1-2.3; 3.1; 4.1  Приложения 1 Подпрограммы 3;</w:t>
            </w:r>
          </w:p>
          <w:p w:rsidR="00FB1503" w:rsidRPr="004F049F" w:rsidRDefault="00FB1503" w:rsidP="005075C0">
            <w:pPr>
              <w:jc w:val="both"/>
              <w:rPr>
                <w:sz w:val="22"/>
                <w:szCs w:val="22"/>
              </w:rPr>
            </w:pPr>
            <w:r w:rsidRPr="004F049F">
              <w:rPr>
                <w:sz w:val="22"/>
                <w:szCs w:val="22"/>
              </w:rPr>
              <w:t>Мероприятия 1.1-1.7 Приложения 1 Подпрограммы 4.</w:t>
            </w:r>
          </w:p>
        </w:tc>
        <w:tc>
          <w:tcPr>
            <w:tcW w:w="1984" w:type="dxa"/>
            <w:tcBorders>
              <w:top w:val="single" w:sz="4" w:space="0" w:color="auto"/>
              <w:left w:val="single" w:sz="8" w:space="0" w:color="auto"/>
              <w:bottom w:val="single" w:sz="4" w:space="0" w:color="auto"/>
              <w:right w:val="single" w:sz="8" w:space="0" w:color="auto"/>
            </w:tcBorders>
            <w:shd w:val="clear" w:color="auto" w:fill="auto"/>
          </w:tcPr>
          <w:p w:rsidR="00FB1503" w:rsidRPr="004F049F" w:rsidRDefault="00FB1503" w:rsidP="005075C0">
            <w:pPr>
              <w:jc w:val="both"/>
              <w:rPr>
                <w:sz w:val="22"/>
                <w:szCs w:val="22"/>
              </w:rPr>
            </w:pPr>
          </w:p>
          <w:p w:rsidR="00FB1503" w:rsidRPr="004F049F" w:rsidRDefault="00FB1503" w:rsidP="005075C0">
            <w:pPr>
              <w:jc w:val="both"/>
              <w:rPr>
                <w:sz w:val="22"/>
                <w:szCs w:val="22"/>
              </w:rPr>
            </w:pPr>
            <w:r w:rsidRPr="004F049F">
              <w:rPr>
                <w:sz w:val="22"/>
                <w:szCs w:val="22"/>
              </w:rPr>
              <w:t xml:space="preserve">Целевые показатели 1.1, 1.2, 2.1 Приложения 1 к Подпрограмме 1;  Целевые показатели 1.1, 3.1 Приложение 1 к Подпрограмме 2; </w:t>
            </w:r>
          </w:p>
          <w:p w:rsidR="00FB1503" w:rsidRPr="004F049F" w:rsidRDefault="00FB1503" w:rsidP="005075C0">
            <w:pPr>
              <w:jc w:val="both"/>
              <w:rPr>
                <w:sz w:val="22"/>
                <w:szCs w:val="22"/>
              </w:rPr>
            </w:pPr>
            <w:r w:rsidRPr="004F049F">
              <w:rPr>
                <w:sz w:val="22"/>
                <w:szCs w:val="22"/>
              </w:rPr>
              <w:t xml:space="preserve">Целевые показатели 1.1, 2.1, 4.1 Приложение 1 к Подпрограмме 3; </w:t>
            </w:r>
          </w:p>
          <w:p w:rsidR="00FB1503" w:rsidRPr="004F049F" w:rsidRDefault="00FB1503" w:rsidP="005075C0">
            <w:pPr>
              <w:jc w:val="both"/>
              <w:rPr>
                <w:sz w:val="22"/>
                <w:szCs w:val="22"/>
                <w:lang w:val="uk-UA"/>
              </w:rPr>
            </w:pPr>
            <w:r w:rsidRPr="004F049F">
              <w:rPr>
                <w:sz w:val="22"/>
                <w:szCs w:val="22"/>
              </w:rPr>
              <w:t>Целевые показатели 1.1, 1.3, 1.4, 1.5, 1.6 Приложение 1 к Подпрограмме 4.</w:t>
            </w:r>
          </w:p>
        </w:tc>
        <w:tc>
          <w:tcPr>
            <w:tcW w:w="3395" w:type="dxa"/>
            <w:tcBorders>
              <w:top w:val="single" w:sz="4" w:space="0" w:color="auto"/>
              <w:left w:val="single" w:sz="8" w:space="0" w:color="auto"/>
              <w:bottom w:val="single" w:sz="4" w:space="0" w:color="auto"/>
              <w:right w:val="single" w:sz="8" w:space="0" w:color="auto"/>
            </w:tcBorders>
            <w:shd w:val="clear" w:color="auto" w:fill="auto"/>
          </w:tcPr>
          <w:p w:rsidR="00FB1503" w:rsidRPr="00080F06" w:rsidRDefault="00FB1503" w:rsidP="00D73735">
            <w:pPr>
              <w:pStyle w:val="af9"/>
              <w:jc w:val="both"/>
              <w:rPr>
                <w:rFonts w:ascii="Times New Roman" w:hAnsi="Times New Roman" w:cs="Times New Roman"/>
                <w:sz w:val="22"/>
                <w:szCs w:val="22"/>
              </w:rPr>
            </w:pPr>
            <w:r w:rsidRPr="00080F06">
              <w:rPr>
                <w:rFonts w:ascii="Times New Roman" w:hAnsi="Times New Roman" w:cs="Times New Roman"/>
                <w:sz w:val="22"/>
                <w:szCs w:val="22"/>
              </w:rPr>
              <w:t>1) 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w:t>
            </w:r>
          </w:p>
          <w:p w:rsidR="00FB1503" w:rsidRPr="00080F06" w:rsidRDefault="00FB1503" w:rsidP="00D73735">
            <w:pPr>
              <w:jc w:val="both"/>
              <w:rPr>
                <w:sz w:val="22"/>
                <w:szCs w:val="22"/>
              </w:rPr>
            </w:pPr>
            <w:r w:rsidRPr="00080F06">
              <w:rPr>
                <w:sz w:val="22"/>
                <w:szCs w:val="22"/>
              </w:rPr>
              <w:t>2) координация деятельности персонала ответственного исполнителя.</w:t>
            </w:r>
          </w:p>
          <w:p w:rsidR="00FB1503" w:rsidRPr="00080F06" w:rsidRDefault="00FB1503" w:rsidP="00D73735">
            <w:pPr>
              <w:jc w:val="both"/>
              <w:rPr>
                <w:sz w:val="22"/>
                <w:szCs w:val="22"/>
              </w:rPr>
            </w:pPr>
          </w:p>
        </w:tc>
      </w:tr>
      <w:tr w:rsidR="00803F79" w:rsidRPr="00080F06" w:rsidTr="00803F79">
        <w:trPr>
          <w:tblCellSpacing w:w="5" w:type="nil"/>
        </w:trPr>
        <w:tc>
          <w:tcPr>
            <w:tcW w:w="9355" w:type="dxa"/>
            <w:gridSpan w:val="4"/>
            <w:tcBorders>
              <w:top w:val="single" w:sz="4" w:space="0" w:color="auto"/>
              <w:left w:val="single" w:sz="8" w:space="0" w:color="auto"/>
              <w:bottom w:val="single" w:sz="8" w:space="0" w:color="auto"/>
              <w:right w:val="single" w:sz="8" w:space="0" w:color="auto"/>
            </w:tcBorders>
            <w:shd w:val="clear" w:color="auto" w:fill="auto"/>
          </w:tcPr>
          <w:p w:rsidR="00803F79" w:rsidRPr="00080F06" w:rsidRDefault="00803F79" w:rsidP="00D73735">
            <w:pPr>
              <w:jc w:val="center"/>
              <w:rPr>
                <w:b/>
                <w:sz w:val="22"/>
                <w:szCs w:val="22"/>
              </w:rPr>
            </w:pPr>
            <w:r w:rsidRPr="00080F06">
              <w:rPr>
                <w:b/>
                <w:sz w:val="22"/>
                <w:szCs w:val="22"/>
              </w:rPr>
              <w:t>Частично управляемые</w:t>
            </w:r>
          </w:p>
        </w:tc>
      </w:tr>
      <w:tr w:rsidR="00803F79" w:rsidRPr="00080F06" w:rsidTr="00803F79">
        <w:trPr>
          <w:tblCellSpacing w:w="5" w:type="nil"/>
        </w:trPr>
        <w:tc>
          <w:tcPr>
            <w:tcW w:w="2127" w:type="dxa"/>
            <w:tcBorders>
              <w:left w:val="single" w:sz="8" w:space="0" w:color="auto"/>
              <w:bottom w:val="single" w:sz="8" w:space="0" w:color="auto"/>
              <w:right w:val="single" w:sz="8" w:space="0" w:color="auto"/>
            </w:tcBorders>
            <w:shd w:val="clear" w:color="auto" w:fill="auto"/>
          </w:tcPr>
          <w:p w:rsidR="00803F79" w:rsidRPr="00080F06" w:rsidRDefault="00803F79" w:rsidP="00D73735">
            <w:pPr>
              <w:jc w:val="both"/>
              <w:rPr>
                <w:b/>
                <w:bCs/>
                <w:sz w:val="22"/>
                <w:szCs w:val="22"/>
              </w:rPr>
            </w:pPr>
            <w:r w:rsidRPr="00080F06">
              <w:rPr>
                <w:b/>
                <w:bCs/>
                <w:sz w:val="22"/>
                <w:szCs w:val="22"/>
              </w:rPr>
              <w:t xml:space="preserve">Риск 1 </w:t>
            </w:r>
          </w:p>
          <w:p w:rsidR="00803F79" w:rsidRPr="00080F06" w:rsidRDefault="00803F79" w:rsidP="00D73735">
            <w:pPr>
              <w:jc w:val="both"/>
              <w:rPr>
                <w:sz w:val="22"/>
                <w:szCs w:val="22"/>
              </w:rPr>
            </w:pPr>
            <w:r w:rsidRPr="00080F06">
              <w:rPr>
                <w:sz w:val="22"/>
                <w:szCs w:val="22"/>
              </w:rPr>
              <w:t>Финансовый риск: связан с возникновением бюджетного дефицита, секвестированием бюджет</w:t>
            </w:r>
            <w:r w:rsidRPr="00080F06">
              <w:rPr>
                <w:sz w:val="22"/>
                <w:szCs w:val="22"/>
              </w:rPr>
              <w:lastRenderedPageBreak/>
              <w:t xml:space="preserve">ных расходов на установленные сферы деятельности и, соответственно, недостаточным уровнем финансирования программных мероприятий.     </w:t>
            </w:r>
          </w:p>
        </w:tc>
        <w:tc>
          <w:tcPr>
            <w:tcW w:w="1849" w:type="dxa"/>
            <w:tcBorders>
              <w:left w:val="single" w:sz="8" w:space="0" w:color="auto"/>
              <w:bottom w:val="single" w:sz="8" w:space="0" w:color="auto"/>
              <w:right w:val="single" w:sz="8" w:space="0" w:color="auto"/>
            </w:tcBorders>
            <w:shd w:val="clear" w:color="auto" w:fill="auto"/>
          </w:tcPr>
          <w:p w:rsidR="00803F79" w:rsidRPr="00FB1503" w:rsidRDefault="00803F79" w:rsidP="00D73735">
            <w:pPr>
              <w:jc w:val="both"/>
              <w:rPr>
                <w:sz w:val="22"/>
                <w:szCs w:val="22"/>
              </w:rPr>
            </w:pPr>
            <w:r w:rsidRPr="00FB1503">
              <w:rPr>
                <w:sz w:val="22"/>
                <w:szCs w:val="22"/>
              </w:rPr>
              <w:lastRenderedPageBreak/>
              <w:t xml:space="preserve">Мероприятия </w:t>
            </w:r>
            <w:r w:rsidR="00FB1503" w:rsidRPr="00FB1503">
              <w:rPr>
                <w:sz w:val="22"/>
                <w:szCs w:val="22"/>
              </w:rPr>
              <w:t>1.3, 2.1</w:t>
            </w:r>
            <w:r w:rsidRPr="00FB1503">
              <w:rPr>
                <w:sz w:val="22"/>
                <w:szCs w:val="22"/>
              </w:rPr>
              <w:t>, 2.2 Приложения 1Подпрограммы 1;</w:t>
            </w:r>
          </w:p>
          <w:p w:rsidR="00803F79" w:rsidRPr="00FB1503" w:rsidRDefault="00803F79" w:rsidP="00D73735">
            <w:pPr>
              <w:jc w:val="both"/>
              <w:rPr>
                <w:sz w:val="22"/>
                <w:szCs w:val="22"/>
              </w:rPr>
            </w:pPr>
            <w:r w:rsidRPr="00FB1503">
              <w:rPr>
                <w:sz w:val="22"/>
                <w:szCs w:val="22"/>
              </w:rPr>
              <w:t xml:space="preserve">Мероприятия </w:t>
            </w:r>
            <w:r w:rsidR="00FB1503" w:rsidRPr="00FB1503">
              <w:rPr>
                <w:sz w:val="22"/>
                <w:szCs w:val="22"/>
              </w:rPr>
              <w:t xml:space="preserve">3.1, </w:t>
            </w:r>
            <w:r w:rsidR="00FB1503" w:rsidRPr="00FB1503">
              <w:rPr>
                <w:sz w:val="22"/>
                <w:szCs w:val="22"/>
              </w:rPr>
              <w:lastRenderedPageBreak/>
              <w:t xml:space="preserve">4.1 </w:t>
            </w:r>
            <w:r w:rsidRPr="00FB1503">
              <w:rPr>
                <w:sz w:val="22"/>
                <w:szCs w:val="22"/>
              </w:rPr>
              <w:t xml:space="preserve">Приложения 1Подпрограммы </w:t>
            </w:r>
            <w:r w:rsidR="00FB1503" w:rsidRPr="00FB1503">
              <w:rPr>
                <w:sz w:val="22"/>
                <w:szCs w:val="22"/>
              </w:rPr>
              <w:t>3</w:t>
            </w:r>
            <w:r w:rsidRPr="00FB1503">
              <w:rPr>
                <w:sz w:val="22"/>
                <w:szCs w:val="22"/>
              </w:rPr>
              <w:t>;</w:t>
            </w:r>
          </w:p>
          <w:p w:rsidR="00803F79" w:rsidRPr="00FB1503" w:rsidRDefault="00803F79" w:rsidP="00FB1503">
            <w:pPr>
              <w:jc w:val="both"/>
              <w:rPr>
                <w:sz w:val="22"/>
                <w:szCs w:val="22"/>
              </w:rPr>
            </w:pPr>
            <w:r w:rsidRPr="00FB1503">
              <w:rPr>
                <w:sz w:val="22"/>
                <w:szCs w:val="22"/>
              </w:rPr>
              <w:t xml:space="preserve">Мероприятия </w:t>
            </w:r>
            <w:r w:rsidR="00FB1503" w:rsidRPr="00FB1503">
              <w:rPr>
                <w:sz w:val="22"/>
                <w:szCs w:val="22"/>
              </w:rPr>
              <w:t xml:space="preserve">1.3, 1.4, 1.5 </w:t>
            </w:r>
            <w:r w:rsidRPr="00FB1503">
              <w:rPr>
                <w:sz w:val="22"/>
                <w:szCs w:val="22"/>
              </w:rPr>
              <w:t xml:space="preserve"> Приложения 1Подпрограммы </w:t>
            </w:r>
            <w:r w:rsidR="00FB1503" w:rsidRPr="00FB1503">
              <w:rPr>
                <w:sz w:val="22"/>
                <w:szCs w:val="22"/>
              </w:rPr>
              <w:t>4</w:t>
            </w:r>
            <w:r w:rsidR="00AB7A8E">
              <w:rPr>
                <w:sz w:val="22"/>
                <w:szCs w:val="22"/>
              </w:rPr>
              <w:t>.</w:t>
            </w:r>
          </w:p>
        </w:tc>
        <w:tc>
          <w:tcPr>
            <w:tcW w:w="1984" w:type="dxa"/>
            <w:tcBorders>
              <w:left w:val="single" w:sz="8" w:space="0" w:color="auto"/>
              <w:bottom w:val="single" w:sz="8" w:space="0" w:color="auto"/>
              <w:right w:val="single" w:sz="8" w:space="0" w:color="auto"/>
            </w:tcBorders>
            <w:shd w:val="clear" w:color="auto" w:fill="auto"/>
          </w:tcPr>
          <w:p w:rsidR="00FB1503" w:rsidRPr="00FB1503" w:rsidRDefault="00803F79" w:rsidP="00FB1503">
            <w:pPr>
              <w:jc w:val="both"/>
              <w:rPr>
                <w:sz w:val="22"/>
                <w:szCs w:val="22"/>
              </w:rPr>
            </w:pPr>
            <w:r w:rsidRPr="00FB1503">
              <w:rPr>
                <w:sz w:val="22"/>
                <w:szCs w:val="22"/>
              </w:rPr>
              <w:lastRenderedPageBreak/>
              <w:t>Целевой показатель</w:t>
            </w:r>
            <w:r w:rsidR="00FB1503" w:rsidRPr="00FB1503">
              <w:rPr>
                <w:sz w:val="22"/>
                <w:szCs w:val="22"/>
              </w:rPr>
              <w:t xml:space="preserve"> </w:t>
            </w:r>
            <w:r w:rsidRPr="00FB1503">
              <w:rPr>
                <w:sz w:val="22"/>
                <w:szCs w:val="22"/>
                <w:lang w:val="uk-UA"/>
              </w:rPr>
              <w:t xml:space="preserve"> </w:t>
            </w:r>
            <w:r w:rsidR="00FB1503" w:rsidRPr="00FB1503">
              <w:rPr>
                <w:sz w:val="22"/>
                <w:szCs w:val="22"/>
              </w:rPr>
              <w:t>2.1, 2.2 Приложения 1Подпрограммы 1;</w:t>
            </w:r>
          </w:p>
          <w:p w:rsidR="00FB1503" w:rsidRPr="00FB1503" w:rsidRDefault="00FB1503" w:rsidP="00FB1503">
            <w:pPr>
              <w:jc w:val="both"/>
              <w:rPr>
                <w:sz w:val="22"/>
                <w:szCs w:val="22"/>
              </w:rPr>
            </w:pPr>
            <w:r w:rsidRPr="00FB1503">
              <w:rPr>
                <w:sz w:val="22"/>
                <w:szCs w:val="22"/>
              </w:rPr>
              <w:t>Целевой показатель 3.1, 4.1 При</w:t>
            </w:r>
            <w:r w:rsidRPr="00FB1503">
              <w:rPr>
                <w:sz w:val="22"/>
                <w:szCs w:val="22"/>
              </w:rPr>
              <w:lastRenderedPageBreak/>
              <w:t>ложения 1Подпрограммы 3;</w:t>
            </w:r>
          </w:p>
          <w:p w:rsidR="00803F79" w:rsidRPr="00FB1503" w:rsidRDefault="00FB1503" w:rsidP="00FB1503">
            <w:pPr>
              <w:jc w:val="both"/>
              <w:rPr>
                <w:sz w:val="22"/>
                <w:szCs w:val="22"/>
              </w:rPr>
            </w:pPr>
            <w:r w:rsidRPr="00FB1503">
              <w:rPr>
                <w:sz w:val="22"/>
                <w:szCs w:val="22"/>
              </w:rPr>
              <w:t>Целевой показатель 1.3, 1.4, 1.5  Приложения 1Подпрограммы 4;</w:t>
            </w:r>
          </w:p>
        </w:tc>
        <w:tc>
          <w:tcPr>
            <w:tcW w:w="3395" w:type="dxa"/>
            <w:tcBorders>
              <w:left w:val="single" w:sz="8" w:space="0" w:color="auto"/>
              <w:bottom w:val="single" w:sz="8" w:space="0" w:color="auto"/>
              <w:right w:val="single" w:sz="8" w:space="0" w:color="auto"/>
            </w:tcBorders>
            <w:shd w:val="clear" w:color="auto" w:fill="auto"/>
          </w:tcPr>
          <w:p w:rsidR="00803F79" w:rsidRPr="00080F06" w:rsidRDefault="00803F79" w:rsidP="00D73735">
            <w:pPr>
              <w:pStyle w:val="Textbody"/>
              <w:spacing w:after="0"/>
              <w:jc w:val="both"/>
              <w:rPr>
                <w:sz w:val="22"/>
                <w:szCs w:val="22"/>
                <w:lang w:val="ru-RU"/>
              </w:rPr>
            </w:pPr>
            <w:r w:rsidRPr="00080F06">
              <w:rPr>
                <w:sz w:val="22"/>
                <w:szCs w:val="22"/>
                <w:lang w:val="ru-RU"/>
              </w:rPr>
              <w:lastRenderedPageBreak/>
              <w:t>1) ежегодное уточнение объема финансовых средств исходя из возможностей районного бюджета и в зависимости от достигнутых результатов;</w:t>
            </w:r>
          </w:p>
          <w:p w:rsidR="00803F79" w:rsidRPr="00080F06" w:rsidRDefault="00803F79" w:rsidP="00D73735">
            <w:pPr>
              <w:pStyle w:val="Textbody"/>
              <w:spacing w:after="0"/>
              <w:jc w:val="both"/>
              <w:rPr>
                <w:sz w:val="22"/>
                <w:szCs w:val="22"/>
                <w:lang w:val="ru-RU"/>
              </w:rPr>
            </w:pPr>
            <w:r w:rsidRPr="00080F06">
              <w:rPr>
                <w:sz w:val="22"/>
                <w:szCs w:val="22"/>
                <w:lang w:val="ru-RU"/>
              </w:rPr>
              <w:t xml:space="preserve">2) определение наиболее </w:t>
            </w:r>
            <w:r w:rsidRPr="00080F06">
              <w:rPr>
                <w:sz w:val="22"/>
                <w:szCs w:val="22"/>
                <w:lang w:val="ru-RU"/>
              </w:rPr>
              <w:lastRenderedPageBreak/>
              <w:t xml:space="preserve">значимых мероприятий для первоочередного финансирования. </w:t>
            </w:r>
          </w:p>
        </w:tc>
      </w:tr>
      <w:tr w:rsidR="00803F79" w:rsidRPr="00B47B68" w:rsidTr="00803F79">
        <w:trPr>
          <w:tblCellSpacing w:w="5" w:type="nil"/>
        </w:trPr>
        <w:tc>
          <w:tcPr>
            <w:tcW w:w="2127" w:type="dxa"/>
            <w:tcBorders>
              <w:left w:val="single" w:sz="8" w:space="0" w:color="auto"/>
              <w:bottom w:val="single" w:sz="8" w:space="0" w:color="auto"/>
              <w:right w:val="single" w:sz="8" w:space="0" w:color="auto"/>
            </w:tcBorders>
            <w:shd w:val="clear" w:color="auto" w:fill="auto"/>
          </w:tcPr>
          <w:p w:rsidR="00803F79" w:rsidRPr="00080F06" w:rsidRDefault="00803F79" w:rsidP="00D73735">
            <w:pPr>
              <w:pStyle w:val="Textbody"/>
              <w:spacing w:after="0"/>
              <w:jc w:val="both"/>
              <w:rPr>
                <w:b/>
                <w:bCs/>
                <w:sz w:val="22"/>
                <w:szCs w:val="22"/>
                <w:lang w:val="ru-RU"/>
              </w:rPr>
            </w:pPr>
            <w:r w:rsidRPr="00080F06">
              <w:rPr>
                <w:b/>
                <w:bCs/>
                <w:sz w:val="22"/>
                <w:szCs w:val="22"/>
                <w:lang w:val="ru-RU"/>
              </w:rPr>
              <w:lastRenderedPageBreak/>
              <w:t xml:space="preserve">Риск 2 </w:t>
            </w:r>
          </w:p>
          <w:p w:rsidR="00803F79" w:rsidRPr="00080F06" w:rsidRDefault="00803F79" w:rsidP="00D73735">
            <w:pPr>
              <w:pStyle w:val="Textbody"/>
              <w:spacing w:after="0"/>
              <w:jc w:val="both"/>
              <w:rPr>
                <w:sz w:val="22"/>
                <w:szCs w:val="22"/>
                <w:lang w:val="ru-RU"/>
              </w:rPr>
            </w:pPr>
            <w:r w:rsidRPr="00080F06">
              <w:rPr>
                <w:sz w:val="22"/>
                <w:szCs w:val="22"/>
                <w:lang w:val="ru-RU"/>
              </w:rPr>
              <w:t>Изменения феде-рального и регио-нального</w:t>
            </w:r>
            <w:r w:rsidR="00FB1503">
              <w:rPr>
                <w:sz w:val="22"/>
                <w:szCs w:val="22"/>
                <w:lang w:val="ru-RU"/>
              </w:rPr>
              <w:t xml:space="preserve"> </w:t>
            </w:r>
            <w:r w:rsidRPr="00080F06">
              <w:rPr>
                <w:sz w:val="22"/>
                <w:szCs w:val="22"/>
                <w:lang w:val="ru-RU"/>
              </w:rPr>
              <w:t>законода-тельства в сфере реализации Про-граммы</w:t>
            </w:r>
          </w:p>
        </w:tc>
        <w:tc>
          <w:tcPr>
            <w:tcW w:w="1849" w:type="dxa"/>
            <w:tcBorders>
              <w:left w:val="single" w:sz="8" w:space="0" w:color="auto"/>
              <w:bottom w:val="single" w:sz="8" w:space="0" w:color="auto"/>
              <w:right w:val="single" w:sz="8" w:space="0" w:color="auto"/>
            </w:tcBorders>
            <w:shd w:val="clear" w:color="auto" w:fill="auto"/>
          </w:tcPr>
          <w:p w:rsidR="00803F79" w:rsidRPr="00BF4CAA" w:rsidRDefault="00803F79" w:rsidP="00D73735">
            <w:pPr>
              <w:jc w:val="both"/>
              <w:rPr>
                <w:sz w:val="22"/>
                <w:szCs w:val="22"/>
              </w:rPr>
            </w:pPr>
            <w:r w:rsidRPr="00BF4CAA">
              <w:rPr>
                <w:sz w:val="22"/>
                <w:szCs w:val="22"/>
              </w:rPr>
              <w:t xml:space="preserve">Мероприятия </w:t>
            </w:r>
            <w:r w:rsidR="00FB1503" w:rsidRPr="00BF4CAA">
              <w:rPr>
                <w:sz w:val="22"/>
                <w:szCs w:val="22"/>
              </w:rPr>
              <w:t xml:space="preserve">1.1 </w:t>
            </w:r>
            <w:r w:rsidRPr="00BF4CAA">
              <w:rPr>
                <w:sz w:val="22"/>
                <w:szCs w:val="22"/>
              </w:rPr>
              <w:t>Приложения 1Подпрограммы 1;</w:t>
            </w:r>
          </w:p>
          <w:p w:rsidR="00803F79" w:rsidRPr="00BF4CAA" w:rsidRDefault="00803F79" w:rsidP="00D73735">
            <w:pPr>
              <w:jc w:val="both"/>
              <w:rPr>
                <w:sz w:val="22"/>
                <w:szCs w:val="22"/>
              </w:rPr>
            </w:pPr>
            <w:r w:rsidRPr="00BF4CAA">
              <w:rPr>
                <w:sz w:val="22"/>
                <w:szCs w:val="22"/>
              </w:rPr>
              <w:t>Мероприятия 1.</w:t>
            </w:r>
            <w:r w:rsidR="00AB7A8E" w:rsidRPr="00BF4CAA">
              <w:rPr>
                <w:sz w:val="22"/>
                <w:szCs w:val="22"/>
              </w:rPr>
              <w:t>2</w:t>
            </w:r>
            <w:r w:rsidRPr="00BF4CAA">
              <w:rPr>
                <w:sz w:val="22"/>
                <w:szCs w:val="22"/>
              </w:rPr>
              <w:t xml:space="preserve">, </w:t>
            </w:r>
            <w:r w:rsidR="00AB7A8E" w:rsidRPr="00BF4CAA">
              <w:rPr>
                <w:sz w:val="22"/>
                <w:szCs w:val="22"/>
              </w:rPr>
              <w:t>1.3, 1.4</w:t>
            </w:r>
            <w:r w:rsidRPr="00BF4CAA">
              <w:rPr>
                <w:sz w:val="22"/>
                <w:szCs w:val="22"/>
              </w:rPr>
              <w:t xml:space="preserve">  Приложения 1Подпрограммы 2;</w:t>
            </w:r>
          </w:p>
          <w:p w:rsidR="00803F79" w:rsidRPr="00BF4CAA" w:rsidRDefault="00803F79" w:rsidP="00AB7A8E">
            <w:pPr>
              <w:jc w:val="both"/>
              <w:rPr>
                <w:sz w:val="22"/>
                <w:szCs w:val="22"/>
              </w:rPr>
            </w:pPr>
            <w:r w:rsidRPr="00BF4CAA">
              <w:rPr>
                <w:sz w:val="22"/>
                <w:szCs w:val="22"/>
              </w:rPr>
              <w:t xml:space="preserve">Мероприятия  </w:t>
            </w:r>
            <w:r w:rsidR="00AB7A8E" w:rsidRPr="00BF4CAA">
              <w:rPr>
                <w:sz w:val="22"/>
                <w:szCs w:val="22"/>
              </w:rPr>
              <w:t xml:space="preserve">1.1 </w:t>
            </w:r>
            <w:r w:rsidRPr="00BF4CAA">
              <w:rPr>
                <w:sz w:val="22"/>
                <w:szCs w:val="22"/>
              </w:rPr>
              <w:t>Приложения 1Подпрограммы 3</w:t>
            </w:r>
            <w:r w:rsidR="00AB7A8E" w:rsidRPr="00BF4CAA">
              <w:rPr>
                <w:sz w:val="22"/>
                <w:szCs w:val="22"/>
              </w:rPr>
              <w:t>.</w:t>
            </w:r>
          </w:p>
        </w:tc>
        <w:tc>
          <w:tcPr>
            <w:tcW w:w="1984" w:type="dxa"/>
            <w:tcBorders>
              <w:left w:val="single" w:sz="8" w:space="0" w:color="auto"/>
              <w:bottom w:val="single" w:sz="8" w:space="0" w:color="auto"/>
              <w:right w:val="single" w:sz="8" w:space="0" w:color="auto"/>
            </w:tcBorders>
            <w:shd w:val="clear" w:color="auto" w:fill="auto"/>
          </w:tcPr>
          <w:p w:rsidR="00803F79" w:rsidRPr="00BF4CAA" w:rsidRDefault="00803F79" w:rsidP="00AB7A8E">
            <w:pPr>
              <w:jc w:val="both"/>
              <w:rPr>
                <w:sz w:val="22"/>
                <w:szCs w:val="22"/>
              </w:rPr>
            </w:pPr>
            <w:r w:rsidRPr="00BF4CAA">
              <w:rPr>
                <w:sz w:val="22"/>
                <w:szCs w:val="22"/>
              </w:rPr>
              <w:t>Целевые показатели 1.1 Приложения 1 П</w:t>
            </w:r>
            <w:r w:rsidR="00AB7A8E" w:rsidRPr="00BF4CAA">
              <w:rPr>
                <w:sz w:val="22"/>
                <w:szCs w:val="22"/>
              </w:rPr>
              <w:t>одп</w:t>
            </w:r>
            <w:r w:rsidRPr="00BF4CAA">
              <w:rPr>
                <w:sz w:val="22"/>
                <w:szCs w:val="22"/>
              </w:rPr>
              <w:t>рограмм</w:t>
            </w:r>
            <w:r w:rsidR="00AB7A8E" w:rsidRPr="00BF4CAA">
              <w:rPr>
                <w:sz w:val="22"/>
                <w:szCs w:val="22"/>
              </w:rPr>
              <w:t>ы 1;</w:t>
            </w:r>
          </w:p>
          <w:p w:rsidR="00AB7A8E" w:rsidRPr="00BF4CAA" w:rsidRDefault="00AB7A8E" w:rsidP="00AB7A8E">
            <w:pPr>
              <w:jc w:val="both"/>
              <w:rPr>
                <w:sz w:val="22"/>
                <w:szCs w:val="22"/>
              </w:rPr>
            </w:pPr>
            <w:r w:rsidRPr="00BF4CAA">
              <w:rPr>
                <w:sz w:val="22"/>
                <w:szCs w:val="22"/>
              </w:rPr>
              <w:t>Целевые показатели 1.2 Приложения 1 Подпрограммы 2;</w:t>
            </w:r>
          </w:p>
          <w:p w:rsidR="00AB7A8E" w:rsidRPr="00BF4CAA" w:rsidRDefault="00AB7A8E" w:rsidP="00AB7A8E">
            <w:pPr>
              <w:jc w:val="both"/>
              <w:rPr>
                <w:sz w:val="22"/>
                <w:szCs w:val="22"/>
              </w:rPr>
            </w:pPr>
            <w:r w:rsidRPr="00BF4CAA">
              <w:rPr>
                <w:sz w:val="22"/>
                <w:szCs w:val="22"/>
              </w:rPr>
              <w:t>Целевые показатели 1.1 Приложения 1 Подпрограммы 3.</w:t>
            </w:r>
          </w:p>
        </w:tc>
        <w:tc>
          <w:tcPr>
            <w:tcW w:w="3395" w:type="dxa"/>
            <w:tcBorders>
              <w:left w:val="single" w:sz="8" w:space="0" w:color="auto"/>
              <w:bottom w:val="single" w:sz="8" w:space="0" w:color="auto"/>
              <w:right w:val="single" w:sz="8" w:space="0" w:color="auto"/>
            </w:tcBorders>
            <w:shd w:val="clear" w:color="auto" w:fill="auto"/>
          </w:tcPr>
          <w:p w:rsidR="00803F79" w:rsidRPr="00080F06" w:rsidRDefault="00803F79" w:rsidP="00D73735">
            <w:pPr>
              <w:pStyle w:val="Textbody"/>
              <w:spacing w:after="0"/>
              <w:jc w:val="both"/>
              <w:rPr>
                <w:sz w:val="22"/>
                <w:szCs w:val="22"/>
                <w:lang w:val="ru-RU"/>
              </w:rPr>
            </w:pPr>
            <w:r w:rsidRPr="00080F06">
              <w:rPr>
                <w:sz w:val="22"/>
                <w:szCs w:val="22"/>
                <w:lang w:val="ru-RU"/>
              </w:rPr>
              <w:t>1) осуществление мониторинга планируемых изменений законодательства;</w:t>
            </w:r>
          </w:p>
          <w:p w:rsidR="00803F79" w:rsidRPr="00080F06" w:rsidRDefault="00803F79" w:rsidP="00D73735">
            <w:pPr>
              <w:pStyle w:val="Textbody"/>
              <w:spacing w:after="0"/>
              <w:jc w:val="both"/>
              <w:rPr>
                <w:sz w:val="22"/>
                <w:szCs w:val="22"/>
                <w:lang w:val="ru-RU"/>
              </w:rPr>
            </w:pPr>
            <w:r w:rsidRPr="00080F06">
              <w:rPr>
                <w:sz w:val="22"/>
                <w:szCs w:val="22"/>
                <w:lang w:val="ru-RU"/>
              </w:rPr>
              <w:t>2) актуализация нормативно-правовых актов администрации Тайшетского  района в сфере реализации Программы</w:t>
            </w:r>
          </w:p>
        </w:tc>
      </w:tr>
    </w:tbl>
    <w:p w:rsidR="00803F79" w:rsidRDefault="00803F79" w:rsidP="00D73735">
      <w:pPr>
        <w:pStyle w:val="Textbody"/>
        <w:spacing w:after="0"/>
        <w:ind w:firstLine="567"/>
        <w:jc w:val="both"/>
        <w:rPr>
          <w:color w:val="000000"/>
          <w:lang w:val="ru-RU"/>
        </w:rPr>
      </w:pPr>
    </w:p>
    <w:p w:rsidR="00803F79" w:rsidRDefault="00803F79" w:rsidP="00D73735">
      <w:pPr>
        <w:pStyle w:val="Textbody"/>
        <w:spacing w:after="0"/>
        <w:ind w:firstLine="567"/>
        <w:jc w:val="both"/>
        <w:rPr>
          <w:color w:val="000000"/>
          <w:lang w:val="ru-RU"/>
        </w:rPr>
      </w:pPr>
      <w:r w:rsidRPr="00B47160">
        <w:rPr>
          <w:color w:val="000000"/>
          <w:lang w:val="ru-RU"/>
        </w:rPr>
        <w:t xml:space="preserve">Меры по минимизации остальных возможных рисков, связанных со спецификой цели и задач </w:t>
      </w:r>
      <w:r w:rsidRPr="004B4F8B">
        <w:rPr>
          <w:color w:val="000000"/>
          <w:lang w:val="ru-RU"/>
        </w:rPr>
        <w:t>П</w:t>
      </w:r>
      <w:r w:rsidRPr="00B47160">
        <w:rPr>
          <w:color w:val="000000"/>
          <w:lang w:val="ru-RU"/>
        </w:rPr>
        <w:t xml:space="preserve">рограммы, будут приниматься в ходе оперативного управления реализацией </w:t>
      </w:r>
      <w:r>
        <w:rPr>
          <w:color w:val="000000"/>
          <w:lang w:val="ru-RU"/>
        </w:rPr>
        <w:t>П</w:t>
      </w:r>
      <w:r w:rsidRPr="00B47160">
        <w:rPr>
          <w:color w:val="000000"/>
          <w:lang w:val="ru-RU"/>
        </w:rPr>
        <w:t>рограммы</w:t>
      </w:r>
      <w:r>
        <w:rPr>
          <w:color w:val="000000"/>
          <w:lang w:val="ru-RU"/>
        </w:rPr>
        <w:t>.</w:t>
      </w:r>
    </w:p>
    <w:p w:rsidR="001D6A26" w:rsidRPr="00171029" w:rsidRDefault="001D6A26" w:rsidP="00D73735">
      <w:pPr>
        <w:pStyle w:val="Textbody"/>
        <w:spacing w:after="0"/>
        <w:ind w:firstLine="567"/>
        <w:jc w:val="both"/>
        <w:rPr>
          <w:color w:val="000000"/>
          <w:lang w:val="ru-RU"/>
        </w:rPr>
      </w:pPr>
    </w:p>
    <w:p w:rsidR="005E3250" w:rsidRPr="00B463DE" w:rsidRDefault="005E3250" w:rsidP="00153C10">
      <w:pPr>
        <w:jc w:val="center"/>
        <w:rPr>
          <w:b/>
        </w:rPr>
      </w:pPr>
      <w:r w:rsidRPr="00B463DE">
        <w:rPr>
          <w:b/>
        </w:rPr>
        <w:t>Глава 6. РЕСУРСНОЕ ОБЕСПЕЧЕНИЕ ПРОГРАММЫ</w:t>
      </w:r>
    </w:p>
    <w:p w:rsidR="00DB616E" w:rsidRDefault="00B61946" w:rsidP="00DB616E">
      <w:pPr>
        <w:ind w:firstLine="720"/>
        <w:jc w:val="both"/>
      </w:pPr>
      <w:r w:rsidRPr="00BF30BB">
        <w:rPr>
          <w:color w:val="000000"/>
        </w:rPr>
        <w:t xml:space="preserve">Финансовое обеспечение реализации Программы осуществляется за счет средств районного бюджета. Финансирование мероприятий из федерального и областного бюджетов не </w:t>
      </w:r>
      <w:r w:rsidRPr="00BF30BB">
        <w:t xml:space="preserve">осуществляется. </w:t>
      </w:r>
    </w:p>
    <w:p w:rsidR="00A85E8C" w:rsidRPr="00CF0D66" w:rsidRDefault="00B61946" w:rsidP="006F0E86">
      <w:pPr>
        <w:ind w:firstLine="567"/>
        <w:jc w:val="both"/>
        <w:rPr>
          <w:highlight w:val="lightGray"/>
        </w:rPr>
      </w:pPr>
      <w:r w:rsidRPr="00CF0D66">
        <w:rPr>
          <w:highlight w:val="lightGray"/>
        </w:rPr>
        <w:t>Общий объем финансирования Программы – </w:t>
      </w:r>
      <w:r w:rsidR="009F7D10">
        <w:rPr>
          <w:highlight w:val="lightGray"/>
        </w:rPr>
        <w:t>890,99</w:t>
      </w:r>
      <w:r w:rsidR="000D0455" w:rsidRPr="00CF0D66">
        <w:rPr>
          <w:highlight w:val="lightGray"/>
        </w:rPr>
        <w:t xml:space="preserve"> </w:t>
      </w:r>
      <w:r w:rsidRPr="00CF0D66">
        <w:rPr>
          <w:highlight w:val="lightGray"/>
        </w:rPr>
        <w:t xml:space="preserve">тыс. руб. в том числе по годам </w:t>
      </w:r>
      <w:r w:rsidR="00A85E8C" w:rsidRPr="00CF0D66">
        <w:rPr>
          <w:highlight w:val="lightGray"/>
        </w:rPr>
        <w:t>реализации:</w:t>
      </w:r>
    </w:p>
    <w:p w:rsidR="00D42E8E" w:rsidRPr="00CF0D66" w:rsidRDefault="00D42E8E" w:rsidP="00D42E8E">
      <w:pPr>
        <w:jc w:val="both"/>
        <w:rPr>
          <w:i/>
          <w:color w:val="FF0000"/>
          <w:sz w:val="20"/>
          <w:szCs w:val="20"/>
          <w:highlight w:val="lightGray"/>
        </w:rPr>
      </w:pPr>
      <w:r w:rsidRPr="00CF0D66">
        <w:rPr>
          <w:i/>
          <w:color w:val="FF0000"/>
          <w:sz w:val="20"/>
          <w:szCs w:val="20"/>
          <w:highlight w:val="lightGray"/>
        </w:rPr>
        <w:t>(в ред</w:t>
      </w:r>
      <w:r w:rsidR="00413C8D">
        <w:rPr>
          <w:i/>
          <w:color w:val="FF0000"/>
          <w:sz w:val="20"/>
          <w:szCs w:val="20"/>
          <w:highlight w:val="lightGray"/>
        </w:rPr>
        <w:t xml:space="preserve">. постановления от 28.02.2020 </w:t>
      </w:r>
      <w:r w:rsidRPr="00CF0D66">
        <w:rPr>
          <w:i/>
          <w:color w:val="FF0000"/>
          <w:sz w:val="20"/>
          <w:szCs w:val="20"/>
          <w:highlight w:val="lightGray"/>
        </w:rPr>
        <w:t xml:space="preserve"> №155</w:t>
      </w:r>
      <w:r w:rsidR="00413C8D">
        <w:rPr>
          <w:i/>
          <w:color w:val="FF0000"/>
          <w:sz w:val="20"/>
          <w:szCs w:val="20"/>
          <w:highlight w:val="lightGray"/>
        </w:rPr>
        <w:t xml:space="preserve">, </w:t>
      </w:r>
      <w:r w:rsidR="00413C8D" w:rsidRPr="00413C8D">
        <w:rPr>
          <w:i/>
          <w:color w:val="FF0000"/>
          <w:sz w:val="20"/>
          <w:szCs w:val="20"/>
          <w:highlight w:val="lightGray"/>
        </w:rPr>
        <w:t>от 28.08.2020</w:t>
      </w:r>
      <w:r w:rsidR="00413C8D">
        <w:rPr>
          <w:i/>
          <w:color w:val="FF0000"/>
          <w:sz w:val="20"/>
          <w:szCs w:val="20"/>
          <w:highlight w:val="lightGray"/>
        </w:rPr>
        <w:t xml:space="preserve"> г.</w:t>
      </w:r>
      <w:r w:rsidR="00413C8D" w:rsidRPr="00413C8D">
        <w:rPr>
          <w:i/>
          <w:color w:val="FF0000"/>
          <w:sz w:val="20"/>
          <w:szCs w:val="20"/>
          <w:highlight w:val="lightGray"/>
        </w:rPr>
        <w:t xml:space="preserve"> № 588</w:t>
      </w:r>
      <w:r w:rsidR="005C09DD">
        <w:rPr>
          <w:i/>
          <w:color w:val="FF0000"/>
          <w:sz w:val="20"/>
          <w:szCs w:val="20"/>
          <w:highlight w:val="lightGray"/>
        </w:rPr>
        <w:t>, от 19.10.2021 №698</w:t>
      </w:r>
      <w:r w:rsidR="003A7E35">
        <w:rPr>
          <w:i/>
          <w:color w:val="FF0000"/>
          <w:sz w:val="20"/>
          <w:szCs w:val="20"/>
          <w:highlight w:val="lightGray"/>
        </w:rPr>
        <w:t>, от 24.11.2021 №782</w:t>
      </w:r>
      <w:r w:rsidR="00E10C7C">
        <w:rPr>
          <w:i/>
          <w:color w:val="FF0000"/>
          <w:sz w:val="20"/>
          <w:szCs w:val="20"/>
          <w:highlight w:val="lightGray"/>
        </w:rPr>
        <w:t>, от 28.12.2021 №905</w:t>
      </w:r>
      <w:r w:rsidR="00C82C06">
        <w:rPr>
          <w:i/>
          <w:color w:val="FF0000"/>
          <w:sz w:val="20"/>
          <w:szCs w:val="20"/>
          <w:highlight w:val="lightGray"/>
        </w:rPr>
        <w:t>, от 11.08.2022 №626</w:t>
      </w:r>
      <w:r w:rsidR="00685CA6">
        <w:rPr>
          <w:i/>
          <w:color w:val="FF0000"/>
          <w:sz w:val="20"/>
          <w:szCs w:val="20"/>
          <w:highlight w:val="lightGray"/>
        </w:rPr>
        <w:t>, от 23.12.2022 №1071</w:t>
      </w:r>
      <w:r w:rsidR="00006FA5">
        <w:rPr>
          <w:i/>
          <w:color w:val="FF0000"/>
          <w:sz w:val="20"/>
          <w:szCs w:val="20"/>
          <w:highlight w:val="lightGray"/>
        </w:rPr>
        <w:t>, от 20.06.2023 №415</w:t>
      </w:r>
      <w:r w:rsidR="00000798">
        <w:rPr>
          <w:i/>
          <w:color w:val="FF0000"/>
          <w:sz w:val="20"/>
          <w:szCs w:val="20"/>
          <w:highlight w:val="lightGray"/>
        </w:rPr>
        <w:t>, от 08.12.2023 №1151</w:t>
      </w:r>
      <w:r w:rsidR="009F7D10">
        <w:rPr>
          <w:i/>
          <w:color w:val="FF0000"/>
          <w:sz w:val="20"/>
          <w:szCs w:val="20"/>
          <w:highlight w:val="lightGray"/>
        </w:rPr>
        <w:t>, от 26.12.2023 №1318</w:t>
      </w:r>
      <w:r w:rsidRPr="00CF0D66">
        <w:rPr>
          <w:i/>
          <w:color w:val="FF0000"/>
          <w:sz w:val="20"/>
          <w:szCs w:val="20"/>
          <w:highlight w:val="lightGray"/>
        </w:rPr>
        <w:t>)</w:t>
      </w:r>
    </w:p>
    <w:p w:rsidR="00B61946" w:rsidRPr="00CF0D66" w:rsidRDefault="00B61946" w:rsidP="00DB616E">
      <w:pPr>
        <w:ind w:firstLine="720"/>
        <w:jc w:val="both"/>
        <w:rPr>
          <w:highlight w:val="lightGray"/>
        </w:rPr>
      </w:pPr>
      <w:r w:rsidRPr="00CF0D66">
        <w:rPr>
          <w:highlight w:val="lightGray"/>
        </w:rPr>
        <w:t>20</w:t>
      </w:r>
      <w:r w:rsidR="00DB616E" w:rsidRPr="00CF0D66">
        <w:rPr>
          <w:highlight w:val="lightGray"/>
        </w:rPr>
        <w:t>20</w:t>
      </w:r>
      <w:r w:rsidRPr="00CF0D66">
        <w:rPr>
          <w:highlight w:val="lightGray"/>
        </w:rPr>
        <w:t xml:space="preserve"> г. –  </w:t>
      </w:r>
      <w:r w:rsidR="00006FA5">
        <w:rPr>
          <w:highlight w:val="lightGray"/>
        </w:rPr>
        <w:t>67,26</w:t>
      </w:r>
      <w:r w:rsidR="000D0455" w:rsidRPr="00CF0D66">
        <w:rPr>
          <w:highlight w:val="lightGray"/>
        </w:rPr>
        <w:t xml:space="preserve"> </w:t>
      </w:r>
      <w:r w:rsidRPr="00CF0D66">
        <w:rPr>
          <w:highlight w:val="lightGray"/>
        </w:rPr>
        <w:t>тыс. руб.;</w:t>
      </w:r>
    </w:p>
    <w:p w:rsidR="00B61946" w:rsidRPr="005C09DD" w:rsidRDefault="00B61946" w:rsidP="00DB616E">
      <w:pPr>
        <w:ind w:firstLine="720"/>
        <w:jc w:val="both"/>
      </w:pPr>
      <w:r w:rsidRPr="005C09DD">
        <w:t>20</w:t>
      </w:r>
      <w:r w:rsidR="00DB616E" w:rsidRPr="005C09DD">
        <w:t>21</w:t>
      </w:r>
      <w:r w:rsidRPr="005C09DD">
        <w:t xml:space="preserve"> г. –  </w:t>
      </w:r>
      <w:r w:rsidR="003A7E35">
        <w:t>60,06</w:t>
      </w:r>
      <w:r w:rsidR="000D0455" w:rsidRPr="005C09DD">
        <w:t xml:space="preserve"> </w:t>
      </w:r>
      <w:r w:rsidRPr="005C09DD">
        <w:t>тыс. руб.;</w:t>
      </w:r>
    </w:p>
    <w:p w:rsidR="00B61946" w:rsidRDefault="00B61946" w:rsidP="00DB616E">
      <w:pPr>
        <w:ind w:firstLine="720"/>
        <w:jc w:val="both"/>
      </w:pPr>
      <w:r w:rsidRPr="005C09DD">
        <w:t>20</w:t>
      </w:r>
      <w:r w:rsidR="00DB616E" w:rsidRPr="005C09DD">
        <w:t>22</w:t>
      </w:r>
      <w:r w:rsidRPr="005C09DD">
        <w:t xml:space="preserve"> г. –  </w:t>
      </w:r>
      <w:r w:rsidR="00C82C06">
        <w:t>73,26</w:t>
      </w:r>
      <w:r w:rsidR="000D0455" w:rsidRPr="005C09DD">
        <w:t xml:space="preserve"> </w:t>
      </w:r>
      <w:r w:rsidRPr="005C09DD">
        <w:t>тыс. руб.;</w:t>
      </w:r>
    </w:p>
    <w:p w:rsidR="00B61946" w:rsidRDefault="00B61946" w:rsidP="00B61946">
      <w:pPr>
        <w:ind w:firstLine="720"/>
        <w:jc w:val="both"/>
      </w:pPr>
      <w:r w:rsidRPr="00A4220F">
        <w:t>202</w:t>
      </w:r>
      <w:r w:rsidR="00DB616E">
        <w:t>3</w:t>
      </w:r>
      <w:r w:rsidRPr="00A4220F">
        <w:t xml:space="preserve"> г. –  </w:t>
      </w:r>
      <w:r w:rsidR="009F7D10">
        <w:t>136,61</w:t>
      </w:r>
      <w:r w:rsidR="00DB616E">
        <w:t xml:space="preserve"> тыс. руб.;</w:t>
      </w:r>
    </w:p>
    <w:p w:rsidR="005C09DD" w:rsidRPr="00D42E8E" w:rsidRDefault="005C09DD" w:rsidP="005C09DD">
      <w:pPr>
        <w:jc w:val="both"/>
        <w:rPr>
          <w:i/>
          <w:color w:val="FF0000"/>
          <w:sz w:val="20"/>
          <w:szCs w:val="20"/>
        </w:rPr>
      </w:pPr>
      <w:r w:rsidRPr="00D42E8E">
        <w:rPr>
          <w:i/>
          <w:color w:val="FF0000"/>
          <w:sz w:val="20"/>
          <w:szCs w:val="20"/>
        </w:rPr>
        <w:t>(в ред. постановления от 28.02.2020 г. №155</w:t>
      </w:r>
      <w:r>
        <w:rPr>
          <w:i/>
          <w:color w:val="FF0000"/>
          <w:sz w:val="20"/>
          <w:szCs w:val="20"/>
        </w:rPr>
        <w:t xml:space="preserve">, </w:t>
      </w:r>
      <w:r w:rsidRPr="00413C8D">
        <w:rPr>
          <w:i/>
          <w:color w:val="FF0000"/>
          <w:sz w:val="20"/>
          <w:szCs w:val="20"/>
          <w:highlight w:val="lightGray"/>
        </w:rPr>
        <w:t>от 28.08.2020</w:t>
      </w:r>
      <w:r>
        <w:rPr>
          <w:i/>
          <w:color w:val="FF0000"/>
          <w:sz w:val="20"/>
          <w:szCs w:val="20"/>
          <w:highlight w:val="lightGray"/>
        </w:rPr>
        <w:t xml:space="preserve"> г.</w:t>
      </w:r>
      <w:r w:rsidRPr="00413C8D">
        <w:rPr>
          <w:i/>
          <w:color w:val="FF0000"/>
          <w:sz w:val="20"/>
          <w:szCs w:val="20"/>
          <w:highlight w:val="lightGray"/>
        </w:rPr>
        <w:t xml:space="preserve"> № 588</w:t>
      </w:r>
      <w:r>
        <w:rPr>
          <w:i/>
          <w:color w:val="FF0000"/>
          <w:sz w:val="20"/>
          <w:szCs w:val="20"/>
          <w:highlight w:val="lightGray"/>
        </w:rPr>
        <w:t>, от 19.10.2021 №698</w:t>
      </w:r>
      <w:r w:rsidR="003A7E35">
        <w:rPr>
          <w:i/>
          <w:color w:val="FF0000"/>
          <w:sz w:val="20"/>
          <w:szCs w:val="20"/>
          <w:highlight w:val="lightGray"/>
        </w:rPr>
        <w:t>, от 24.11.2021 №782</w:t>
      </w:r>
      <w:r w:rsidR="00E10C7C">
        <w:rPr>
          <w:i/>
          <w:color w:val="FF0000"/>
          <w:sz w:val="20"/>
          <w:szCs w:val="20"/>
          <w:highlight w:val="lightGray"/>
        </w:rPr>
        <w:t>, от 28.12.2021 №905</w:t>
      </w:r>
      <w:r w:rsidR="00C82C06">
        <w:rPr>
          <w:i/>
          <w:color w:val="FF0000"/>
          <w:sz w:val="20"/>
          <w:szCs w:val="20"/>
          <w:highlight w:val="lightGray"/>
        </w:rPr>
        <w:t xml:space="preserve">, </w:t>
      </w:r>
      <w:r w:rsidR="00C82C06" w:rsidRPr="00C82C06">
        <w:rPr>
          <w:i/>
          <w:color w:val="FF0000"/>
          <w:sz w:val="20"/>
          <w:szCs w:val="20"/>
          <w:highlight w:val="lightGray"/>
        </w:rPr>
        <w:t xml:space="preserve"> </w:t>
      </w:r>
      <w:r w:rsidR="00C82C06">
        <w:rPr>
          <w:i/>
          <w:color w:val="FF0000"/>
          <w:sz w:val="20"/>
          <w:szCs w:val="20"/>
          <w:highlight w:val="lightGray"/>
        </w:rPr>
        <w:t>от 11.08.2022 №626</w:t>
      </w:r>
      <w:r w:rsidR="00685CA6">
        <w:rPr>
          <w:i/>
          <w:color w:val="FF0000"/>
          <w:sz w:val="20"/>
          <w:szCs w:val="20"/>
        </w:rPr>
        <w:t>, от 23.12.2022 №1071</w:t>
      </w:r>
      <w:r w:rsidR="00006FA5">
        <w:rPr>
          <w:i/>
          <w:color w:val="FF0000"/>
          <w:sz w:val="20"/>
          <w:szCs w:val="20"/>
        </w:rPr>
        <w:t>, от 20.06.2023 №415</w:t>
      </w:r>
      <w:r w:rsidR="00000798">
        <w:rPr>
          <w:i/>
          <w:color w:val="FF0000"/>
          <w:sz w:val="20"/>
          <w:szCs w:val="20"/>
        </w:rPr>
        <w:t>, от 08.12.2023 №1151</w:t>
      </w:r>
      <w:r w:rsidR="009F7D10">
        <w:rPr>
          <w:i/>
          <w:color w:val="FF0000"/>
          <w:sz w:val="20"/>
          <w:szCs w:val="20"/>
        </w:rPr>
        <w:t xml:space="preserve">, </w:t>
      </w:r>
      <w:r w:rsidR="009F7D10">
        <w:rPr>
          <w:i/>
          <w:color w:val="FF0000"/>
          <w:sz w:val="20"/>
          <w:szCs w:val="20"/>
          <w:highlight w:val="lightGray"/>
        </w:rPr>
        <w:t>от 26.12.2023 №1318</w:t>
      </w:r>
      <w:r w:rsidR="00C82C06">
        <w:rPr>
          <w:i/>
          <w:color w:val="FF0000"/>
          <w:sz w:val="20"/>
          <w:szCs w:val="20"/>
        </w:rPr>
        <w:t>)</w:t>
      </w:r>
    </w:p>
    <w:p w:rsidR="00DB616E" w:rsidRDefault="00DB616E" w:rsidP="00B61946">
      <w:pPr>
        <w:ind w:firstLine="720"/>
        <w:jc w:val="both"/>
      </w:pPr>
      <w:r>
        <w:t xml:space="preserve">2024 г. – </w:t>
      </w:r>
      <w:r w:rsidR="00000798">
        <w:t>182,60</w:t>
      </w:r>
      <w:r>
        <w:t xml:space="preserve"> тыс.</w:t>
      </w:r>
      <w:r w:rsidR="000D0455">
        <w:t xml:space="preserve"> </w:t>
      </w:r>
      <w:r>
        <w:t>руб.;</w:t>
      </w:r>
      <w:r w:rsidR="00E10C7C">
        <w:t xml:space="preserve"> (</w:t>
      </w:r>
      <w:r w:rsidR="00E10C7C" w:rsidRPr="00D42E8E">
        <w:rPr>
          <w:i/>
          <w:color w:val="FF0000"/>
          <w:sz w:val="20"/>
          <w:szCs w:val="20"/>
        </w:rPr>
        <w:t xml:space="preserve">в ред. постановления от </w:t>
      </w:r>
      <w:r w:rsidR="00E10C7C">
        <w:rPr>
          <w:i/>
          <w:color w:val="FF0000"/>
          <w:sz w:val="20"/>
          <w:szCs w:val="20"/>
        </w:rPr>
        <w:t>28</w:t>
      </w:r>
      <w:r w:rsidR="00E10C7C" w:rsidRPr="00D42E8E">
        <w:rPr>
          <w:i/>
          <w:color w:val="FF0000"/>
          <w:sz w:val="20"/>
          <w:szCs w:val="20"/>
        </w:rPr>
        <w:t>.</w:t>
      </w:r>
      <w:r w:rsidR="00E10C7C">
        <w:rPr>
          <w:i/>
          <w:color w:val="FF0000"/>
          <w:sz w:val="20"/>
          <w:szCs w:val="20"/>
        </w:rPr>
        <w:t>12</w:t>
      </w:r>
      <w:r w:rsidR="00E10C7C" w:rsidRPr="00D42E8E">
        <w:rPr>
          <w:i/>
          <w:color w:val="FF0000"/>
          <w:sz w:val="20"/>
          <w:szCs w:val="20"/>
        </w:rPr>
        <w:t>.202</w:t>
      </w:r>
      <w:r w:rsidR="00E10C7C">
        <w:rPr>
          <w:i/>
          <w:color w:val="FF0000"/>
          <w:sz w:val="20"/>
          <w:szCs w:val="20"/>
        </w:rPr>
        <w:t>1</w:t>
      </w:r>
      <w:r w:rsidR="00E10C7C" w:rsidRPr="00D42E8E">
        <w:rPr>
          <w:i/>
          <w:color w:val="FF0000"/>
          <w:sz w:val="20"/>
          <w:szCs w:val="20"/>
        </w:rPr>
        <w:t xml:space="preserve"> г. №</w:t>
      </w:r>
      <w:r w:rsidR="00E10C7C">
        <w:rPr>
          <w:i/>
          <w:color w:val="FF0000"/>
          <w:sz w:val="20"/>
          <w:szCs w:val="20"/>
        </w:rPr>
        <w:t>905</w:t>
      </w:r>
      <w:r w:rsidR="00C82C06">
        <w:rPr>
          <w:i/>
          <w:color w:val="FF0000"/>
          <w:sz w:val="20"/>
          <w:szCs w:val="20"/>
        </w:rPr>
        <w:t xml:space="preserve">, </w:t>
      </w:r>
      <w:r w:rsidR="00C82C06">
        <w:rPr>
          <w:i/>
          <w:color w:val="FF0000"/>
          <w:sz w:val="20"/>
          <w:szCs w:val="20"/>
          <w:highlight w:val="lightGray"/>
        </w:rPr>
        <w:t>от 11.08.2022 №626</w:t>
      </w:r>
      <w:r w:rsidR="00685CA6">
        <w:rPr>
          <w:i/>
          <w:color w:val="FF0000"/>
          <w:sz w:val="20"/>
          <w:szCs w:val="20"/>
        </w:rPr>
        <w:t>, от 23.12.2022 №1071</w:t>
      </w:r>
      <w:r w:rsidR="00000798">
        <w:rPr>
          <w:i/>
          <w:color w:val="FF0000"/>
          <w:sz w:val="20"/>
          <w:szCs w:val="20"/>
        </w:rPr>
        <w:t>, от 08.12.2023 №1151</w:t>
      </w:r>
      <w:r w:rsidR="00E10C7C">
        <w:rPr>
          <w:i/>
          <w:color w:val="FF0000"/>
          <w:sz w:val="20"/>
          <w:szCs w:val="20"/>
        </w:rPr>
        <w:t>)</w:t>
      </w:r>
    </w:p>
    <w:p w:rsidR="00DB616E" w:rsidRDefault="00DB616E" w:rsidP="00B61946">
      <w:pPr>
        <w:ind w:firstLine="720"/>
        <w:jc w:val="both"/>
        <w:rPr>
          <w:i/>
          <w:color w:val="FF0000"/>
          <w:sz w:val="20"/>
          <w:szCs w:val="20"/>
        </w:rPr>
      </w:pPr>
      <w:r>
        <w:t xml:space="preserve">2025 г. – </w:t>
      </w:r>
      <w:r w:rsidR="00000798">
        <w:t>184,60</w:t>
      </w:r>
      <w:r>
        <w:t xml:space="preserve"> тыс.</w:t>
      </w:r>
      <w:r w:rsidR="000D0455">
        <w:t xml:space="preserve"> </w:t>
      </w:r>
      <w:r>
        <w:t>руб</w:t>
      </w:r>
      <w:r w:rsidRPr="00C82C06">
        <w:rPr>
          <w:i/>
          <w:color w:val="FF0000"/>
          <w:sz w:val="20"/>
          <w:szCs w:val="20"/>
          <w:highlight w:val="lightGray"/>
        </w:rPr>
        <w:t>.</w:t>
      </w:r>
      <w:r w:rsidR="00C82C06" w:rsidRPr="00C82C06">
        <w:rPr>
          <w:i/>
          <w:color w:val="FF0000"/>
          <w:sz w:val="20"/>
          <w:szCs w:val="20"/>
          <w:highlight w:val="lightGray"/>
        </w:rPr>
        <w:t>( в ред.</w:t>
      </w:r>
      <w:r w:rsidR="00C82C06">
        <w:rPr>
          <w:i/>
          <w:color w:val="FF0000"/>
          <w:sz w:val="20"/>
          <w:szCs w:val="20"/>
          <w:highlight w:val="lightGray"/>
        </w:rPr>
        <w:t xml:space="preserve"> </w:t>
      </w:r>
      <w:r w:rsidR="00C82C06" w:rsidRPr="00C82C06">
        <w:rPr>
          <w:i/>
          <w:color w:val="FF0000"/>
          <w:sz w:val="20"/>
          <w:szCs w:val="20"/>
          <w:highlight w:val="lightGray"/>
        </w:rPr>
        <w:t xml:space="preserve">постановления от </w:t>
      </w:r>
      <w:r w:rsidR="00C82C06">
        <w:rPr>
          <w:i/>
          <w:color w:val="FF0000"/>
          <w:sz w:val="20"/>
          <w:szCs w:val="20"/>
          <w:highlight w:val="lightGray"/>
        </w:rPr>
        <w:t xml:space="preserve"> 11.08.2022 №626</w:t>
      </w:r>
      <w:r w:rsidR="00685CA6">
        <w:rPr>
          <w:i/>
          <w:color w:val="FF0000"/>
          <w:sz w:val="20"/>
          <w:szCs w:val="20"/>
        </w:rPr>
        <w:t>, от 23.12.2022 №1071</w:t>
      </w:r>
      <w:r w:rsidR="00000798">
        <w:rPr>
          <w:i/>
          <w:color w:val="FF0000"/>
          <w:sz w:val="20"/>
          <w:szCs w:val="20"/>
        </w:rPr>
        <w:t>, от 08.12.2023 №1151</w:t>
      </w:r>
      <w:r w:rsidR="00C82C06">
        <w:rPr>
          <w:i/>
          <w:color w:val="FF0000"/>
          <w:sz w:val="20"/>
          <w:szCs w:val="20"/>
        </w:rPr>
        <w:t>)</w:t>
      </w:r>
      <w:r w:rsidR="00006FA5">
        <w:rPr>
          <w:i/>
          <w:color w:val="FF0000"/>
          <w:sz w:val="20"/>
          <w:szCs w:val="20"/>
        </w:rPr>
        <w:t>;</w:t>
      </w:r>
    </w:p>
    <w:p w:rsidR="00006FA5" w:rsidRDefault="00006FA5" w:rsidP="00B61946">
      <w:pPr>
        <w:ind w:firstLine="720"/>
        <w:jc w:val="both"/>
      </w:pPr>
      <w:r w:rsidRPr="00006FA5">
        <w:t>2026</w:t>
      </w:r>
      <w:r>
        <w:t xml:space="preserve"> г. – </w:t>
      </w:r>
      <w:r w:rsidR="00000798">
        <w:t>186,60</w:t>
      </w:r>
      <w:r>
        <w:t xml:space="preserve"> тыс.руб. </w:t>
      </w:r>
      <w:r w:rsidRPr="00C82C06">
        <w:rPr>
          <w:i/>
          <w:color w:val="FF0000"/>
          <w:sz w:val="20"/>
          <w:szCs w:val="20"/>
          <w:highlight w:val="lightGray"/>
        </w:rPr>
        <w:t>( в ред.</w:t>
      </w:r>
      <w:r>
        <w:rPr>
          <w:i/>
          <w:color w:val="FF0000"/>
          <w:sz w:val="20"/>
          <w:szCs w:val="20"/>
          <w:highlight w:val="lightGray"/>
        </w:rPr>
        <w:t xml:space="preserve"> </w:t>
      </w:r>
      <w:r w:rsidRPr="00C82C06">
        <w:rPr>
          <w:i/>
          <w:color w:val="FF0000"/>
          <w:sz w:val="20"/>
          <w:szCs w:val="20"/>
          <w:highlight w:val="lightGray"/>
        </w:rPr>
        <w:t xml:space="preserve">постановления от </w:t>
      </w:r>
      <w:r>
        <w:rPr>
          <w:i/>
          <w:color w:val="FF0000"/>
          <w:sz w:val="20"/>
          <w:szCs w:val="20"/>
          <w:highlight w:val="lightGray"/>
        </w:rPr>
        <w:t xml:space="preserve"> 20.06.2023 №</w:t>
      </w:r>
      <w:r>
        <w:rPr>
          <w:i/>
          <w:color w:val="FF0000"/>
          <w:sz w:val="20"/>
          <w:szCs w:val="20"/>
        </w:rPr>
        <w:t>415</w:t>
      </w:r>
      <w:r w:rsidR="00000798">
        <w:rPr>
          <w:i/>
          <w:color w:val="FF0000"/>
          <w:sz w:val="20"/>
          <w:szCs w:val="20"/>
        </w:rPr>
        <w:t>, от 08.12.2023 №1151</w:t>
      </w:r>
      <w:r>
        <w:rPr>
          <w:i/>
          <w:color w:val="FF0000"/>
          <w:sz w:val="20"/>
          <w:szCs w:val="20"/>
        </w:rPr>
        <w:t>)</w:t>
      </w:r>
    </w:p>
    <w:p w:rsidR="00B61946" w:rsidRPr="00074803" w:rsidRDefault="00B61946" w:rsidP="00B61946">
      <w:pPr>
        <w:ind w:firstLine="720"/>
        <w:jc w:val="both"/>
      </w:pPr>
      <w:r w:rsidRPr="00074803">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993C0C" w:rsidRPr="001C232E" w:rsidRDefault="00014C10" w:rsidP="00014C10">
      <w:pPr>
        <w:pStyle w:val="af5"/>
        <w:tabs>
          <w:tab w:val="left" w:pos="0"/>
          <w:tab w:val="left" w:pos="851"/>
        </w:tabs>
        <w:ind w:left="0" w:firstLine="708"/>
        <w:jc w:val="both"/>
        <w:rPr>
          <w:rFonts w:ascii="Times New Roman" w:hAnsi="Times New Roman" w:cs="Times New Roman"/>
          <w:lang w:eastAsia="ru-RU"/>
        </w:rPr>
      </w:pPr>
      <w:r w:rsidRPr="001C232E">
        <w:rPr>
          <w:rFonts w:ascii="Times New Roman" w:hAnsi="Times New Roman" w:cs="Times New Roman"/>
          <w:lang w:eastAsia="ru-RU"/>
        </w:rPr>
        <w:t xml:space="preserve">Направления и объемы финансирования Программы изложены </w:t>
      </w:r>
      <w:r w:rsidRPr="001C232E">
        <w:rPr>
          <w:rFonts w:ascii="Times New Roman" w:hAnsi="Times New Roman" w:cs="Times New Roman"/>
          <w:b/>
          <w:lang w:eastAsia="ru-RU"/>
        </w:rPr>
        <w:t>в приложении 2</w:t>
      </w:r>
      <w:r w:rsidRPr="001C232E">
        <w:rPr>
          <w:rFonts w:ascii="Times New Roman" w:hAnsi="Times New Roman" w:cs="Times New Roman"/>
          <w:lang w:eastAsia="ru-RU"/>
        </w:rPr>
        <w:t xml:space="preserve"> к настоящей Программе.</w:t>
      </w:r>
    </w:p>
    <w:p w:rsidR="00344509" w:rsidRPr="009945D0" w:rsidRDefault="00344509" w:rsidP="00D73735">
      <w:pPr>
        <w:widowControl w:val="0"/>
        <w:tabs>
          <w:tab w:val="left" w:pos="567"/>
        </w:tabs>
        <w:ind w:firstLine="709"/>
        <w:jc w:val="both"/>
        <w:rPr>
          <w:sz w:val="28"/>
          <w:szCs w:val="28"/>
        </w:rPr>
      </w:pPr>
    </w:p>
    <w:p w:rsidR="001D6A26" w:rsidRPr="009945D0" w:rsidRDefault="001D6A26" w:rsidP="00732AE1">
      <w:pPr>
        <w:widowControl w:val="0"/>
        <w:tabs>
          <w:tab w:val="left" w:pos="567"/>
        </w:tabs>
        <w:jc w:val="center"/>
      </w:pPr>
      <w:r w:rsidRPr="009945D0">
        <w:rPr>
          <w:b/>
          <w:bCs/>
        </w:rPr>
        <w:t>Глава 7. </w:t>
      </w:r>
      <w:r w:rsidR="00993C0C" w:rsidRPr="009945D0">
        <w:rPr>
          <w:b/>
          <w:bCs/>
        </w:rPr>
        <w:t xml:space="preserve">ОЖИДАЕМЫЕ </w:t>
      </w:r>
      <w:r w:rsidR="008C7719">
        <w:rPr>
          <w:b/>
          <w:bCs/>
        </w:rPr>
        <w:t xml:space="preserve">КОНЕЧНЫЕ </w:t>
      </w:r>
      <w:r w:rsidR="00993C0C" w:rsidRPr="009945D0">
        <w:rPr>
          <w:b/>
          <w:bCs/>
        </w:rPr>
        <w:t>РЕЗУЛЬТАТЫ РЕАЛИЗАЦИИ</w:t>
      </w:r>
      <w:r w:rsidR="001C232E">
        <w:rPr>
          <w:b/>
          <w:bCs/>
        </w:rPr>
        <w:t xml:space="preserve"> </w:t>
      </w:r>
      <w:r w:rsidR="00993C0C" w:rsidRPr="009945D0">
        <w:rPr>
          <w:b/>
          <w:bCs/>
        </w:rPr>
        <w:t>ПРОГРАММЫ</w:t>
      </w:r>
    </w:p>
    <w:p w:rsidR="0098609C" w:rsidRPr="009945D0" w:rsidRDefault="0098609C" w:rsidP="00D73735">
      <w:pPr>
        <w:jc w:val="center"/>
        <w:rPr>
          <w:i/>
          <w:color w:val="FF0000"/>
          <w:sz w:val="20"/>
          <w:szCs w:val="20"/>
        </w:rPr>
      </w:pPr>
    </w:p>
    <w:p w:rsidR="00DD044C" w:rsidRDefault="001B3AA5" w:rsidP="00DD044C">
      <w:pPr>
        <w:jc w:val="both"/>
      </w:pPr>
      <w:r w:rsidRPr="009945D0">
        <w:tab/>
      </w:r>
      <w:r w:rsidR="001507A1" w:rsidRPr="006902A3">
        <w:t xml:space="preserve">Целью муниципальной программы </w:t>
      </w:r>
      <w:r w:rsidR="000D0455" w:rsidRPr="006902A3">
        <w:t>является формирование</w:t>
      </w:r>
      <w:r w:rsidR="00364969">
        <w:t xml:space="preserve"> благоприятной среды для устойчивого функционирования и развития экономики Тайшетского района</w:t>
      </w:r>
      <w:r w:rsidR="001507A1" w:rsidRPr="006902A3">
        <w:t xml:space="preserve">. Данная цель достигается за счет выполнения </w:t>
      </w:r>
      <w:r w:rsidR="000D0455" w:rsidRPr="006902A3">
        <w:t>мероприятий,</w:t>
      </w:r>
      <w:r w:rsidR="001507A1" w:rsidRPr="006902A3">
        <w:t xml:space="preserve"> </w:t>
      </w:r>
      <w:r w:rsidR="000D0455" w:rsidRPr="006902A3">
        <w:t>предусмотренных четырьмя подпрограммами, в</w:t>
      </w:r>
      <w:r w:rsidR="001507A1" w:rsidRPr="006902A3">
        <w:t xml:space="preserve"> результате чего планируется получение следующих социально-экономических эффектов:</w:t>
      </w:r>
    </w:p>
    <w:p w:rsidR="00DD044C" w:rsidRPr="00DD044C" w:rsidRDefault="00DD044C" w:rsidP="00DD044C">
      <w:pPr>
        <w:jc w:val="both"/>
      </w:pPr>
      <w:r>
        <w:t xml:space="preserve">         </w:t>
      </w:r>
      <w:r w:rsidRPr="00DD044C">
        <w:rPr>
          <w:lang w:eastAsia="ar-SA"/>
        </w:rPr>
        <w:t>- привлечение инвесторов для реализации приоритетных для муниципального образования "Тайшетский район" инвестиционных проектов;</w:t>
      </w:r>
    </w:p>
    <w:p w:rsidR="001507A1" w:rsidRDefault="00DD044C" w:rsidP="00DD044C">
      <w:pPr>
        <w:jc w:val="both"/>
        <w:rPr>
          <w:lang w:eastAsia="ar-SA"/>
        </w:rPr>
      </w:pPr>
      <w:r>
        <w:rPr>
          <w:lang w:eastAsia="ar-SA"/>
        </w:rPr>
        <w:t xml:space="preserve">         </w:t>
      </w:r>
      <w:r w:rsidR="001507A1" w:rsidRPr="00360531">
        <w:rPr>
          <w:lang w:eastAsia="ar-SA"/>
        </w:rPr>
        <w:t xml:space="preserve">- </w:t>
      </w:r>
      <w:r w:rsidR="001507A1" w:rsidRPr="00557315">
        <w:rPr>
          <w:lang w:eastAsia="ar-SA"/>
        </w:rPr>
        <w:t xml:space="preserve">рост </w:t>
      </w:r>
      <w:r w:rsidR="001507A1">
        <w:rPr>
          <w:lang w:eastAsia="ar-SA"/>
        </w:rPr>
        <w:t xml:space="preserve">выручки от реализации продукции (работ, </w:t>
      </w:r>
      <w:r w:rsidR="000D0455">
        <w:rPr>
          <w:lang w:eastAsia="ar-SA"/>
        </w:rPr>
        <w:t>услуг) от</w:t>
      </w:r>
      <w:r w:rsidR="00364969">
        <w:rPr>
          <w:lang w:eastAsia="ar-SA"/>
        </w:rPr>
        <w:t xml:space="preserve"> субъектов </w:t>
      </w:r>
      <w:r w:rsidR="001507A1">
        <w:rPr>
          <w:lang w:eastAsia="ar-SA"/>
        </w:rPr>
        <w:t xml:space="preserve">малого и среднего </w:t>
      </w:r>
      <w:r w:rsidR="00364969">
        <w:rPr>
          <w:lang w:eastAsia="ar-SA"/>
        </w:rPr>
        <w:t>предпринимательства;</w:t>
      </w:r>
    </w:p>
    <w:p w:rsidR="001507A1" w:rsidRPr="00557315" w:rsidRDefault="00DD044C" w:rsidP="00DD044C">
      <w:pPr>
        <w:jc w:val="both"/>
        <w:rPr>
          <w:lang w:eastAsia="ar-SA"/>
        </w:rPr>
      </w:pPr>
      <w:r>
        <w:rPr>
          <w:lang w:eastAsia="ar-SA"/>
        </w:rPr>
        <w:t xml:space="preserve">         </w:t>
      </w:r>
      <w:r w:rsidR="001507A1" w:rsidRPr="00557315">
        <w:rPr>
          <w:lang w:eastAsia="ar-SA"/>
        </w:rPr>
        <w:t>-</w:t>
      </w:r>
      <w:r>
        <w:rPr>
          <w:lang w:eastAsia="ar-SA"/>
        </w:rPr>
        <w:t xml:space="preserve"> </w:t>
      </w:r>
      <w:r w:rsidR="001507A1" w:rsidRPr="00557315">
        <w:rPr>
          <w:lang w:eastAsia="ar-SA"/>
        </w:rPr>
        <w:t xml:space="preserve">увеличение объемов налоговых отчислений в бюджет </w:t>
      </w:r>
      <w:r w:rsidR="00364969">
        <w:rPr>
          <w:lang w:eastAsia="ar-SA"/>
        </w:rPr>
        <w:t>муниципального образования "Тайшетский район"</w:t>
      </w:r>
      <w:r w:rsidR="001507A1" w:rsidRPr="00557315">
        <w:rPr>
          <w:lang w:eastAsia="ar-SA"/>
        </w:rPr>
        <w:t>;</w:t>
      </w:r>
    </w:p>
    <w:p w:rsidR="00364969" w:rsidRDefault="001507A1" w:rsidP="00DD044C">
      <w:pPr>
        <w:tabs>
          <w:tab w:val="left" w:pos="0"/>
        </w:tabs>
        <w:ind w:firstLine="567"/>
        <w:jc w:val="both"/>
        <w:rPr>
          <w:lang w:eastAsia="ar-SA"/>
        </w:rPr>
      </w:pPr>
      <w:r w:rsidRPr="00557315">
        <w:rPr>
          <w:lang w:eastAsia="ar-SA"/>
        </w:rPr>
        <w:t xml:space="preserve">- </w:t>
      </w:r>
      <w:r w:rsidR="00364969">
        <w:rPr>
          <w:lang w:eastAsia="ar-SA"/>
        </w:rPr>
        <w:t xml:space="preserve">увеличение занятости населения Тайшетского района, </w:t>
      </w:r>
      <w:r w:rsidR="00364969" w:rsidRPr="00DD044C">
        <w:rPr>
          <w:lang w:eastAsia="ar-SA"/>
        </w:rPr>
        <w:t>снижение уровня безработицы;</w:t>
      </w:r>
    </w:p>
    <w:p w:rsidR="00C524B3" w:rsidRPr="00DD044C" w:rsidRDefault="00C524B3" w:rsidP="00DD044C">
      <w:pPr>
        <w:tabs>
          <w:tab w:val="left" w:pos="0"/>
        </w:tabs>
        <w:ind w:firstLine="567"/>
        <w:jc w:val="both"/>
        <w:rPr>
          <w:lang w:eastAsia="ar-SA"/>
        </w:rPr>
      </w:pPr>
      <w:r w:rsidRPr="00F1295F">
        <w:rPr>
          <w:lang w:eastAsia="ar-SA"/>
        </w:rPr>
        <w:t xml:space="preserve">- </w:t>
      </w:r>
      <w:r w:rsidR="00E27E63" w:rsidRPr="00F1295F">
        <w:rPr>
          <w:lang w:eastAsia="ar-SA"/>
        </w:rPr>
        <w:t>у</w:t>
      </w:r>
      <w:r w:rsidR="00E27E63">
        <w:rPr>
          <w:lang w:eastAsia="ar-SA"/>
        </w:rPr>
        <w:t>величение туристского потока</w:t>
      </w:r>
      <w:r>
        <w:rPr>
          <w:lang w:eastAsia="ar-SA"/>
        </w:rPr>
        <w:t>.</w:t>
      </w:r>
    </w:p>
    <w:p w:rsidR="001B3AA5" w:rsidRPr="00472933" w:rsidRDefault="00AC6F7F" w:rsidP="001B3AA5">
      <w:pPr>
        <w:tabs>
          <w:tab w:val="left" w:pos="0"/>
        </w:tabs>
        <w:jc w:val="both"/>
      </w:pPr>
      <w:r>
        <w:t xml:space="preserve">          </w:t>
      </w:r>
      <w:r w:rsidR="00C41CBB" w:rsidRPr="00472933">
        <w:t>Эффективность Программы будет выражена в достижении следующих результатов</w:t>
      </w:r>
      <w:r w:rsidR="001B3AA5" w:rsidRPr="00472933">
        <w:t xml:space="preserve">: </w:t>
      </w:r>
    </w:p>
    <w:p w:rsidR="00A85E8C" w:rsidRPr="00472933" w:rsidRDefault="00000798" w:rsidP="00472933">
      <w:pPr>
        <w:pStyle w:val="af5"/>
        <w:numPr>
          <w:ilvl w:val="0"/>
          <w:numId w:val="21"/>
        </w:numPr>
        <w:tabs>
          <w:tab w:val="left" w:pos="851"/>
        </w:tabs>
        <w:ind w:left="0" w:firstLine="567"/>
        <w:jc w:val="both"/>
        <w:rPr>
          <w:rFonts w:ascii="Times New Roman" w:hAnsi="Times New Roman" w:cs="Times New Roman"/>
          <w:lang w:eastAsia="hi-IN" w:bidi="hi-IN"/>
        </w:rPr>
      </w:pPr>
      <w:r w:rsidRPr="00401CE3">
        <w:rPr>
          <w:rFonts w:ascii="Times New Roman" w:hAnsi="Times New Roman" w:cs="Times New Roman"/>
          <w:lang w:eastAsia="ru-RU"/>
        </w:rPr>
        <w:t>Сохранение объема инвестиций в основной капитал из всех источников в расчете на одного жителя Тайшетского района к концу 2026 года не менее 248,9 тыс. руб</w:t>
      </w:r>
      <w:r w:rsidR="00C524B3" w:rsidRPr="00472933">
        <w:rPr>
          <w:rFonts w:ascii="Times New Roman" w:hAnsi="Times New Roman" w:cs="Times New Roman"/>
          <w:lang w:eastAsia="hi-IN" w:bidi="hi-IN"/>
        </w:rPr>
        <w:t>.</w:t>
      </w:r>
      <w:r w:rsidR="00A85E8C" w:rsidRPr="00472933">
        <w:rPr>
          <w:rFonts w:ascii="Times New Roman" w:hAnsi="Times New Roman" w:cs="Times New Roman"/>
          <w:lang w:eastAsia="hi-IN" w:bidi="hi-IN"/>
        </w:rPr>
        <w:t>;</w:t>
      </w:r>
    </w:p>
    <w:p w:rsidR="00D42E8E" w:rsidRPr="00472933" w:rsidRDefault="00D42E8E" w:rsidP="00D42E8E">
      <w:pPr>
        <w:jc w:val="both"/>
        <w:rPr>
          <w:i/>
          <w:color w:val="FF0000"/>
          <w:sz w:val="20"/>
          <w:szCs w:val="20"/>
        </w:rPr>
      </w:pPr>
      <w:r w:rsidRPr="00472933">
        <w:rPr>
          <w:i/>
          <w:color w:val="FF0000"/>
          <w:sz w:val="20"/>
          <w:szCs w:val="20"/>
        </w:rPr>
        <w:t>(в ред. постановлени</w:t>
      </w:r>
      <w:r w:rsidR="00472933">
        <w:rPr>
          <w:i/>
          <w:color w:val="FF0000"/>
          <w:sz w:val="20"/>
          <w:szCs w:val="20"/>
        </w:rPr>
        <w:t>й</w:t>
      </w:r>
      <w:r w:rsidRPr="00472933">
        <w:rPr>
          <w:i/>
          <w:color w:val="FF0000"/>
          <w:sz w:val="20"/>
          <w:szCs w:val="20"/>
        </w:rPr>
        <w:t xml:space="preserve"> от 28.02.2020 г. №155</w:t>
      </w:r>
      <w:r w:rsidR="00472933">
        <w:rPr>
          <w:i/>
          <w:color w:val="FF0000"/>
          <w:sz w:val="20"/>
          <w:szCs w:val="20"/>
        </w:rPr>
        <w:t>, от 21.11.2022 г. №946</w:t>
      </w:r>
      <w:r w:rsidR="00347732">
        <w:rPr>
          <w:i/>
          <w:color w:val="FF0000"/>
          <w:sz w:val="20"/>
          <w:szCs w:val="20"/>
        </w:rPr>
        <w:t>, от 20.6.2023 №415</w:t>
      </w:r>
      <w:r w:rsidR="00000798">
        <w:rPr>
          <w:i/>
          <w:color w:val="FF0000"/>
          <w:sz w:val="20"/>
          <w:szCs w:val="20"/>
        </w:rPr>
        <w:t>, от 08.12.2023 №1151</w:t>
      </w:r>
      <w:r w:rsidRPr="00472933">
        <w:rPr>
          <w:i/>
          <w:color w:val="FF0000"/>
          <w:sz w:val="20"/>
          <w:szCs w:val="20"/>
        </w:rPr>
        <w:t>)</w:t>
      </w:r>
    </w:p>
    <w:p w:rsidR="00C524B3" w:rsidRPr="00472933" w:rsidRDefault="00C524B3" w:rsidP="00C524B3">
      <w:pPr>
        <w:tabs>
          <w:tab w:val="left" w:pos="0"/>
        </w:tabs>
        <w:ind w:firstLine="567"/>
        <w:jc w:val="both"/>
        <w:rPr>
          <w:i/>
          <w:color w:val="FF0000"/>
        </w:rPr>
      </w:pPr>
      <w:r w:rsidRPr="00472933">
        <w:t xml:space="preserve">2. </w:t>
      </w:r>
      <w:r w:rsidR="00B03CDC" w:rsidRPr="00472933">
        <w:rPr>
          <w:lang w:eastAsia="hi-IN" w:bidi="hi-IN"/>
        </w:rPr>
        <w:t>Увеличение количества представителей субъектов малого и среднего предпринимательства, получивших организационную, консультационную п</w:t>
      </w:r>
      <w:r w:rsidR="00991C6E" w:rsidRPr="00472933">
        <w:rPr>
          <w:lang w:eastAsia="hi-IN" w:bidi="hi-IN"/>
        </w:rPr>
        <w:t>оддержку к концу 202</w:t>
      </w:r>
      <w:r w:rsidR="00347732">
        <w:rPr>
          <w:lang w:eastAsia="hi-IN" w:bidi="hi-IN"/>
        </w:rPr>
        <w:t>6</w:t>
      </w:r>
      <w:r w:rsidR="00991C6E" w:rsidRPr="00472933">
        <w:rPr>
          <w:lang w:eastAsia="hi-IN" w:bidi="hi-IN"/>
        </w:rPr>
        <w:t xml:space="preserve"> года до </w:t>
      </w:r>
      <w:r w:rsidR="00347732">
        <w:rPr>
          <w:lang w:eastAsia="hi-IN" w:bidi="hi-IN"/>
        </w:rPr>
        <w:t>198</w:t>
      </w:r>
      <w:r w:rsidR="00B03CDC" w:rsidRPr="00472933">
        <w:rPr>
          <w:lang w:eastAsia="hi-IN" w:bidi="hi-IN"/>
        </w:rPr>
        <w:t xml:space="preserve"> чел.</w:t>
      </w:r>
      <w:r w:rsidR="00A85E8C" w:rsidRPr="00472933">
        <w:rPr>
          <w:i/>
          <w:color w:val="000000" w:themeColor="text1"/>
        </w:rPr>
        <w:t>;</w:t>
      </w:r>
    </w:p>
    <w:p w:rsidR="00D42E8E" w:rsidRPr="00472933" w:rsidRDefault="00D42E8E" w:rsidP="00D42E8E">
      <w:pPr>
        <w:jc w:val="both"/>
        <w:rPr>
          <w:i/>
          <w:color w:val="FF0000"/>
          <w:sz w:val="20"/>
          <w:szCs w:val="20"/>
        </w:rPr>
      </w:pPr>
      <w:r w:rsidRPr="00472933">
        <w:rPr>
          <w:i/>
          <w:color w:val="FF0000"/>
          <w:sz w:val="20"/>
          <w:szCs w:val="20"/>
        </w:rPr>
        <w:t>(в ред. постановления от 28.02.2020 г. №155</w:t>
      </w:r>
      <w:r w:rsidR="00347732">
        <w:rPr>
          <w:i/>
          <w:color w:val="FF0000"/>
          <w:sz w:val="20"/>
          <w:szCs w:val="20"/>
        </w:rPr>
        <w:t>, от 20.06.2023 №415</w:t>
      </w:r>
      <w:r w:rsidRPr="00472933">
        <w:rPr>
          <w:i/>
          <w:color w:val="FF0000"/>
          <w:sz w:val="20"/>
          <w:szCs w:val="20"/>
        </w:rPr>
        <w:t>)</w:t>
      </w:r>
    </w:p>
    <w:p w:rsidR="00A85E8C" w:rsidRDefault="00C524B3" w:rsidP="00C524B3">
      <w:pPr>
        <w:widowControl w:val="0"/>
        <w:tabs>
          <w:tab w:val="left" w:pos="709"/>
        </w:tabs>
        <w:autoSpaceDE w:val="0"/>
        <w:autoSpaceDN w:val="0"/>
        <w:adjustRightInd w:val="0"/>
        <w:jc w:val="both"/>
        <w:rPr>
          <w:i/>
          <w:color w:val="FF0000"/>
        </w:rPr>
      </w:pPr>
      <w:r w:rsidRPr="00472933">
        <w:t xml:space="preserve">          3. </w:t>
      </w:r>
      <w:r w:rsidR="00347732">
        <w:rPr>
          <w:lang w:eastAsia="hi-IN" w:bidi="hi-IN"/>
        </w:rPr>
        <w:t>Рост</w:t>
      </w:r>
      <w:r w:rsidRPr="00472933">
        <w:rPr>
          <w:lang w:eastAsia="hi-IN" w:bidi="hi-IN"/>
        </w:rPr>
        <w:t xml:space="preserve"> розничного товарооборота к концу 202</w:t>
      </w:r>
      <w:r w:rsidR="00347732">
        <w:rPr>
          <w:lang w:eastAsia="hi-IN" w:bidi="hi-IN"/>
        </w:rPr>
        <w:t>6</w:t>
      </w:r>
      <w:r w:rsidRPr="00472933">
        <w:rPr>
          <w:lang w:eastAsia="hi-IN" w:bidi="hi-IN"/>
        </w:rPr>
        <w:t xml:space="preserve"> года </w:t>
      </w:r>
      <w:r w:rsidR="00472933">
        <w:rPr>
          <w:lang w:eastAsia="hi-IN" w:bidi="hi-IN"/>
        </w:rPr>
        <w:t xml:space="preserve">не менее </w:t>
      </w:r>
      <w:r w:rsidR="00000798">
        <w:rPr>
          <w:lang w:eastAsia="hi-IN" w:bidi="hi-IN"/>
        </w:rPr>
        <w:t>3718,6</w:t>
      </w:r>
      <w:r w:rsidRPr="00472933">
        <w:rPr>
          <w:lang w:eastAsia="hi-IN" w:bidi="hi-IN"/>
        </w:rPr>
        <w:t xml:space="preserve"> </w:t>
      </w:r>
      <w:r w:rsidR="00303CA5" w:rsidRPr="00472933">
        <w:rPr>
          <w:lang w:eastAsia="hi-IN" w:bidi="hi-IN"/>
        </w:rPr>
        <w:t>млн.</w:t>
      </w:r>
      <w:r w:rsidR="00B776B8" w:rsidRPr="00472933">
        <w:rPr>
          <w:lang w:eastAsia="hi-IN" w:bidi="hi-IN"/>
        </w:rPr>
        <w:t xml:space="preserve"> </w:t>
      </w:r>
      <w:r w:rsidRPr="00472933">
        <w:rPr>
          <w:lang w:eastAsia="hi-IN" w:bidi="hi-IN"/>
        </w:rPr>
        <w:t>руб.</w:t>
      </w:r>
      <w:r w:rsidR="00A85E8C" w:rsidRPr="00472933">
        <w:rPr>
          <w:lang w:eastAsia="hi-IN" w:bidi="hi-IN"/>
        </w:rPr>
        <w:t>;</w:t>
      </w:r>
      <w:r w:rsidR="00A85E8C" w:rsidRPr="006F0E86">
        <w:rPr>
          <w:i/>
          <w:color w:val="FF0000"/>
        </w:rPr>
        <w:t xml:space="preserve"> </w:t>
      </w:r>
    </w:p>
    <w:p w:rsidR="00D42E8E" w:rsidRPr="00D42E8E" w:rsidRDefault="00D42E8E" w:rsidP="00D42E8E">
      <w:pPr>
        <w:jc w:val="both"/>
        <w:rPr>
          <w:i/>
          <w:color w:val="FF0000"/>
          <w:sz w:val="20"/>
          <w:szCs w:val="20"/>
        </w:rPr>
      </w:pPr>
      <w:r w:rsidRPr="00D42E8E">
        <w:rPr>
          <w:i/>
          <w:color w:val="FF0000"/>
          <w:sz w:val="20"/>
          <w:szCs w:val="20"/>
        </w:rPr>
        <w:t>(в ред. постановлени</w:t>
      </w:r>
      <w:r w:rsidR="00472933">
        <w:rPr>
          <w:i/>
          <w:color w:val="FF0000"/>
          <w:sz w:val="20"/>
          <w:szCs w:val="20"/>
        </w:rPr>
        <w:t>й</w:t>
      </w:r>
      <w:r w:rsidRPr="00D42E8E">
        <w:rPr>
          <w:i/>
          <w:color w:val="FF0000"/>
          <w:sz w:val="20"/>
          <w:szCs w:val="20"/>
        </w:rPr>
        <w:t xml:space="preserve"> от 28.02.2020 г. №155</w:t>
      </w:r>
      <w:r w:rsidR="00472933">
        <w:rPr>
          <w:i/>
          <w:color w:val="FF0000"/>
          <w:sz w:val="20"/>
          <w:szCs w:val="20"/>
        </w:rPr>
        <w:t>, 21.11.2022 №946</w:t>
      </w:r>
      <w:r w:rsidR="00347732">
        <w:rPr>
          <w:i/>
          <w:color w:val="FF0000"/>
          <w:sz w:val="20"/>
          <w:szCs w:val="20"/>
        </w:rPr>
        <w:t>, от 20.06.2023 №415</w:t>
      </w:r>
      <w:r w:rsidR="00000798">
        <w:rPr>
          <w:i/>
          <w:color w:val="FF0000"/>
          <w:sz w:val="20"/>
          <w:szCs w:val="20"/>
        </w:rPr>
        <w:t>, от 08.12.2023 №1151</w:t>
      </w:r>
      <w:r w:rsidRPr="00D42E8E">
        <w:rPr>
          <w:i/>
          <w:color w:val="FF0000"/>
          <w:sz w:val="20"/>
          <w:szCs w:val="20"/>
        </w:rPr>
        <w:t>)</w:t>
      </w:r>
    </w:p>
    <w:p w:rsidR="00C524B3" w:rsidRDefault="00C524B3" w:rsidP="00C524B3">
      <w:pPr>
        <w:tabs>
          <w:tab w:val="left" w:pos="0"/>
        </w:tabs>
        <w:ind w:firstLine="567"/>
        <w:jc w:val="both"/>
      </w:pPr>
      <w:r>
        <w:rPr>
          <w:lang w:eastAsia="hi-IN" w:bidi="hi-IN"/>
        </w:rPr>
        <w:t xml:space="preserve">4. </w:t>
      </w:r>
      <w:r w:rsidRPr="00732AE1">
        <w:rPr>
          <w:lang w:eastAsia="hi-IN" w:bidi="hi-IN"/>
        </w:rPr>
        <w:t xml:space="preserve"> </w:t>
      </w:r>
      <w:r w:rsidR="005C3E4F">
        <w:rPr>
          <w:lang w:eastAsia="hi-IN" w:bidi="hi-IN"/>
        </w:rPr>
        <w:t>У</w:t>
      </w:r>
      <w:r w:rsidR="005C3E4F" w:rsidRPr="00B163F2">
        <w:rPr>
          <w:lang w:eastAsia="hi-IN" w:bidi="hi-IN"/>
        </w:rPr>
        <w:t xml:space="preserve">величение </w:t>
      </w:r>
      <w:r w:rsidR="005C3E4F">
        <w:rPr>
          <w:lang w:eastAsia="hi-IN" w:bidi="hi-IN"/>
        </w:rPr>
        <w:t>о</w:t>
      </w:r>
      <w:r w:rsidR="005C3E4F" w:rsidRPr="005C3E4F">
        <w:rPr>
          <w:lang w:eastAsia="hi-IN" w:bidi="hi-IN"/>
        </w:rPr>
        <w:t>бъем</w:t>
      </w:r>
      <w:r w:rsidR="005C3E4F">
        <w:rPr>
          <w:lang w:eastAsia="hi-IN" w:bidi="hi-IN"/>
        </w:rPr>
        <w:t>а</w:t>
      </w:r>
      <w:r w:rsidR="005C3E4F" w:rsidRPr="005C3E4F">
        <w:rPr>
          <w:lang w:eastAsia="hi-IN" w:bidi="hi-IN"/>
        </w:rPr>
        <w:t xml:space="preserve"> туристического потока в район, в том числе иностранных </w:t>
      </w:r>
      <w:r w:rsidR="005C3E4F" w:rsidRPr="00432DD8">
        <w:rPr>
          <w:lang w:eastAsia="hi-IN" w:bidi="hi-IN"/>
        </w:rPr>
        <w:t xml:space="preserve">туристов </w:t>
      </w:r>
      <w:r w:rsidRPr="00432DD8">
        <w:rPr>
          <w:lang w:eastAsia="hi-IN" w:bidi="hi-IN"/>
        </w:rPr>
        <w:t>к концу 202</w:t>
      </w:r>
      <w:r w:rsidR="00347732">
        <w:rPr>
          <w:lang w:eastAsia="hi-IN" w:bidi="hi-IN"/>
        </w:rPr>
        <w:t>6</w:t>
      </w:r>
      <w:r w:rsidRPr="00432DD8">
        <w:rPr>
          <w:lang w:eastAsia="hi-IN" w:bidi="hi-IN"/>
        </w:rPr>
        <w:t xml:space="preserve"> года до </w:t>
      </w:r>
      <w:r w:rsidR="00347732">
        <w:rPr>
          <w:lang w:eastAsia="hi-IN" w:bidi="hi-IN"/>
        </w:rPr>
        <w:t>10307</w:t>
      </w:r>
      <w:r w:rsidRPr="00432DD8">
        <w:rPr>
          <w:lang w:eastAsia="hi-IN" w:bidi="hi-IN"/>
        </w:rPr>
        <w:t xml:space="preserve"> чел.</w:t>
      </w:r>
      <w:r w:rsidR="00094ED0" w:rsidRPr="00432DD8">
        <w:rPr>
          <w:lang w:eastAsia="hi-IN" w:bidi="hi-IN"/>
        </w:rPr>
        <w:t xml:space="preserve"> в год</w:t>
      </w:r>
      <w:r w:rsidR="00094ED0">
        <w:rPr>
          <w:lang w:eastAsia="hi-IN" w:bidi="hi-IN"/>
        </w:rPr>
        <w:t>.</w:t>
      </w:r>
      <w:r w:rsidR="00347732">
        <w:rPr>
          <w:lang w:eastAsia="hi-IN" w:bidi="hi-IN"/>
        </w:rPr>
        <w:t xml:space="preserve"> </w:t>
      </w:r>
      <w:r w:rsidR="00347732" w:rsidRPr="00347732">
        <w:rPr>
          <w:color w:val="FF0000"/>
          <w:lang w:eastAsia="hi-IN" w:bidi="hi-IN"/>
        </w:rPr>
        <w:t>(</w:t>
      </w:r>
      <w:r w:rsidR="00347732" w:rsidRPr="00D42E8E">
        <w:rPr>
          <w:i/>
          <w:color w:val="FF0000"/>
          <w:sz w:val="20"/>
          <w:szCs w:val="20"/>
        </w:rPr>
        <w:t>в ред. постановлени</w:t>
      </w:r>
      <w:r w:rsidR="00347732">
        <w:rPr>
          <w:i/>
          <w:color w:val="FF0000"/>
          <w:sz w:val="20"/>
          <w:szCs w:val="20"/>
        </w:rPr>
        <w:t>й</w:t>
      </w:r>
      <w:r w:rsidR="00347732" w:rsidRPr="00D42E8E">
        <w:rPr>
          <w:i/>
          <w:color w:val="FF0000"/>
          <w:sz w:val="20"/>
          <w:szCs w:val="20"/>
        </w:rPr>
        <w:t xml:space="preserve"> от </w:t>
      </w:r>
      <w:r w:rsidR="00347732">
        <w:rPr>
          <w:i/>
          <w:color w:val="FF0000"/>
          <w:sz w:val="20"/>
          <w:szCs w:val="20"/>
        </w:rPr>
        <w:t>20</w:t>
      </w:r>
      <w:r w:rsidR="00347732" w:rsidRPr="00D42E8E">
        <w:rPr>
          <w:i/>
          <w:color w:val="FF0000"/>
          <w:sz w:val="20"/>
          <w:szCs w:val="20"/>
        </w:rPr>
        <w:t>.</w:t>
      </w:r>
      <w:r w:rsidR="00347732">
        <w:rPr>
          <w:i/>
          <w:color w:val="FF0000"/>
          <w:sz w:val="20"/>
          <w:szCs w:val="20"/>
        </w:rPr>
        <w:t>06</w:t>
      </w:r>
      <w:r w:rsidR="00347732" w:rsidRPr="00D42E8E">
        <w:rPr>
          <w:i/>
          <w:color w:val="FF0000"/>
          <w:sz w:val="20"/>
          <w:szCs w:val="20"/>
        </w:rPr>
        <w:t>.202</w:t>
      </w:r>
      <w:r w:rsidR="00347732">
        <w:rPr>
          <w:i/>
          <w:color w:val="FF0000"/>
          <w:sz w:val="20"/>
          <w:szCs w:val="20"/>
        </w:rPr>
        <w:t>3</w:t>
      </w:r>
      <w:r w:rsidR="00347732" w:rsidRPr="00D42E8E">
        <w:rPr>
          <w:i/>
          <w:color w:val="FF0000"/>
          <w:sz w:val="20"/>
          <w:szCs w:val="20"/>
        </w:rPr>
        <w:t xml:space="preserve"> г. №</w:t>
      </w:r>
      <w:r w:rsidR="00347732">
        <w:rPr>
          <w:i/>
          <w:color w:val="FF0000"/>
          <w:sz w:val="20"/>
          <w:szCs w:val="20"/>
        </w:rPr>
        <w:t>415)</w:t>
      </w:r>
    </w:p>
    <w:p w:rsidR="00EE4263" w:rsidRDefault="00EE4263" w:rsidP="00D73735"/>
    <w:p w:rsidR="005D3DC1" w:rsidRDefault="005D3DC1" w:rsidP="00D73735">
      <w:r>
        <w:t>Начальник Управления экономики</w:t>
      </w:r>
    </w:p>
    <w:p w:rsidR="005D3DC1" w:rsidRDefault="005D3DC1" w:rsidP="00D73735">
      <w:pPr>
        <w:sectPr w:rsidR="005D3DC1" w:rsidSect="00B857FF">
          <w:headerReference w:type="even" r:id="rId8"/>
          <w:headerReference w:type="default" r:id="rId9"/>
          <w:footerReference w:type="even" r:id="rId10"/>
          <w:footerReference w:type="default" r:id="rId11"/>
          <w:headerReference w:type="first" r:id="rId12"/>
          <w:footerReference w:type="first" r:id="rId13"/>
          <w:pgSz w:w="11909" w:h="16834"/>
          <w:pgMar w:top="1134" w:right="567" w:bottom="567" w:left="1701" w:header="720" w:footer="720" w:gutter="0"/>
          <w:cols w:space="60"/>
          <w:noEndnote/>
        </w:sectPr>
      </w:pPr>
      <w:r>
        <w:t>и промышленной политики                                                                         Н.В. Климанова</w:t>
      </w:r>
    </w:p>
    <w:p w:rsidR="00783CBE" w:rsidRPr="00097FC6" w:rsidRDefault="00783CBE" w:rsidP="00732AE1">
      <w:pPr>
        <w:jc w:val="right"/>
        <w:outlineLvl w:val="2"/>
      </w:pPr>
      <w:r w:rsidRPr="00097FC6">
        <w:lastRenderedPageBreak/>
        <w:t>Приложение 1</w:t>
      </w:r>
    </w:p>
    <w:p w:rsidR="00783CBE" w:rsidRPr="00097FC6" w:rsidRDefault="00350FD2" w:rsidP="00732AE1">
      <w:pPr>
        <w:jc w:val="right"/>
      </w:pPr>
      <w:r w:rsidRPr="00097FC6">
        <w:t>к муниципальной</w:t>
      </w:r>
      <w:r w:rsidR="00783CBE" w:rsidRPr="00097FC6">
        <w:t xml:space="preserve"> программе муниципального образования "Тайшетский район"</w:t>
      </w:r>
    </w:p>
    <w:p w:rsidR="00783CBE" w:rsidRPr="00097FC6" w:rsidRDefault="00783CBE" w:rsidP="00732AE1">
      <w:pPr>
        <w:jc w:val="right"/>
      </w:pPr>
      <w:r w:rsidRPr="00097FC6">
        <w:t xml:space="preserve"> "</w:t>
      </w:r>
      <w:r w:rsidR="001D3239">
        <w:t>Развитие экономического потенциала на территории Тайшетского района</w:t>
      </w:r>
      <w:r w:rsidRPr="00097FC6">
        <w:t>" на 20</w:t>
      </w:r>
      <w:r w:rsidR="001D3239">
        <w:t>20</w:t>
      </w:r>
      <w:r w:rsidRPr="00097FC6">
        <w:t>-20</w:t>
      </w:r>
      <w:r w:rsidR="001D3239">
        <w:t>2</w:t>
      </w:r>
      <w:r w:rsidR="004E35DF">
        <w:t>6</w:t>
      </w:r>
      <w:r w:rsidRPr="00097FC6">
        <w:t xml:space="preserve"> годы</w:t>
      </w:r>
    </w:p>
    <w:p w:rsidR="00D42E8E" w:rsidRPr="00D42E8E" w:rsidRDefault="00D42E8E" w:rsidP="000C44EF">
      <w:pPr>
        <w:jc w:val="right"/>
        <w:rPr>
          <w:i/>
          <w:color w:val="FF0000"/>
          <w:sz w:val="20"/>
          <w:szCs w:val="20"/>
        </w:rPr>
      </w:pPr>
      <w:r>
        <w:rPr>
          <w:i/>
          <w:color w:val="FF0000"/>
          <w:sz w:val="20"/>
          <w:szCs w:val="20"/>
        </w:rPr>
        <w:t xml:space="preserve">                                                                                                                                                                      </w:t>
      </w:r>
      <w:r w:rsidR="00413C8D">
        <w:rPr>
          <w:i/>
          <w:color w:val="FF0000"/>
          <w:sz w:val="20"/>
          <w:szCs w:val="20"/>
        </w:rPr>
        <w:t xml:space="preserve">  </w:t>
      </w:r>
      <w:r>
        <w:rPr>
          <w:i/>
          <w:color w:val="FF0000"/>
          <w:sz w:val="20"/>
          <w:szCs w:val="20"/>
        </w:rPr>
        <w:t xml:space="preserve">          </w:t>
      </w:r>
      <w:r w:rsidR="00413C8D">
        <w:rPr>
          <w:i/>
          <w:color w:val="FF0000"/>
          <w:sz w:val="20"/>
          <w:szCs w:val="20"/>
        </w:rPr>
        <w:t xml:space="preserve">  </w:t>
      </w:r>
      <w:r>
        <w:rPr>
          <w:i/>
          <w:color w:val="FF0000"/>
          <w:sz w:val="20"/>
          <w:szCs w:val="20"/>
        </w:rPr>
        <w:t xml:space="preserve">  </w:t>
      </w:r>
      <w:r w:rsidRPr="00D42E8E">
        <w:rPr>
          <w:i/>
          <w:color w:val="FF0000"/>
          <w:sz w:val="20"/>
          <w:szCs w:val="20"/>
        </w:rPr>
        <w:t>(</w:t>
      </w:r>
      <w:r w:rsidRPr="005113F8">
        <w:rPr>
          <w:i/>
          <w:color w:val="FF0000"/>
          <w:sz w:val="20"/>
          <w:szCs w:val="20"/>
        </w:rPr>
        <w:t>в ред. постановлени</w:t>
      </w:r>
      <w:r w:rsidR="00DB3935">
        <w:rPr>
          <w:i/>
          <w:color w:val="FF0000"/>
          <w:sz w:val="20"/>
          <w:szCs w:val="20"/>
        </w:rPr>
        <w:t>й</w:t>
      </w:r>
      <w:r w:rsidRPr="005113F8">
        <w:rPr>
          <w:i/>
          <w:color w:val="FF0000"/>
          <w:sz w:val="20"/>
          <w:szCs w:val="20"/>
        </w:rPr>
        <w:t xml:space="preserve"> от 28.02.2020 г. №155</w:t>
      </w:r>
      <w:r w:rsidR="00413C8D" w:rsidRPr="005113F8">
        <w:rPr>
          <w:i/>
          <w:color w:val="FF0000"/>
          <w:sz w:val="20"/>
          <w:szCs w:val="20"/>
        </w:rPr>
        <w:t>,</w:t>
      </w:r>
      <w:r w:rsidR="00413C8D" w:rsidRPr="005113F8">
        <w:rPr>
          <w:i/>
          <w:color w:val="FF0000"/>
        </w:rPr>
        <w:t xml:space="preserve"> </w:t>
      </w:r>
      <w:r w:rsidR="00413C8D" w:rsidRPr="005113F8">
        <w:rPr>
          <w:i/>
          <w:color w:val="FF0000"/>
          <w:sz w:val="20"/>
          <w:szCs w:val="20"/>
        </w:rPr>
        <w:t>от 28.08.2020 г. № 588</w:t>
      </w:r>
      <w:r w:rsidR="009743F7" w:rsidRPr="005113F8">
        <w:rPr>
          <w:i/>
          <w:color w:val="FF0000"/>
          <w:sz w:val="20"/>
          <w:szCs w:val="20"/>
        </w:rPr>
        <w:t xml:space="preserve">, </w:t>
      </w:r>
      <w:r w:rsidR="000C44EF" w:rsidRPr="005113F8">
        <w:rPr>
          <w:i/>
          <w:color w:val="FF0000"/>
          <w:sz w:val="20"/>
          <w:szCs w:val="20"/>
        </w:rPr>
        <w:t xml:space="preserve">            </w:t>
      </w:r>
      <w:r w:rsidR="009743F7" w:rsidRPr="005113F8">
        <w:rPr>
          <w:i/>
          <w:color w:val="FF0000"/>
          <w:sz w:val="20"/>
          <w:szCs w:val="20"/>
        </w:rPr>
        <w:t>от 29.09.2020г. №635</w:t>
      </w:r>
      <w:r w:rsidR="005C09DD">
        <w:rPr>
          <w:i/>
          <w:color w:val="FF0000"/>
          <w:sz w:val="20"/>
          <w:szCs w:val="20"/>
        </w:rPr>
        <w:t>, от 19.10.2021 "698</w:t>
      </w:r>
      <w:r w:rsidR="003A7E35">
        <w:rPr>
          <w:i/>
          <w:color w:val="FF0000"/>
          <w:sz w:val="20"/>
          <w:szCs w:val="20"/>
        </w:rPr>
        <w:t>, от 24.11.2021 №782</w:t>
      </w:r>
      <w:r w:rsidR="00DB3935">
        <w:rPr>
          <w:i/>
          <w:color w:val="FF0000"/>
          <w:sz w:val="20"/>
          <w:szCs w:val="20"/>
        </w:rPr>
        <w:t>, от 21.11.2022 №946</w:t>
      </w:r>
      <w:r w:rsidR="00B71672">
        <w:rPr>
          <w:i/>
          <w:color w:val="FF0000"/>
          <w:sz w:val="20"/>
          <w:szCs w:val="20"/>
        </w:rPr>
        <w:t>, от 20.06.2023 №415</w:t>
      </w:r>
      <w:r w:rsidR="00000798">
        <w:rPr>
          <w:i/>
          <w:color w:val="FF0000"/>
          <w:sz w:val="20"/>
          <w:szCs w:val="20"/>
        </w:rPr>
        <w:t>, от 08.12.2023 №1151</w:t>
      </w:r>
      <w:r w:rsidRPr="005113F8">
        <w:rPr>
          <w:i/>
          <w:color w:val="FF0000"/>
          <w:sz w:val="20"/>
          <w:szCs w:val="20"/>
        </w:rPr>
        <w:t>)</w:t>
      </w:r>
    </w:p>
    <w:p w:rsidR="00DB3935" w:rsidRDefault="00DB3935" w:rsidP="003A7E35">
      <w:pPr>
        <w:spacing w:line="276" w:lineRule="auto"/>
        <w:jc w:val="center"/>
        <w:rPr>
          <w:b/>
          <w:bCs/>
        </w:rPr>
      </w:pPr>
    </w:p>
    <w:p w:rsidR="00000798" w:rsidRPr="00000798" w:rsidRDefault="00000798" w:rsidP="00000798">
      <w:pPr>
        <w:spacing w:line="276" w:lineRule="auto"/>
        <w:jc w:val="center"/>
        <w:rPr>
          <w:b/>
          <w:bCs/>
        </w:rPr>
      </w:pPr>
      <w:r w:rsidRPr="00000798">
        <w:rPr>
          <w:b/>
          <w:bCs/>
        </w:rPr>
        <w:t xml:space="preserve">СВЕДЕНИЯ О СОСТАВЕ И ЗНАЧЕНИЯХ ЦЕЛЕВЫХ ПОКАЗАТЕЛЕЙ </w:t>
      </w:r>
    </w:p>
    <w:p w:rsidR="00000798" w:rsidRPr="00000798" w:rsidRDefault="00000798" w:rsidP="00000798">
      <w:pPr>
        <w:spacing w:line="276" w:lineRule="auto"/>
        <w:jc w:val="center"/>
        <w:rPr>
          <w:b/>
          <w:bCs/>
        </w:rPr>
      </w:pPr>
      <w:r w:rsidRPr="00000798">
        <w:rPr>
          <w:b/>
          <w:bCs/>
        </w:rPr>
        <w:t xml:space="preserve">муниципальной программы муниципального образования "Тайшетский район" </w:t>
      </w:r>
    </w:p>
    <w:p w:rsidR="00000798" w:rsidRPr="00000798" w:rsidRDefault="00000798" w:rsidP="00000798">
      <w:pPr>
        <w:spacing w:line="276" w:lineRule="auto"/>
        <w:jc w:val="center"/>
        <w:rPr>
          <w:b/>
          <w:bCs/>
        </w:rPr>
      </w:pPr>
      <w:r w:rsidRPr="00000798">
        <w:rPr>
          <w:b/>
          <w:bCs/>
        </w:rPr>
        <w:t>"Развитие экономического потенциала на территории Тайшетского района" на 2020-2026 годы</w:t>
      </w:r>
    </w:p>
    <w:tbl>
      <w:tblPr>
        <w:tblW w:w="15418" w:type="dxa"/>
        <w:shd w:val="clear" w:color="auto" w:fill="92D050"/>
        <w:tblLayout w:type="fixed"/>
        <w:tblLook w:val="00A0" w:firstRow="1" w:lastRow="0" w:firstColumn="1" w:lastColumn="0" w:noHBand="0" w:noVBand="0"/>
      </w:tblPr>
      <w:tblGrid>
        <w:gridCol w:w="700"/>
        <w:gridCol w:w="4798"/>
        <w:gridCol w:w="7"/>
        <w:gridCol w:w="682"/>
        <w:gridCol w:w="27"/>
        <w:gridCol w:w="996"/>
        <w:gridCol w:w="978"/>
        <w:gridCol w:w="1134"/>
        <w:gridCol w:w="1134"/>
        <w:gridCol w:w="992"/>
        <w:gridCol w:w="1276"/>
        <w:gridCol w:w="992"/>
        <w:gridCol w:w="851"/>
        <w:gridCol w:w="851"/>
      </w:tblGrid>
      <w:tr w:rsidR="00000798" w:rsidRPr="00000798" w:rsidTr="00DA54C5">
        <w:trPr>
          <w:trHeight w:val="300"/>
          <w:tblHead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 п/п</w:t>
            </w:r>
          </w:p>
        </w:tc>
        <w:tc>
          <w:tcPr>
            <w:tcW w:w="4805" w:type="dxa"/>
            <w:gridSpan w:val="2"/>
            <w:vMerge w:val="restart"/>
            <w:tcBorders>
              <w:top w:val="single" w:sz="4" w:space="0" w:color="auto"/>
              <w:left w:val="nil"/>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Наименование целевого показателя</w:t>
            </w:r>
          </w:p>
        </w:tc>
        <w:tc>
          <w:tcPr>
            <w:tcW w:w="709" w:type="dxa"/>
            <w:gridSpan w:val="2"/>
            <w:vMerge w:val="restart"/>
            <w:tcBorders>
              <w:top w:val="single" w:sz="4" w:space="0" w:color="auto"/>
              <w:left w:val="nil"/>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Ед. изм.</w:t>
            </w:r>
          </w:p>
        </w:tc>
        <w:tc>
          <w:tcPr>
            <w:tcW w:w="9204" w:type="dxa"/>
            <w:gridSpan w:val="9"/>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Значения целевых показателей</w:t>
            </w:r>
          </w:p>
        </w:tc>
      </w:tr>
      <w:tr w:rsidR="00000798" w:rsidRPr="00000798" w:rsidTr="00DA54C5">
        <w:trPr>
          <w:trHeight w:val="300"/>
          <w:tblHeader/>
        </w:trPr>
        <w:tc>
          <w:tcPr>
            <w:tcW w:w="700" w:type="dxa"/>
            <w:vMerge/>
            <w:tcBorders>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tc>
        <w:tc>
          <w:tcPr>
            <w:tcW w:w="4805" w:type="dxa"/>
            <w:gridSpan w:val="2"/>
            <w:vMerge/>
            <w:tcBorders>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tc>
        <w:tc>
          <w:tcPr>
            <w:tcW w:w="709" w:type="dxa"/>
            <w:gridSpan w:val="2"/>
            <w:vMerge/>
            <w:tcBorders>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tabs>
                <w:tab w:val="left" w:pos="1036"/>
              </w:tabs>
              <w:spacing w:before="120"/>
              <w:ind w:left="-98" w:right="-108"/>
              <w:jc w:val="center"/>
              <w:rPr>
                <w:sz w:val="22"/>
                <w:szCs w:val="22"/>
              </w:rPr>
            </w:pPr>
            <w:r w:rsidRPr="00000798">
              <w:rPr>
                <w:sz w:val="22"/>
                <w:szCs w:val="22"/>
              </w:rPr>
              <w:t>2018 год</w:t>
            </w:r>
          </w:p>
        </w:tc>
        <w:tc>
          <w:tcPr>
            <w:tcW w:w="978"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2019 год</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2020 год</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2021 год</w:t>
            </w:r>
          </w:p>
        </w:tc>
        <w:tc>
          <w:tcPr>
            <w:tcW w:w="992"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2022 год</w:t>
            </w:r>
          </w:p>
        </w:tc>
        <w:tc>
          <w:tcPr>
            <w:tcW w:w="1276" w:type="dxa"/>
            <w:tcBorders>
              <w:top w:val="nil"/>
              <w:left w:val="nil"/>
              <w:bottom w:val="single" w:sz="4" w:space="0" w:color="auto"/>
              <w:right w:val="single" w:sz="4" w:space="0" w:color="auto"/>
            </w:tcBorders>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2023 год</w:t>
            </w:r>
          </w:p>
        </w:tc>
        <w:tc>
          <w:tcPr>
            <w:tcW w:w="992" w:type="dxa"/>
            <w:tcBorders>
              <w:top w:val="nil"/>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2024 год</w:t>
            </w:r>
          </w:p>
        </w:tc>
        <w:tc>
          <w:tcPr>
            <w:tcW w:w="851" w:type="dxa"/>
            <w:tcBorders>
              <w:top w:val="nil"/>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2025 год</w:t>
            </w:r>
          </w:p>
        </w:tc>
        <w:tc>
          <w:tcPr>
            <w:tcW w:w="851" w:type="dxa"/>
            <w:tcBorders>
              <w:top w:val="nil"/>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2026 год</w:t>
            </w:r>
          </w:p>
        </w:tc>
      </w:tr>
      <w:tr w:rsidR="00000798" w:rsidRPr="00000798" w:rsidTr="00DA54C5">
        <w:trPr>
          <w:trHeight w:val="300"/>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1</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4</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8</w:t>
            </w:r>
          </w:p>
        </w:tc>
        <w:tc>
          <w:tcPr>
            <w:tcW w:w="1276"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r w:rsidRPr="00000798">
              <w:rPr>
                <w:sz w:val="22"/>
                <w:szCs w:val="22"/>
              </w:rPr>
              <w:t>9</w:t>
            </w:r>
          </w:p>
        </w:tc>
        <w:tc>
          <w:tcPr>
            <w:tcW w:w="992"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r w:rsidRPr="00000798">
              <w:rPr>
                <w:sz w:val="22"/>
                <w:szCs w:val="22"/>
              </w:rPr>
              <w:t>10</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r w:rsidRPr="00000798">
              <w:rPr>
                <w:sz w:val="22"/>
                <w:szCs w:val="22"/>
              </w:rPr>
              <w:t>11</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r w:rsidRPr="00000798">
              <w:rPr>
                <w:sz w:val="22"/>
                <w:szCs w:val="22"/>
              </w:rPr>
              <w:t>12</w:t>
            </w:r>
          </w:p>
        </w:tc>
      </w:tr>
      <w:tr w:rsidR="00000798" w:rsidRPr="00000798" w:rsidTr="00DA54C5">
        <w:trPr>
          <w:trHeight w:val="300"/>
        </w:trPr>
        <w:tc>
          <w:tcPr>
            <w:tcW w:w="700" w:type="dxa"/>
            <w:tcBorders>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bCs/>
                <w:sz w:val="22"/>
                <w:szCs w:val="22"/>
              </w:rPr>
            </w:pPr>
            <w:r w:rsidRPr="00000798">
              <w:rPr>
                <w:bCs/>
                <w:sz w:val="22"/>
                <w:szCs w:val="22"/>
              </w:rPr>
              <w:t>1</w:t>
            </w:r>
          </w:p>
        </w:tc>
        <w:tc>
          <w:tcPr>
            <w:tcW w:w="14718" w:type="dxa"/>
            <w:gridSpan w:val="13"/>
            <w:tcBorders>
              <w:left w:val="single" w:sz="4" w:space="0" w:color="auto"/>
              <w:bottom w:val="single" w:sz="4" w:space="0" w:color="auto"/>
              <w:right w:val="single" w:sz="4" w:space="0" w:color="auto"/>
            </w:tcBorders>
            <w:shd w:val="clear" w:color="auto" w:fill="auto"/>
            <w:vAlign w:val="center"/>
          </w:tcPr>
          <w:p w:rsidR="00000798" w:rsidRPr="00000798" w:rsidRDefault="00000798" w:rsidP="00000798">
            <w:pPr>
              <w:jc w:val="center"/>
              <w:rPr>
                <w:b/>
                <w:bCs/>
                <w:sz w:val="22"/>
                <w:szCs w:val="22"/>
              </w:rPr>
            </w:pPr>
            <w:r w:rsidRPr="00000798">
              <w:rPr>
                <w:b/>
                <w:bCs/>
                <w:sz w:val="22"/>
                <w:szCs w:val="22"/>
              </w:rPr>
              <w:t>муниципальная программа муниципального образования "Тайшетский район"</w:t>
            </w:r>
          </w:p>
          <w:p w:rsidR="00000798" w:rsidRPr="00000798" w:rsidRDefault="00000798" w:rsidP="00000798">
            <w:pPr>
              <w:jc w:val="center"/>
              <w:rPr>
                <w:b/>
                <w:bCs/>
                <w:sz w:val="22"/>
                <w:szCs w:val="22"/>
              </w:rPr>
            </w:pPr>
            <w:r w:rsidRPr="00000798">
              <w:rPr>
                <w:b/>
                <w:bCs/>
                <w:sz w:val="22"/>
                <w:szCs w:val="22"/>
              </w:rPr>
              <w:t xml:space="preserve"> "</w:t>
            </w:r>
            <w:r w:rsidRPr="00000798">
              <w:rPr>
                <w:b/>
                <w:bCs/>
              </w:rPr>
              <w:t>Развитие экономического потенциала на территории Тайшетского района" на 2020-2026 годы</w:t>
            </w:r>
          </w:p>
        </w:tc>
      </w:tr>
      <w:tr w:rsidR="00000798" w:rsidRPr="00000798" w:rsidTr="00DA54C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1.1</w:t>
            </w:r>
          </w:p>
        </w:tc>
        <w:tc>
          <w:tcPr>
            <w:tcW w:w="4805"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Объем инвестиций в основной капитал из всех источников в расчете на одного жителя Тайшетского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тыс. руб.</w:t>
            </w:r>
          </w:p>
        </w:tc>
        <w:tc>
          <w:tcPr>
            <w:tcW w:w="996"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174,1</w:t>
            </w:r>
          </w:p>
        </w:tc>
        <w:tc>
          <w:tcPr>
            <w:tcW w:w="978"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414,93</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465,58</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511,15</w:t>
            </w:r>
          </w:p>
        </w:tc>
        <w:tc>
          <w:tcPr>
            <w:tcW w:w="992"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420,12</w:t>
            </w:r>
          </w:p>
        </w:tc>
        <w:tc>
          <w:tcPr>
            <w:tcW w:w="1276" w:type="dxa"/>
            <w:tcBorders>
              <w:top w:val="nil"/>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320,8</w:t>
            </w:r>
          </w:p>
        </w:tc>
        <w:tc>
          <w:tcPr>
            <w:tcW w:w="992" w:type="dxa"/>
            <w:tcBorders>
              <w:top w:val="nil"/>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358,5</w:t>
            </w:r>
          </w:p>
        </w:tc>
        <w:tc>
          <w:tcPr>
            <w:tcW w:w="851" w:type="dxa"/>
            <w:tcBorders>
              <w:top w:val="nil"/>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260,4</w:t>
            </w:r>
          </w:p>
        </w:tc>
        <w:tc>
          <w:tcPr>
            <w:tcW w:w="851" w:type="dxa"/>
            <w:tcBorders>
              <w:top w:val="nil"/>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248,9</w:t>
            </w:r>
          </w:p>
        </w:tc>
      </w:tr>
      <w:tr w:rsidR="00000798" w:rsidRPr="00000798" w:rsidTr="00DA54C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1.2</w:t>
            </w:r>
          </w:p>
        </w:tc>
        <w:tc>
          <w:tcPr>
            <w:tcW w:w="4805"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tabs>
                <w:tab w:val="left" w:pos="0"/>
              </w:tabs>
              <w:ind w:firstLine="43"/>
              <w:rPr>
                <w:sz w:val="22"/>
                <w:szCs w:val="22"/>
              </w:rPr>
            </w:pPr>
            <w:r w:rsidRPr="00000798">
              <w:rPr>
                <w:sz w:val="22"/>
                <w:szCs w:val="22"/>
              </w:rPr>
              <w:t xml:space="preserve">Количество представителей субъектов малого и среднего предпринимательства, получивших организационную, консультационную поддержку </w:t>
            </w:r>
          </w:p>
        </w:tc>
        <w:tc>
          <w:tcPr>
            <w:tcW w:w="709"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265</w:t>
            </w:r>
          </w:p>
        </w:tc>
        <w:tc>
          <w:tcPr>
            <w:tcW w:w="978"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200</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205</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191</w:t>
            </w:r>
          </w:p>
        </w:tc>
        <w:tc>
          <w:tcPr>
            <w:tcW w:w="992"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192</w:t>
            </w:r>
          </w:p>
        </w:tc>
        <w:tc>
          <w:tcPr>
            <w:tcW w:w="1276" w:type="dxa"/>
            <w:tcBorders>
              <w:top w:val="nil"/>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195</w:t>
            </w:r>
          </w:p>
        </w:tc>
        <w:tc>
          <w:tcPr>
            <w:tcW w:w="992" w:type="dxa"/>
            <w:tcBorders>
              <w:top w:val="nil"/>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196</w:t>
            </w:r>
          </w:p>
        </w:tc>
        <w:tc>
          <w:tcPr>
            <w:tcW w:w="851" w:type="dxa"/>
            <w:tcBorders>
              <w:top w:val="nil"/>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197</w:t>
            </w:r>
          </w:p>
        </w:tc>
        <w:tc>
          <w:tcPr>
            <w:tcW w:w="851" w:type="dxa"/>
            <w:tcBorders>
              <w:top w:val="nil"/>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198</w:t>
            </w:r>
          </w:p>
        </w:tc>
      </w:tr>
      <w:tr w:rsidR="00000798" w:rsidRPr="00000798" w:rsidTr="00DA54C5">
        <w:trPr>
          <w:trHeight w:val="455"/>
        </w:trPr>
        <w:tc>
          <w:tcPr>
            <w:tcW w:w="700" w:type="dxa"/>
            <w:tcBorders>
              <w:top w:val="nil"/>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1.3</w:t>
            </w:r>
          </w:p>
        </w:tc>
        <w:tc>
          <w:tcPr>
            <w:tcW w:w="4805"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rPr>
                <w:sz w:val="22"/>
                <w:szCs w:val="22"/>
              </w:rPr>
            </w:pPr>
            <w:r w:rsidRPr="00000798">
              <w:rPr>
                <w:sz w:val="22"/>
                <w:szCs w:val="22"/>
              </w:rPr>
              <w:t>Оборот розничной торговли</w:t>
            </w:r>
          </w:p>
        </w:tc>
        <w:tc>
          <w:tcPr>
            <w:tcW w:w="709"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млн.руб.</w:t>
            </w:r>
          </w:p>
        </w:tc>
        <w:tc>
          <w:tcPr>
            <w:tcW w:w="996" w:type="dxa"/>
            <w:tcBorders>
              <w:top w:val="nil"/>
              <w:left w:val="nil"/>
              <w:bottom w:val="single" w:sz="4" w:space="0" w:color="auto"/>
              <w:right w:val="single" w:sz="4" w:space="0" w:color="auto"/>
            </w:tcBorders>
            <w:shd w:val="clear" w:color="auto" w:fill="auto"/>
            <w:noWrap/>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6797,6</w:t>
            </w:r>
          </w:p>
        </w:tc>
        <w:tc>
          <w:tcPr>
            <w:tcW w:w="978" w:type="dxa"/>
            <w:tcBorders>
              <w:top w:val="nil"/>
              <w:left w:val="nil"/>
              <w:bottom w:val="single" w:sz="4" w:space="0" w:color="auto"/>
              <w:right w:val="single" w:sz="4" w:space="0" w:color="auto"/>
            </w:tcBorders>
            <w:shd w:val="clear" w:color="auto" w:fill="auto"/>
            <w:noWrap/>
          </w:tcPr>
          <w:p w:rsidR="00000798" w:rsidRPr="00000798" w:rsidRDefault="00000798" w:rsidP="00000798">
            <w:pPr>
              <w:ind w:left="-108" w:right="-108"/>
              <w:jc w:val="center"/>
              <w:rPr>
                <w:sz w:val="22"/>
                <w:szCs w:val="22"/>
              </w:rPr>
            </w:pPr>
          </w:p>
          <w:p w:rsidR="00000798" w:rsidRPr="00000798" w:rsidRDefault="00000798" w:rsidP="00000798">
            <w:pPr>
              <w:ind w:left="-108" w:right="-108"/>
              <w:jc w:val="center"/>
              <w:rPr>
                <w:sz w:val="22"/>
                <w:szCs w:val="22"/>
              </w:rPr>
            </w:pPr>
            <w:r w:rsidRPr="00000798">
              <w:rPr>
                <w:sz w:val="22"/>
                <w:szCs w:val="22"/>
              </w:rPr>
              <w:t>7151,1</w:t>
            </w:r>
          </w:p>
        </w:tc>
        <w:tc>
          <w:tcPr>
            <w:tcW w:w="1134" w:type="dxa"/>
            <w:tcBorders>
              <w:top w:val="nil"/>
              <w:left w:val="nil"/>
              <w:bottom w:val="single" w:sz="4" w:space="0" w:color="auto"/>
              <w:right w:val="single" w:sz="4" w:space="0" w:color="auto"/>
            </w:tcBorders>
            <w:shd w:val="clear" w:color="auto" w:fill="auto"/>
            <w:noWrap/>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7402,8</w:t>
            </w:r>
          </w:p>
        </w:tc>
        <w:tc>
          <w:tcPr>
            <w:tcW w:w="1134" w:type="dxa"/>
            <w:tcBorders>
              <w:top w:val="nil"/>
              <w:left w:val="nil"/>
              <w:bottom w:val="single" w:sz="4" w:space="0" w:color="auto"/>
              <w:right w:val="single" w:sz="4" w:space="0" w:color="auto"/>
            </w:tcBorders>
            <w:shd w:val="clear" w:color="auto" w:fill="auto"/>
            <w:noWrap/>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7254,5</w:t>
            </w:r>
          </w:p>
        </w:tc>
        <w:tc>
          <w:tcPr>
            <w:tcW w:w="992" w:type="dxa"/>
            <w:tcBorders>
              <w:top w:val="nil"/>
              <w:left w:val="nil"/>
              <w:bottom w:val="single" w:sz="4" w:space="0" w:color="auto"/>
              <w:right w:val="single" w:sz="4" w:space="0" w:color="auto"/>
            </w:tcBorders>
            <w:shd w:val="clear" w:color="auto" w:fill="auto"/>
            <w:noWrap/>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2996,3</w:t>
            </w:r>
          </w:p>
        </w:tc>
        <w:tc>
          <w:tcPr>
            <w:tcW w:w="1276" w:type="dxa"/>
            <w:tcBorders>
              <w:top w:val="nil"/>
              <w:left w:val="nil"/>
              <w:bottom w:val="single" w:sz="4" w:space="0" w:color="auto"/>
              <w:right w:val="single" w:sz="4" w:space="0" w:color="auto"/>
            </w:tcBorders>
            <w:shd w:val="clear" w:color="auto" w:fill="auto"/>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3240,1</w:t>
            </w:r>
          </w:p>
        </w:tc>
        <w:tc>
          <w:tcPr>
            <w:tcW w:w="992" w:type="dxa"/>
            <w:tcBorders>
              <w:top w:val="nil"/>
              <w:left w:val="nil"/>
              <w:bottom w:val="single" w:sz="4" w:space="0" w:color="auto"/>
              <w:right w:val="single" w:sz="4" w:space="0" w:color="auto"/>
            </w:tcBorders>
            <w:shd w:val="clear" w:color="auto" w:fill="auto"/>
          </w:tcPr>
          <w:p w:rsidR="00000798" w:rsidRPr="00000798" w:rsidRDefault="00000798" w:rsidP="00000798">
            <w:pPr>
              <w:rPr>
                <w:sz w:val="22"/>
                <w:szCs w:val="22"/>
              </w:rPr>
            </w:pPr>
          </w:p>
          <w:p w:rsidR="00000798" w:rsidRPr="00000798" w:rsidRDefault="00000798" w:rsidP="00000798">
            <w:pPr>
              <w:rPr>
                <w:sz w:val="22"/>
                <w:szCs w:val="22"/>
              </w:rPr>
            </w:pPr>
            <w:r w:rsidRPr="00000798">
              <w:rPr>
                <w:sz w:val="22"/>
                <w:szCs w:val="22"/>
              </w:rPr>
              <w:t>3418,3</w:t>
            </w:r>
          </w:p>
        </w:tc>
        <w:tc>
          <w:tcPr>
            <w:tcW w:w="851" w:type="dxa"/>
            <w:tcBorders>
              <w:top w:val="nil"/>
              <w:left w:val="nil"/>
              <w:bottom w:val="single" w:sz="4" w:space="0" w:color="auto"/>
              <w:right w:val="single" w:sz="4" w:space="0" w:color="auto"/>
            </w:tcBorders>
            <w:shd w:val="clear" w:color="auto" w:fill="auto"/>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3565,3</w:t>
            </w:r>
          </w:p>
        </w:tc>
        <w:tc>
          <w:tcPr>
            <w:tcW w:w="851" w:type="dxa"/>
            <w:tcBorders>
              <w:top w:val="nil"/>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3718,6</w:t>
            </w:r>
          </w:p>
        </w:tc>
      </w:tr>
      <w:tr w:rsidR="00000798" w:rsidRPr="00000798" w:rsidTr="00DA54C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1.4</w:t>
            </w:r>
          </w:p>
        </w:tc>
        <w:tc>
          <w:tcPr>
            <w:tcW w:w="4805"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tabs>
                <w:tab w:val="left" w:pos="0"/>
              </w:tabs>
              <w:jc w:val="both"/>
              <w:rPr>
                <w:sz w:val="22"/>
                <w:szCs w:val="22"/>
              </w:rPr>
            </w:pPr>
            <w:r w:rsidRPr="00000798">
              <w:rPr>
                <w:sz w:val="22"/>
                <w:szCs w:val="22"/>
              </w:rPr>
              <w:t>Объем туристического потока в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3877</w:t>
            </w:r>
          </w:p>
        </w:tc>
        <w:tc>
          <w:tcPr>
            <w:tcW w:w="978"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3880</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3200</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3900</w:t>
            </w:r>
          </w:p>
        </w:tc>
        <w:tc>
          <w:tcPr>
            <w:tcW w:w="992"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3920</w:t>
            </w:r>
          </w:p>
        </w:tc>
        <w:tc>
          <w:tcPr>
            <w:tcW w:w="1276" w:type="dxa"/>
            <w:tcBorders>
              <w:top w:val="nil"/>
              <w:left w:val="nil"/>
              <w:bottom w:val="single" w:sz="4" w:space="0" w:color="auto"/>
              <w:right w:val="single" w:sz="4" w:space="0" w:color="auto"/>
            </w:tcBorders>
            <w:vAlign w:val="center"/>
          </w:tcPr>
          <w:p w:rsidR="00000798" w:rsidRPr="00000798" w:rsidRDefault="00000798" w:rsidP="00000798">
            <w:pPr>
              <w:tabs>
                <w:tab w:val="left" w:pos="0"/>
              </w:tabs>
              <w:jc w:val="center"/>
              <w:rPr>
                <w:sz w:val="22"/>
                <w:szCs w:val="22"/>
              </w:rPr>
            </w:pPr>
            <w:r w:rsidRPr="00000798">
              <w:rPr>
                <w:sz w:val="22"/>
                <w:szCs w:val="22"/>
              </w:rPr>
              <w:t>10307</w:t>
            </w:r>
          </w:p>
        </w:tc>
        <w:tc>
          <w:tcPr>
            <w:tcW w:w="992" w:type="dxa"/>
            <w:tcBorders>
              <w:top w:val="nil"/>
              <w:left w:val="nil"/>
              <w:bottom w:val="single" w:sz="4" w:space="0" w:color="auto"/>
              <w:right w:val="single" w:sz="4" w:space="0" w:color="auto"/>
            </w:tcBorders>
          </w:tcPr>
          <w:p w:rsidR="00000798" w:rsidRPr="00000798" w:rsidRDefault="00000798" w:rsidP="00000798">
            <w:pPr>
              <w:tabs>
                <w:tab w:val="left" w:pos="0"/>
              </w:tabs>
              <w:jc w:val="center"/>
              <w:rPr>
                <w:sz w:val="22"/>
                <w:szCs w:val="22"/>
              </w:rPr>
            </w:pPr>
            <w:r w:rsidRPr="00000798">
              <w:rPr>
                <w:sz w:val="22"/>
                <w:szCs w:val="22"/>
              </w:rPr>
              <w:t>10307</w:t>
            </w:r>
          </w:p>
        </w:tc>
        <w:tc>
          <w:tcPr>
            <w:tcW w:w="851" w:type="dxa"/>
            <w:tcBorders>
              <w:top w:val="nil"/>
              <w:left w:val="nil"/>
              <w:bottom w:val="single" w:sz="4" w:space="0" w:color="auto"/>
              <w:right w:val="single" w:sz="4" w:space="0" w:color="auto"/>
            </w:tcBorders>
          </w:tcPr>
          <w:p w:rsidR="00000798" w:rsidRPr="00000798" w:rsidRDefault="00000798" w:rsidP="00000798">
            <w:pPr>
              <w:tabs>
                <w:tab w:val="left" w:pos="0"/>
              </w:tabs>
              <w:jc w:val="center"/>
              <w:rPr>
                <w:sz w:val="22"/>
                <w:szCs w:val="22"/>
              </w:rPr>
            </w:pPr>
            <w:r w:rsidRPr="00000798">
              <w:rPr>
                <w:sz w:val="22"/>
                <w:szCs w:val="22"/>
              </w:rPr>
              <w:t>10307</w:t>
            </w:r>
          </w:p>
        </w:tc>
        <w:tc>
          <w:tcPr>
            <w:tcW w:w="851" w:type="dxa"/>
            <w:tcBorders>
              <w:top w:val="nil"/>
              <w:left w:val="nil"/>
              <w:bottom w:val="single" w:sz="4" w:space="0" w:color="auto"/>
              <w:right w:val="single" w:sz="4" w:space="0" w:color="auto"/>
            </w:tcBorders>
          </w:tcPr>
          <w:p w:rsidR="00000798" w:rsidRPr="00000798" w:rsidRDefault="00000798" w:rsidP="00000798">
            <w:pPr>
              <w:tabs>
                <w:tab w:val="left" w:pos="0"/>
              </w:tabs>
              <w:jc w:val="center"/>
              <w:rPr>
                <w:sz w:val="22"/>
                <w:szCs w:val="22"/>
              </w:rPr>
            </w:pPr>
            <w:r w:rsidRPr="00000798">
              <w:rPr>
                <w:sz w:val="22"/>
                <w:szCs w:val="22"/>
              </w:rPr>
              <w:t>10307</w:t>
            </w:r>
          </w:p>
        </w:tc>
      </w:tr>
      <w:tr w:rsidR="00000798" w:rsidRPr="00000798" w:rsidTr="00DA54C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1.4.1</w:t>
            </w:r>
          </w:p>
        </w:tc>
        <w:tc>
          <w:tcPr>
            <w:tcW w:w="4805"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tabs>
                <w:tab w:val="left" w:pos="0"/>
              </w:tabs>
              <w:jc w:val="both"/>
              <w:rPr>
                <w:sz w:val="22"/>
                <w:szCs w:val="22"/>
              </w:rPr>
            </w:pPr>
            <w:r w:rsidRPr="00000798">
              <w:rPr>
                <w:sz w:val="22"/>
                <w:szCs w:val="22"/>
              </w:rPr>
              <w:t>в том числе иностранных туристов</w:t>
            </w:r>
          </w:p>
          <w:p w:rsidR="00000798" w:rsidRPr="00000798" w:rsidRDefault="00000798" w:rsidP="00000798">
            <w:pPr>
              <w:tabs>
                <w:tab w:val="left" w:pos="0"/>
              </w:tabs>
              <w:jc w:val="both"/>
              <w:rPr>
                <w:sz w:val="22"/>
                <w:szCs w:val="22"/>
              </w:rPr>
            </w:pPr>
          </w:p>
        </w:tc>
        <w:tc>
          <w:tcPr>
            <w:tcW w:w="709"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394</w:t>
            </w:r>
          </w:p>
        </w:tc>
        <w:tc>
          <w:tcPr>
            <w:tcW w:w="978"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214</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20</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50</w:t>
            </w:r>
          </w:p>
        </w:tc>
        <w:tc>
          <w:tcPr>
            <w:tcW w:w="992"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225</w:t>
            </w:r>
          </w:p>
        </w:tc>
        <w:tc>
          <w:tcPr>
            <w:tcW w:w="1276" w:type="dxa"/>
            <w:tcBorders>
              <w:top w:val="nil"/>
              <w:left w:val="nil"/>
              <w:bottom w:val="single" w:sz="4" w:space="0" w:color="auto"/>
              <w:right w:val="single" w:sz="4" w:space="0" w:color="auto"/>
            </w:tcBorders>
            <w:vAlign w:val="center"/>
          </w:tcPr>
          <w:p w:rsidR="00000798" w:rsidRPr="00000798" w:rsidRDefault="00000798" w:rsidP="00000798">
            <w:pPr>
              <w:tabs>
                <w:tab w:val="left" w:pos="0"/>
              </w:tabs>
              <w:jc w:val="center"/>
              <w:rPr>
                <w:sz w:val="22"/>
                <w:szCs w:val="22"/>
              </w:rPr>
            </w:pPr>
            <w:r w:rsidRPr="00000798">
              <w:rPr>
                <w:sz w:val="22"/>
                <w:szCs w:val="22"/>
              </w:rPr>
              <w:t>323</w:t>
            </w:r>
          </w:p>
        </w:tc>
        <w:tc>
          <w:tcPr>
            <w:tcW w:w="992" w:type="dxa"/>
            <w:tcBorders>
              <w:top w:val="nil"/>
              <w:left w:val="nil"/>
              <w:bottom w:val="single" w:sz="4" w:space="0" w:color="auto"/>
              <w:right w:val="single" w:sz="4" w:space="0" w:color="auto"/>
            </w:tcBorders>
          </w:tcPr>
          <w:p w:rsidR="00000798" w:rsidRPr="00000798" w:rsidRDefault="00000798" w:rsidP="00000798">
            <w:pPr>
              <w:tabs>
                <w:tab w:val="left" w:pos="0"/>
              </w:tabs>
              <w:jc w:val="center"/>
              <w:rPr>
                <w:sz w:val="22"/>
                <w:szCs w:val="22"/>
              </w:rPr>
            </w:pPr>
            <w:r w:rsidRPr="00000798">
              <w:rPr>
                <w:sz w:val="22"/>
                <w:szCs w:val="22"/>
              </w:rPr>
              <w:t>323</w:t>
            </w:r>
          </w:p>
        </w:tc>
        <w:tc>
          <w:tcPr>
            <w:tcW w:w="851" w:type="dxa"/>
            <w:tcBorders>
              <w:top w:val="nil"/>
              <w:left w:val="nil"/>
              <w:bottom w:val="single" w:sz="4" w:space="0" w:color="auto"/>
              <w:right w:val="single" w:sz="4" w:space="0" w:color="auto"/>
            </w:tcBorders>
          </w:tcPr>
          <w:p w:rsidR="00000798" w:rsidRPr="00000798" w:rsidRDefault="00000798" w:rsidP="00000798">
            <w:pPr>
              <w:tabs>
                <w:tab w:val="left" w:pos="0"/>
              </w:tabs>
              <w:jc w:val="center"/>
              <w:rPr>
                <w:sz w:val="22"/>
                <w:szCs w:val="22"/>
              </w:rPr>
            </w:pPr>
            <w:r w:rsidRPr="00000798">
              <w:rPr>
                <w:sz w:val="22"/>
                <w:szCs w:val="22"/>
              </w:rPr>
              <w:t>323</w:t>
            </w:r>
          </w:p>
        </w:tc>
        <w:tc>
          <w:tcPr>
            <w:tcW w:w="851" w:type="dxa"/>
            <w:tcBorders>
              <w:top w:val="nil"/>
              <w:left w:val="nil"/>
              <w:bottom w:val="single" w:sz="4" w:space="0" w:color="auto"/>
              <w:right w:val="single" w:sz="4" w:space="0" w:color="auto"/>
            </w:tcBorders>
          </w:tcPr>
          <w:p w:rsidR="00000798" w:rsidRPr="00000798" w:rsidRDefault="00000798" w:rsidP="00000798">
            <w:pPr>
              <w:tabs>
                <w:tab w:val="left" w:pos="0"/>
              </w:tabs>
              <w:jc w:val="center"/>
              <w:rPr>
                <w:sz w:val="22"/>
                <w:szCs w:val="22"/>
              </w:rPr>
            </w:pPr>
            <w:r w:rsidRPr="00000798">
              <w:rPr>
                <w:sz w:val="22"/>
                <w:szCs w:val="22"/>
              </w:rPr>
              <w:t>323</w:t>
            </w:r>
          </w:p>
        </w:tc>
      </w:tr>
      <w:tr w:rsidR="00000798" w:rsidRPr="00000798" w:rsidTr="00DA54C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2</w:t>
            </w:r>
          </w:p>
        </w:tc>
        <w:tc>
          <w:tcPr>
            <w:tcW w:w="14718" w:type="dxa"/>
            <w:gridSpan w:val="13"/>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b/>
                <w:bCs/>
                <w:sz w:val="22"/>
                <w:szCs w:val="22"/>
              </w:rPr>
            </w:pPr>
          </w:p>
          <w:p w:rsidR="00000798" w:rsidRPr="00000798" w:rsidRDefault="00000798" w:rsidP="00000798">
            <w:pPr>
              <w:jc w:val="center"/>
              <w:rPr>
                <w:b/>
                <w:bCs/>
                <w:sz w:val="22"/>
                <w:szCs w:val="22"/>
              </w:rPr>
            </w:pPr>
            <w:r w:rsidRPr="00000798">
              <w:rPr>
                <w:b/>
                <w:bCs/>
                <w:sz w:val="22"/>
                <w:szCs w:val="22"/>
              </w:rPr>
              <w:t>Подпрограмма 1: "Инвестиционная привлекательность Тайшетского района" на 2020-2026 годы</w:t>
            </w:r>
          </w:p>
        </w:tc>
      </w:tr>
      <w:tr w:rsidR="00000798" w:rsidRPr="00000798" w:rsidTr="00DA54C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2.1</w:t>
            </w:r>
          </w:p>
        </w:tc>
        <w:tc>
          <w:tcPr>
            <w:tcW w:w="4805"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 xml:space="preserve">Объем инвестиций в основной капитал (за исключением бюджетных инвестиций) в расчете </w:t>
            </w:r>
            <w:r w:rsidRPr="00000798">
              <w:rPr>
                <w:sz w:val="22"/>
                <w:szCs w:val="22"/>
              </w:rPr>
              <w:lastRenderedPageBreak/>
              <w:t>на одного жителя Тайшетского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lastRenderedPageBreak/>
              <w:t>тыс.руб.</w:t>
            </w:r>
          </w:p>
        </w:tc>
        <w:tc>
          <w:tcPr>
            <w:tcW w:w="996"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169,8</w:t>
            </w:r>
          </w:p>
        </w:tc>
        <w:tc>
          <w:tcPr>
            <w:tcW w:w="978"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403,41</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450,04</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496,33</w:t>
            </w:r>
          </w:p>
        </w:tc>
        <w:tc>
          <w:tcPr>
            <w:tcW w:w="992"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406,65</w:t>
            </w:r>
          </w:p>
        </w:tc>
        <w:tc>
          <w:tcPr>
            <w:tcW w:w="1276" w:type="dxa"/>
            <w:tcBorders>
              <w:top w:val="nil"/>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305,9</w:t>
            </w:r>
          </w:p>
        </w:tc>
        <w:tc>
          <w:tcPr>
            <w:tcW w:w="992" w:type="dxa"/>
            <w:tcBorders>
              <w:top w:val="nil"/>
              <w:left w:val="nil"/>
              <w:bottom w:val="single" w:sz="4" w:space="0" w:color="auto"/>
              <w:right w:val="single" w:sz="4" w:space="0" w:color="auto"/>
            </w:tcBorders>
            <w:shd w:val="clear" w:color="auto" w:fill="auto"/>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354,6</w:t>
            </w:r>
          </w:p>
        </w:tc>
        <w:tc>
          <w:tcPr>
            <w:tcW w:w="851" w:type="dxa"/>
            <w:tcBorders>
              <w:top w:val="nil"/>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258,8</w:t>
            </w:r>
          </w:p>
        </w:tc>
        <w:tc>
          <w:tcPr>
            <w:tcW w:w="851" w:type="dxa"/>
            <w:tcBorders>
              <w:top w:val="nil"/>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248,4</w:t>
            </w:r>
          </w:p>
        </w:tc>
      </w:tr>
      <w:tr w:rsidR="00000798" w:rsidRPr="00000798" w:rsidTr="00DA54C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lastRenderedPageBreak/>
              <w:t>2.2</w:t>
            </w:r>
          </w:p>
        </w:tc>
        <w:tc>
          <w:tcPr>
            <w:tcW w:w="4805"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Годовое количество посетителей Инвестиционного портала МО "Тайшетский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w:t>
            </w:r>
          </w:p>
        </w:tc>
        <w:tc>
          <w:tcPr>
            <w:tcW w:w="978"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50</w:t>
            </w:r>
          </w:p>
        </w:tc>
        <w:tc>
          <w:tcPr>
            <w:tcW w:w="1134" w:type="dxa"/>
            <w:tcBorders>
              <w:top w:val="nil"/>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400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450</w:t>
            </w:r>
          </w:p>
        </w:tc>
        <w:tc>
          <w:tcPr>
            <w:tcW w:w="992" w:type="dxa"/>
            <w:tcBorders>
              <w:top w:val="single" w:sz="4" w:space="0" w:color="auto"/>
              <w:left w:val="nil"/>
              <w:bottom w:val="single" w:sz="4" w:space="0" w:color="auto"/>
              <w:right w:val="single" w:sz="4" w:space="0" w:color="auto"/>
            </w:tcBorders>
            <w:shd w:val="clear" w:color="auto" w:fill="auto"/>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500</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550</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600</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2.3</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 xml:space="preserve">Количество разработанных презентационных, информационно-справочных материалов об инвестиционной направленности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6</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7</w:t>
            </w:r>
          </w:p>
        </w:tc>
        <w:tc>
          <w:tcPr>
            <w:tcW w:w="992" w:type="dxa"/>
            <w:tcBorders>
              <w:top w:val="single" w:sz="4" w:space="0" w:color="auto"/>
              <w:left w:val="nil"/>
              <w:bottom w:val="single" w:sz="4" w:space="0" w:color="auto"/>
              <w:right w:val="single" w:sz="4" w:space="0" w:color="auto"/>
            </w:tcBorders>
            <w:shd w:val="clear" w:color="auto" w:fill="auto"/>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7</w:t>
            </w:r>
          </w:p>
        </w:tc>
        <w:tc>
          <w:tcPr>
            <w:tcW w:w="851" w:type="dxa"/>
            <w:tcBorders>
              <w:top w:val="single" w:sz="4" w:space="0" w:color="auto"/>
              <w:left w:val="nil"/>
              <w:bottom w:val="single" w:sz="4" w:space="0" w:color="auto"/>
              <w:right w:val="single" w:sz="4" w:space="0" w:color="auto"/>
            </w:tcBorders>
            <w:shd w:val="clear" w:color="auto" w:fill="auto"/>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7</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7</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outlineLvl w:val="0"/>
              <w:rPr>
                <w:bCs/>
                <w:sz w:val="22"/>
                <w:szCs w:val="22"/>
              </w:rPr>
            </w:pPr>
            <w:r w:rsidRPr="00000798">
              <w:rPr>
                <w:bCs/>
                <w:sz w:val="22"/>
                <w:szCs w:val="22"/>
              </w:rPr>
              <w:t>3</w:t>
            </w:r>
          </w:p>
        </w:tc>
        <w:tc>
          <w:tcPr>
            <w:tcW w:w="147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0798" w:rsidRPr="00000798" w:rsidRDefault="00000798" w:rsidP="00000798">
            <w:pPr>
              <w:jc w:val="center"/>
              <w:outlineLvl w:val="0"/>
              <w:rPr>
                <w:b/>
                <w:bCs/>
                <w:sz w:val="22"/>
                <w:szCs w:val="22"/>
              </w:rPr>
            </w:pPr>
            <w:r w:rsidRPr="00000798">
              <w:rPr>
                <w:b/>
                <w:bCs/>
                <w:sz w:val="22"/>
                <w:szCs w:val="22"/>
              </w:rPr>
              <w:t xml:space="preserve">Подпрограмма 2: "Развитие малого и среднего предпринимательства на территории Тайшетского района" </w:t>
            </w:r>
          </w:p>
          <w:p w:rsidR="00000798" w:rsidRPr="00000798" w:rsidRDefault="00000798" w:rsidP="00000798">
            <w:pPr>
              <w:jc w:val="center"/>
              <w:outlineLvl w:val="0"/>
              <w:rPr>
                <w:b/>
                <w:bCs/>
                <w:sz w:val="22"/>
                <w:szCs w:val="22"/>
              </w:rPr>
            </w:pPr>
            <w:r w:rsidRPr="00000798">
              <w:rPr>
                <w:b/>
                <w:bCs/>
                <w:sz w:val="22"/>
                <w:szCs w:val="22"/>
              </w:rPr>
              <w:t>на 2020 – 2026 годы</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3.1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Число субъектов малого и среднего предпринимательства в расчете на 10 тысяч человек</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229,2</w:t>
            </w:r>
          </w:p>
        </w:tc>
        <w:tc>
          <w:tcPr>
            <w:tcW w:w="978"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107" w:right="-108"/>
              <w:jc w:val="center"/>
              <w:rPr>
                <w:sz w:val="22"/>
                <w:szCs w:val="22"/>
              </w:rPr>
            </w:pPr>
            <w:r w:rsidRPr="00000798">
              <w:rPr>
                <w:sz w:val="22"/>
                <w:szCs w:val="22"/>
              </w:rPr>
              <w:t>229,6</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107" w:right="-108"/>
              <w:jc w:val="center"/>
              <w:rPr>
                <w:sz w:val="22"/>
                <w:szCs w:val="22"/>
              </w:rPr>
            </w:pPr>
            <w:r w:rsidRPr="00000798">
              <w:rPr>
                <w:sz w:val="22"/>
                <w:szCs w:val="22"/>
              </w:rPr>
              <w:t>223,1</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107" w:right="-108"/>
              <w:jc w:val="center"/>
              <w:rPr>
                <w:sz w:val="22"/>
                <w:szCs w:val="22"/>
              </w:rPr>
            </w:pPr>
            <w:r w:rsidRPr="00000798">
              <w:rPr>
                <w:sz w:val="22"/>
                <w:szCs w:val="22"/>
              </w:rPr>
              <w:t>186,8</w:t>
            </w:r>
          </w:p>
        </w:tc>
        <w:tc>
          <w:tcPr>
            <w:tcW w:w="992"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192,2</w:t>
            </w:r>
          </w:p>
        </w:tc>
        <w:tc>
          <w:tcPr>
            <w:tcW w:w="1276"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194,10</w:t>
            </w:r>
          </w:p>
        </w:tc>
        <w:tc>
          <w:tcPr>
            <w:tcW w:w="992"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196,3</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198,6</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200,3</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3.2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95" w:right="-121"/>
              <w:jc w:val="center"/>
              <w:rPr>
                <w:sz w:val="22"/>
                <w:szCs w:val="22"/>
              </w:rPr>
            </w:pPr>
            <w:r w:rsidRPr="00000798">
              <w:rPr>
                <w:sz w:val="22"/>
                <w:szCs w:val="22"/>
              </w:rPr>
              <w:t>процент</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14,6</w:t>
            </w:r>
          </w:p>
        </w:tc>
        <w:tc>
          <w:tcPr>
            <w:tcW w:w="978"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107" w:right="-108"/>
              <w:jc w:val="center"/>
              <w:rPr>
                <w:sz w:val="22"/>
                <w:szCs w:val="22"/>
              </w:rPr>
            </w:pPr>
            <w:r w:rsidRPr="00000798">
              <w:rPr>
                <w:sz w:val="22"/>
                <w:szCs w:val="22"/>
              </w:rPr>
              <w:t>13,9</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107" w:right="-108"/>
              <w:jc w:val="center"/>
              <w:rPr>
                <w:sz w:val="22"/>
                <w:szCs w:val="22"/>
              </w:rPr>
            </w:pPr>
            <w:r w:rsidRPr="00000798">
              <w:rPr>
                <w:sz w:val="22"/>
                <w:szCs w:val="22"/>
              </w:rPr>
              <w:t>14,4</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107" w:right="-108"/>
              <w:jc w:val="center"/>
              <w:rPr>
                <w:sz w:val="22"/>
                <w:szCs w:val="22"/>
              </w:rPr>
            </w:pPr>
            <w:r w:rsidRPr="00000798">
              <w:rPr>
                <w:sz w:val="22"/>
                <w:szCs w:val="22"/>
              </w:rPr>
              <w:t>12,5</w:t>
            </w:r>
          </w:p>
        </w:tc>
        <w:tc>
          <w:tcPr>
            <w:tcW w:w="992"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11,7</w:t>
            </w:r>
          </w:p>
        </w:tc>
        <w:tc>
          <w:tcPr>
            <w:tcW w:w="1276"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12,3</w:t>
            </w:r>
          </w:p>
        </w:tc>
        <w:tc>
          <w:tcPr>
            <w:tcW w:w="992"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12,5</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10,5</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10,5</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3.3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Количество  физических лиц, не являющихся индивидуальными предпринимателями и применяющими специальный налоговый режим "Налог на профессиональный доход", получивших консультационную, информационную и имущественную поддержку</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95" w:right="-121"/>
              <w:jc w:val="center"/>
              <w:rPr>
                <w:sz w:val="22"/>
                <w:szCs w:val="22"/>
              </w:rPr>
            </w:pPr>
            <w:r w:rsidRPr="00000798">
              <w:rPr>
                <w:sz w:val="22"/>
                <w:szCs w:val="22"/>
              </w:rPr>
              <w:t>Чел.</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w:t>
            </w:r>
          </w:p>
        </w:tc>
        <w:tc>
          <w:tcPr>
            <w:tcW w:w="978"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107" w:right="-108"/>
              <w:jc w:val="center"/>
              <w:rPr>
                <w:sz w:val="22"/>
                <w:szCs w:val="22"/>
              </w:rPr>
            </w:pPr>
            <w:r w:rsidRPr="00000798">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107" w:right="-108"/>
              <w:jc w:val="center"/>
              <w:rPr>
                <w:sz w:val="22"/>
                <w:szCs w:val="22"/>
              </w:rPr>
            </w:pPr>
            <w:r w:rsidRPr="00000798">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107" w:right="-108"/>
              <w:jc w:val="center"/>
              <w:rPr>
                <w:sz w:val="22"/>
                <w:szCs w:val="22"/>
              </w:rPr>
            </w:pPr>
            <w:r w:rsidRPr="00000798">
              <w:rPr>
                <w:sz w:val="22"/>
                <w:szCs w:val="22"/>
              </w:rPr>
              <w:t>5</w:t>
            </w:r>
          </w:p>
        </w:tc>
        <w:tc>
          <w:tcPr>
            <w:tcW w:w="992"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10</w:t>
            </w:r>
          </w:p>
        </w:tc>
        <w:tc>
          <w:tcPr>
            <w:tcW w:w="1276"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15</w:t>
            </w:r>
          </w:p>
        </w:tc>
        <w:tc>
          <w:tcPr>
            <w:tcW w:w="992"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20</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25</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30</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3.4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t>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w:t>
            </w:r>
            <w:r w:rsidRPr="00000798">
              <w:lastRenderedPageBreak/>
              <w:t>телями, а также реализующим печатную продукцию</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95" w:right="-121"/>
              <w:jc w:val="center"/>
              <w:rPr>
                <w:sz w:val="22"/>
                <w:szCs w:val="22"/>
              </w:rPr>
            </w:pPr>
            <w:r w:rsidRPr="00000798">
              <w:rPr>
                <w:sz w:val="22"/>
                <w:szCs w:val="22"/>
              </w:rPr>
              <w:lastRenderedPageBreak/>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w:t>
            </w:r>
          </w:p>
        </w:tc>
        <w:tc>
          <w:tcPr>
            <w:tcW w:w="978"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107" w:right="-108"/>
              <w:jc w:val="center"/>
              <w:rPr>
                <w:sz w:val="22"/>
                <w:szCs w:val="22"/>
              </w:rPr>
            </w:pPr>
            <w:r w:rsidRPr="00000798">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107" w:right="-108"/>
              <w:jc w:val="center"/>
              <w:rPr>
                <w:sz w:val="22"/>
                <w:szCs w:val="22"/>
              </w:rPr>
            </w:pPr>
            <w:r w:rsidRPr="00000798">
              <w:rPr>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107" w:right="-108"/>
              <w:jc w:val="center"/>
              <w:rPr>
                <w:sz w:val="22"/>
                <w:szCs w:val="22"/>
              </w:rPr>
            </w:pPr>
            <w:r w:rsidRPr="00000798">
              <w:rPr>
                <w:sz w:val="22"/>
                <w:szCs w:val="22"/>
              </w:rPr>
              <w:t>-</w:t>
            </w:r>
          </w:p>
        </w:tc>
        <w:tc>
          <w:tcPr>
            <w:tcW w:w="992"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w:t>
            </w:r>
          </w:p>
        </w:tc>
        <w:tc>
          <w:tcPr>
            <w:tcW w:w="1276"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w:t>
            </w:r>
          </w:p>
        </w:tc>
        <w:tc>
          <w:tcPr>
            <w:tcW w:w="992"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ind w:left="-107" w:right="-108"/>
              <w:jc w:val="center"/>
              <w:rPr>
                <w:sz w:val="22"/>
                <w:szCs w:val="22"/>
              </w:rPr>
            </w:pPr>
          </w:p>
          <w:p w:rsidR="00000798" w:rsidRPr="00000798" w:rsidRDefault="00000798" w:rsidP="00000798">
            <w:pPr>
              <w:ind w:left="-107" w:right="-108"/>
              <w:jc w:val="center"/>
              <w:rPr>
                <w:sz w:val="22"/>
                <w:szCs w:val="22"/>
              </w:rPr>
            </w:pPr>
            <w:r w:rsidRPr="00000798">
              <w:rPr>
                <w:sz w:val="22"/>
                <w:szCs w:val="22"/>
              </w:rPr>
              <w:t>1</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lastRenderedPageBreak/>
              <w:t>4</w:t>
            </w:r>
          </w:p>
        </w:tc>
        <w:tc>
          <w:tcPr>
            <w:tcW w:w="14718" w:type="dxa"/>
            <w:gridSpan w:val="13"/>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ind w:left="-107" w:right="-108"/>
              <w:jc w:val="center"/>
              <w:rPr>
                <w:b/>
                <w:sz w:val="22"/>
                <w:szCs w:val="22"/>
              </w:rPr>
            </w:pPr>
            <w:r w:rsidRPr="00000798">
              <w:rPr>
                <w:b/>
                <w:sz w:val="22"/>
                <w:szCs w:val="22"/>
              </w:rPr>
              <w:t>Подпрограмма 3: "Развитие потребительского рынка на территории Тайшетского района" на 2020-2026 годы</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4.1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Оборот розничной торговли на душу населения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тыс. руб.</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93,30</w:t>
            </w:r>
          </w:p>
        </w:tc>
        <w:tc>
          <w:tcPr>
            <w:tcW w:w="978"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99,37</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104,6</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103,01</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43,29</w:t>
            </w:r>
          </w:p>
        </w:tc>
        <w:tc>
          <w:tcPr>
            <w:tcW w:w="1276"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46,04</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48,97</w:t>
            </w:r>
          </w:p>
        </w:tc>
        <w:tc>
          <w:tcPr>
            <w:tcW w:w="851"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51,38</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53,84</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4.2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Оборот общественного питания на душу населения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тыс. руб.</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2,47</w:t>
            </w:r>
          </w:p>
        </w:tc>
        <w:tc>
          <w:tcPr>
            <w:tcW w:w="978"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2,62</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2,75</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2,04</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2,13</w:t>
            </w:r>
          </w:p>
        </w:tc>
        <w:tc>
          <w:tcPr>
            <w:tcW w:w="1276"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1,8</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1,9</w:t>
            </w:r>
          </w:p>
        </w:tc>
        <w:tc>
          <w:tcPr>
            <w:tcW w:w="851"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2,0</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2,1</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4.3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Количество проведенных месячников качества и безопасности товаров и услуг</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6</w:t>
            </w:r>
          </w:p>
        </w:tc>
        <w:tc>
          <w:tcPr>
            <w:tcW w:w="978"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3</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3</w:t>
            </w:r>
          </w:p>
        </w:tc>
        <w:tc>
          <w:tcPr>
            <w:tcW w:w="1276"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3</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3</w:t>
            </w:r>
          </w:p>
        </w:tc>
        <w:tc>
          <w:tcPr>
            <w:tcW w:w="851"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4</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r w:rsidRPr="00000798">
              <w:rPr>
                <w:sz w:val="22"/>
                <w:szCs w:val="22"/>
              </w:rPr>
              <w:t>4</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4.4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Количество проведенных мероприятий: конкурсов, смотров-конкурсов, конкурсов профессионального мастерства</w:t>
            </w:r>
          </w:p>
          <w:p w:rsidR="00000798" w:rsidRPr="00000798" w:rsidRDefault="00000798" w:rsidP="00000798">
            <w:pPr>
              <w:jc w:val="both"/>
              <w:rPr>
                <w:sz w:val="22"/>
                <w:szCs w:val="22"/>
              </w:rPr>
            </w:pP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95" w:right="-121"/>
              <w:jc w:val="center"/>
              <w:rPr>
                <w:sz w:val="22"/>
                <w:szCs w:val="22"/>
              </w:rPr>
            </w:pPr>
            <w:r w:rsidRPr="00000798">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4</w:t>
            </w:r>
          </w:p>
        </w:tc>
        <w:tc>
          <w:tcPr>
            <w:tcW w:w="978"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2</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2</w:t>
            </w:r>
          </w:p>
        </w:tc>
        <w:tc>
          <w:tcPr>
            <w:tcW w:w="1276"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2</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2</w:t>
            </w:r>
          </w:p>
        </w:tc>
        <w:tc>
          <w:tcPr>
            <w:tcW w:w="851"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2</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2</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5</w:t>
            </w:r>
          </w:p>
        </w:tc>
        <w:tc>
          <w:tcPr>
            <w:tcW w:w="14718" w:type="dxa"/>
            <w:gridSpan w:val="13"/>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ind w:left="-107" w:right="-108"/>
              <w:jc w:val="center"/>
              <w:rPr>
                <w:b/>
                <w:sz w:val="22"/>
                <w:szCs w:val="22"/>
              </w:rPr>
            </w:pPr>
            <w:r w:rsidRPr="00000798">
              <w:rPr>
                <w:b/>
                <w:sz w:val="22"/>
                <w:szCs w:val="22"/>
              </w:rPr>
              <w:t>Подпрограмма 4: "Развитие туризма" на 2020-2026 годы</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5.1</w:t>
            </w:r>
          </w:p>
        </w:tc>
        <w:tc>
          <w:tcPr>
            <w:tcW w:w="4798" w:type="dxa"/>
            <w:tcBorders>
              <w:top w:val="single" w:sz="4" w:space="0" w:color="auto"/>
              <w:left w:val="nil"/>
              <w:bottom w:val="single" w:sz="4" w:space="0" w:color="auto"/>
              <w:right w:val="single" w:sz="4" w:space="0" w:color="auto"/>
            </w:tcBorders>
            <w:shd w:val="clear" w:color="auto" w:fill="auto"/>
            <w:noWrap/>
          </w:tcPr>
          <w:p w:rsidR="00000798" w:rsidRPr="00000798" w:rsidRDefault="00000798" w:rsidP="00000798">
            <w:pPr>
              <w:jc w:val="both"/>
              <w:rPr>
                <w:sz w:val="22"/>
                <w:szCs w:val="22"/>
              </w:rPr>
            </w:pPr>
            <w:r w:rsidRPr="00000798">
              <w:rPr>
                <w:sz w:val="22"/>
                <w:szCs w:val="22"/>
              </w:rPr>
              <w:t>Удельный вес образовательных организаций, принявших участие в мероприятиях, направленных на развитие туризма и краеведения от общего числа образовательных организаций Тайшетского района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27</w:t>
            </w:r>
          </w:p>
        </w:tc>
        <w:tc>
          <w:tcPr>
            <w:tcW w:w="978"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27</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25</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45</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62</w:t>
            </w:r>
          </w:p>
        </w:tc>
        <w:tc>
          <w:tcPr>
            <w:tcW w:w="1276"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78</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89</w:t>
            </w:r>
          </w:p>
        </w:tc>
        <w:tc>
          <w:tcPr>
            <w:tcW w:w="851"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90</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100</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5.2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Количество проведенных традиционных праздников, развлекательных мероприятий, отражающих специфику Тайшетского района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95" w:right="-121"/>
              <w:jc w:val="center"/>
              <w:rPr>
                <w:sz w:val="22"/>
                <w:szCs w:val="22"/>
              </w:rPr>
            </w:pPr>
            <w:r w:rsidRPr="00000798">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6</w:t>
            </w:r>
          </w:p>
        </w:tc>
        <w:tc>
          <w:tcPr>
            <w:tcW w:w="978"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6</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7</w:t>
            </w:r>
          </w:p>
        </w:tc>
        <w:tc>
          <w:tcPr>
            <w:tcW w:w="1276"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7</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7</w:t>
            </w:r>
          </w:p>
        </w:tc>
        <w:tc>
          <w:tcPr>
            <w:tcW w:w="851"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7</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7</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5.3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Количество муниципальных образований, предприятий и организаций Тайшетского района, принявших участие в туристическом слете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95" w:right="-121"/>
              <w:jc w:val="center"/>
              <w:rPr>
                <w:sz w:val="22"/>
                <w:szCs w:val="22"/>
              </w:rPr>
            </w:pPr>
            <w:r w:rsidRPr="00000798">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5</w:t>
            </w:r>
          </w:p>
        </w:tc>
        <w:tc>
          <w:tcPr>
            <w:tcW w:w="978"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0</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6</w:t>
            </w:r>
          </w:p>
        </w:tc>
        <w:tc>
          <w:tcPr>
            <w:tcW w:w="1276"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6</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6</w:t>
            </w:r>
          </w:p>
        </w:tc>
        <w:tc>
          <w:tcPr>
            <w:tcW w:w="851"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6</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r w:rsidRPr="00000798">
              <w:rPr>
                <w:sz w:val="22"/>
                <w:szCs w:val="22"/>
              </w:rPr>
              <w:t>6</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t>5.4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tabs>
                <w:tab w:val="left" w:pos="0"/>
                <w:tab w:val="left" w:pos="993"/>
              </w:tabs>
              <w:jc w:val="both"/>
              <w:rPr>
                <w:sz w:val="22"/>
                <w:szCs w:val="22"/>
              </w:rPr>
            </w:pPr>
            <w:r w:rsidRPr="00000798">
              <w:rPr>
                <w:sz w:val="22"/>
                <w:szCs w:val="22"/>
              </w:rPr>
              <w:t>Количество посетителей туристского портала МО "Тайшетский район"</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95" w:right="-121"/>
              <w:jc w:val="center"/>
              <w:rPr>
                <w:sz w:val="22"/>
                <w:szCs w:val="22"/>
              </w:rPr>
            </w:pPr>
            <w:r w:rsidRPr="00000798">
              <w:rPr>
                <w:sz w:val="22"/>
                <w:szCs w:val="22"/>
              </w:rPr>
              <w:t>чел.</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2000</w:t>
            </w:r>
          </w:p>
        </w:tc>
        <w:tc>
          <w:tcPr>
            <w:tcW w:w="978" w:type="dxa"/>
            <w:tcBorders>
              <w:top w:val="single" w:sz="4" w:space="0" w:color="auto"/>
              <w:left w:val="nil"/>
              <w:bottom w:val="single" w:sz="4" w:space="0" w:color="auto"/>
              <w:right w:val="single" w:sz="4" w:space="0" w:color="auto"/>
            </w:tcBorders>
            <w:shd w:val="clear" w:color="auto" w:fill="auto"/>
          </w:tcPr>
          <w:p w:rsidR="00000798" w:rsidRPr="00000798" w:rsidRDefault="00000798" w:rsidP="00000798">
            <w:pPr>
              <w:rPr>
                <w:sz w:val="22"/>
                <w:szCs w:val="22"/>
              </w:rPr>
            </w:pPr>
          </w:p>
          <w:p w:rsidR="00000798" w:rsidRPr="00000798" w:rsidRDefault="00000798" w:rsidP="00000798">
            <w:pPr>
              <w:rPr>
                <w:sz w:val="22"/>
                <w:szCs w:val="22"/>
              </w:rPr>
            </w:pPr>
            <w:r w:rsidRPr="00000798">
              <w:rPr>
                <w:sz w:val="22"/>
                <w:szCs w:val="22"/>
              </w:rPr>
              <w:t>2000</w:t>
            </w:r>
          </w:p>
        </w:tc>
        <w:tc>
          <w:tcPr>
            <w:tcW w:w="1134" w:type="dxa"/>
            <w:tcBorders>
              <w:top w:val="single" w:sz="4" w:space="0" w:color="auto"/>
              <w:left w:val="nil"/>
              <w:bottom w:val="single" w:sz="4" w:space="0" w:color="auto"/>
              <w:right w:val="single" w:sz="4" w:space="0" w:color="auto"/>
            </w:tcBorders>
            <w:shd w:val="clear" w:color="auto" w:fill="auto"/>
          </w:tcPr>
          <w:p w:rsidR="00000798" w:rsidRPr="00000798" w:rsidRDefault="00000798" w:rsidP="00000798">
            <w:pPr>
              <w:rPr>
                <w:sz w:val="22"/>
                <w:szCs w:val="22"/>
              </w:rPr>
            </w:pPr>
          </w:p>
          <w:p w:rsidR="00000798" w:rsidRPr="00000798" w:rsidRDefault="00000798" w:rsidP="00000798">
            <w:pPr>
              <w:rPr>
                <w:sz w:val="22"/>
                <w:szCs w:val="22"/>
              </w:rPr>
            </w:pPr>
            <w:r w:rsidRPr="00000798">
              <w:rPr>
                <w:sz w:val="22"/>
                <w:szCs w:val="22"/>
              </w:rPr>
              <w:t>2000</w:t>
            </w:r>
          </w:p>
        </w:tc>
        <w:tc>
          <w:tcPr>
            <w:tcW w:w="1134" w:type="dxa"/>
            <w:tcBorders>
              <w:top w:val="single" w:sz="4" w:space="0" w:color="auto"/>
              <w:left w:val="nil"/>
              <w:bottom w:val="single" w:sz="4" w:space="0" w:color="auto"/>
              <w:right w:val="single" w:sz="4" w:space="0" w:color="auto"/>
            </w:tcBorders>
            <w:shd w:val="clear" w:color="auto" w:fill="auto"/>
          </w:tcPr>
          <w:p w:rsidR="00000798" w:rsidRPr="00000798" w:rsidRDefault="00000798" w:rsidP="00000798">
            <w:pPr>
              <w:rPr>
                <w:sz w:val="22"/>
                <w:szCs w:val="22"/>
              </w:rPr>
            </w:pPr>
          </w:p>
          <w:p w:rsidR="00000798" w:rsidRPr="00000798" w:rsidRDefault="00000798" w:rsidP="00000798">
            <w:pPr>
              <w:rPr>
                <w:sz w:val="22"/>
                <w:szCs w:val="22"/>
              </w:rPr>
            </w:pPr>
            <w:r w:rsidRPr="00000798">
              <w:rPr>
                <w:sz w:val="22"/>
                <w:szCs w:val="22"/>
              </w:rPr>
              <w:t>2000</w:t>
            </w:r>
          </w:p>
        </w:tc>
        <w:tc>
          <w:tcPr>
            <w:tcW w:w="992" w:type="dxa"/>
            <w:tcBorders>
              <w:top w:val="single" w:sz="4" w:space="0" w:color="auto"/>
              <w:left w:val="nil"/>
              <w:bottom w:val="single" w:sz="4" w:space="0" w:color="auto"/>
              <w:right w:val="single" w:sz="4" w:space="0" w:color="auto"/>
            </w:tcBorders>
          </w:tcPr>
          <w:p w:rsidR="00000798" w:rsidRPr="00000798" w:rsidRDefault="00000798" w:rsidP="00000798">
            <w:pPr>
              <w:rPr>
                <w:sz w:val="22"/>
                <w:szCs w:val="22"/>
              </w:rPr>
            </w:pPr>
          </w:p>
          <w:p w:rsidR="00000798" w:rsidRPr="00000798" w:rsidRDefault="00000798" w:rsidP="00000798">
            <w:pPr>
              <w:rPr>
                <w:sz w:val="22"/>
                <w:szCs w:val="22"/>
              </w:rPr>
            </w:pPr>
            <w:r w:rsidRPr="00000798">
              <w:rPr>
                <w:sz w:val="22"/>
                <w:szCs w:val="22"/>
              </w:rPr>
              <w:t>2000</w:t>
            </w:r>
          </w:p>
        </w:tc>
        <w:tc>
          <w:tcPr>
            <w:tcW w:w="1276" w:type="dxa"/>
            <w:tcBorders>
              <w:top w:val="single" w:sz="4" w:space="0" w:color="auto"/>
              <w:left w:val="nil"/>
              <w:bottom w:val="single" w:sz="4" w:space="0" w:color="auto"/>
              <w:right w:val="single" w:sz="4" w:space="0" w:color="auto"/>
            </w:tcBorders>
          </w:tcPr>
          <w:p w:rsidR="00000798" w:rsidRPr="00000798" w:rsidRDefault="00000798" w:rsidP="00000798">
            <w:pPr>
              <w:rPr>
                <w:sz w:val="22"/>
                <w:szCs w:val="22"/>
              </w:rPr>
            </w:pPr>
          </w:p>
          <w:p w:rsidR="00000798" w:rsidRPr="00000798" w:rsidRDefault="00000798" w:rsidP="00000798">
            <w:pPr>
              <w:rPr>
                <w:sz w:val="22"/>
                <w:szCs w:val="22"/>
              </w:rPr>
            </w:pPr>
            <w:r w:rsidRPr="00000798">
              <w:rPr>
                <w:sz w:val="22"/>
                <w:szCs w:val="22"/>
              </w:rPr>
              <w:t>500</w:t>
            </w:r>
          </w:p>
        </w:tc>
        <w:tc>
          <w:tcPr>
            <w:tcW w:w="992" w:type="dxa"/>
            <w:tcBorders>
              <w:top w:val="single" w:sz="4" w:space="0" w:color="auto"/>
              <w:left w:val="nil"/>
              <w:bottom w:val="single" w:sz="4" w:space="0" w:color="auto"/>
              <w:right w:val="single" w:sz="4" w:space="0" w:color="auto"/>
            </w:tcBorders>
          </w:tcPr>
          <w:p w:rsidR="00000798" w:rsidRPr="00000798" w:rsidRDefault="00000798" w:rsidP="00000798">
            <w:pPr>
              <w:rPr>
                <w:sz w:val="22"/>
                <w:szCs w:val="22"/>
              </w:rPr>
            </w:pPr>
          </w:p>
          <w:p w:rsidR="00000798" w:rsidRPr="00000798" w:rsidRDefault="00000798" w:rsidP="00000798">
            <w:pPr>
              <w:rPr>
                <w:sz w:val="22"/>
                <w:szCs w:val="22"/>
              </w:rPr>
            </w:pPr>
            <w:r w:rsidRPr="00000798">
              <w:rPr>
                <w:sz w:val="22"/>
                <w:szCs w:val="22"/>
              </w:rPr>
              <w:t>500</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rPr>
                <w:sz w:val="22"/>
                <w:szCs w:val="22"/>
              </w:rPr>
            </w:pPr>
          </w:p>
          <w:p w:rsidR="00000798" w:rsidRPr="00000798" w:rsidRDefault="00000798" w:rsidP="00000798">
            <w:pPr>
              <w:rPr>
                <w:sz w:val="22"/>
                <w:szCs w:val="22"/>
              </w:rPr>
            </w:pPr>
            <w:r w:rsidRPr="00000798">
              <w:rPr>
                <w:sz w:val="22"/>
                <w:szCs w:val="22"/>
              </w:rPr>
              <w:t>500</w:t>
            </w:r>
          </w:p>
          <w:p w:rsidR="00000798" w:rsidRPr="00000798" w:rsidRDefault="00000798" w:rsidP="00000798">
            <w:pPr>
              <w:rPr>
                <w:sz w:val="22"/>
                <w:szCs w:val="22"/>
              </w:rPr>
            </w:pPr>
          </w:p>
          <w:p w:rsidR="00000798" w:rsidRPr="00000798" w:rsidRDefault="00000798" w:rsidP="00000798">
            <w:pPr>
              <w:rPr>
                <w:sz w:val="22"/>
                <w:szCs w:val="22"/>
              </w:rPr>
            </w:pP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rPr>
                <w:sz w:val="22"/>
                <w:szCs w:val="22"/>
              </w:rPr>
            </w:pPr>
          </w:p>
          <w:p w:rsidR="00000798" w:rsidRPr="00000798" w:rsidRDefault="00000798" w:rsidP="00000798">
            <w:pPr>
              <w:rPr>
                <w:sz w:val="22"/>
                <w:szCs w:val="22"/>
              </w:rPr>
            </w:pPr>
            <w:r w:rsidRPr="00000798">
              <w:rPr>
                <w:sz w:val="22"/>
                <w:szCs w:val="22"/>
              </w:rPr>
              <w:t>500</w:t>
            </w:r>
          </w:p>
        </w:tc>
      </w:tr>
      <w:tr w:rsidR="00000798" w:rsidRPr="00000798" w:rsidTr="00DA54C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798" w:rsidRPr="00000798" w:rsidRDefault="00000798" w:rsidP="00000798">
            <w:pPr>
              <w:jc w:val="center"/>
              <w:rPr>
                <w:sz w:val="22"/>
                <w:szCs w:val="22"/>
              </w:rPr>
            </w:pPr>
            <w:r w:rsidRPr="00000798">
              <w:rPr>
                <w:sz w:val="22"/>
                <w:szCs w:val="22"/>
              </w:rPr>
              <w:lastRenderedPageBreak/>
              <w:t>5.5</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000798" w:rsidRPr="00000798" w:rsidRDefault="00000798" w:rsidP="00000798">
            <w:pPr>
              <w:jc w:val="both"/>
              <w:rPr>
                <w:sz w:val="22"/>
                <w:szCs w:val="22"/>
              </w:rPr>
            </w:pPr>
            <w:r w:rsidRPr="00000798">
              <w:rPr>
                <w:sz w:val="22"/>
                <w:szCs w:val="22"/>
              </w:rPr>
              <w:t>Количество выставок, ярмарок, форумов, совещаний, в которых МО "Тайшетский район" приняло участие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ind w:left="-95" w:right="-121"/>
              <w:jc w:val="center"/>
              <w:rPr>
                <w:sz w:val="22"/>
                <w:szCs w:val="22"/>
              </w:rPr>
            </w:pPr>
            <w:r w:rsidRPr="00000798">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1</w:t>
            </w:r>
          </w:p>
        </w:tc>
        <w:tc>
          <w:tcPr>
            <w:tcW w:w="978"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798" w:rsidRPr="00000798" w:rsidRDefault="00000798" w:rsidP="00000798">
            <w:pPr>
              <w:jc w:val="center"/>
              <w:rPr>
                <w:sz w:val="22"/>
                <w:szCs w:val="22"/>
              </w:rPr>
            </w:pPr>
            <w:r w:rsidRPr="00000798">
              <w:rPr>
                <w:sz w:val="22"/>
                <w:szCs w:val="22"/>
              </w:rPr>
              <w:t>0</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0</w:t>
            </w:r>
          </w:p>
        </w:tc>
        <w:tc>
          <w:tcPr>
            <w:tcW w:w="1276"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0</w:t>
            </w:r>
          </w:p>
        </w:tc>
        <w:tc>
          <w:tcPr>
            <w:tcW w:w="992"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1</w:t>
            </w:r>
          </w:p>
        </w:tc>
        <w:tc>
          <w:tcPr>
            <w:tcW w:w="851" w:type="dxa"/>
            <w:tcBorders>
              <w:top w:val="single" w:sz="4" w:space="0" w:color="auto"/>
              <w:left w:val="nil"/>
              <w:bottom w:val="single" w:sz="4" w:space="0" w:color="auto"/>
              <w:right w:val="single" w:sz="4" w:space="0" w:color="auto"/>
            </w:tcBorders>
            <w:vAlign w:val="center"/>
          </w:tcPr>
          <w:p w:rsidR="00000798" w:rsidRPr="00000798" w:rsidRDefault="00000798" w:rsidP="00000798">
            <w:pPr>
              <w:jc w:val="center"/>
              <w:rPr>
                <w:sz w:val="22"/>
                <w:szCs w:val="22"/>
              </w:rPr>
            </w:pPr>
            <w:r w:rsidRPr="00000798">
              <w:rPr>
                <w:sz w:val="22"/>
                <w:szCs w:val="22"/>
              </w:rPr>
              <w:t>1</w:t>
            </w:r>
          </w:p>
        </w:tc>
        <w:tc>
          <w:tcPr>
            <w:tcW w:w="851" w:type="dxa"/>
            <w:tcBorders>
              <w:top w:val="single" w:sz="4" w:space="0" w:color="auto"/>
              <w:left w:val="nil"/>
              <w:bottom w:val="single" w:sz="4" w:space="0" w:color="auto"/>
              <w:right w:val="single" w:sz="4" w:space="0" w:color="auto"/>
            </w:tcBorders>
          </w:tcPr>
          <w:p w:rsidR="00000798" w:rsidRPr="00000798" w:rsidRDefault="00000798" w:rsidP="00000798">
            <w:pPr>
              <w:jc w:val="center"/>
              <w:rPr>
                <w:sz w:val="22"/>
                <w:szCs w:val="22"/>
              </w:rPr>
            </w:pPr>
          </w:p>
          <w:p w:rsidR="00000798" w:rsidRPr="00000798" w:rsidRDefault="00000798" w:rsidP="00000798">
            <w:pPr>
              <w:jc w:val="center"/>
              <w:rPr>
                <w:sz w:val="22"/>
                <w:szCs w:val="22"/>
              </w:rPr>
            </w:pPr>
            <w:r w:rsidRPr="00000798">
              <w:rPr>
                <w:sz w:val="22"/>
                <w:szCs w:val="22"/>
              </w:rPr>
              <w:t>1</w:t>
            </w:r>
          </w:p>
        </w:tc>
      </w:tr>
    </w:tbl>
    <w:p w:rsidR="00000798" w:rsidRDefault="00000798" w:rsidP="005D3DC1">
      <w:pPr>
        <w:jc w:val="both"/>
      </w:pPr>
    </w:p>
    <w:p w:rsidR="00000798" w:rsidRDefault="00000798" w:rsidP="005D3DC1">
      <w:pPr>
        <w:jc w:val="both"/>
      </w:pPr>
    </w:p>
    <w:p w:rsidR="009778A0" w:rsidRDefault="00000798" w:rsidP="005D3DC1">
      <w:pPr>
        <w:jc w:val="both"/>
      </w:pPr>
      <w:r>
        <w:t xml:space="preserve">            </w:t>
      </w:r>
      <w:r w:rsidR="005D3DC1">
        <w:t>Начальник Управления экономики</w:t>
      </w:r>
    </w:p>
    <w:p w:rsidR="005D3DC1" w:rsidRDefault="00000798" w:rsidP="005D3DC1">
      <w:pPr>
        <w:jc w:val="both"/>
      </w:pPr>
      <w:r>
        <w:t xml:space="preserve">            </w:t>
      </w:r>
      <w:r w:rsidR="005D3DC1">
        <w:t>и промышленной политики                                                                                                                                      Н.В. Климанова</w:t>
      </w:r>
    </w:p>
    <w:p w:rsidR="00F27E94" w:rsidRDefault="00F27E94" w:rsidP="00CE2F5B">
      <w:pPr>
        <w:shd w:val="clear" w:color="auto" w:fill="FFFFFF" w:themeFill="background1"/>
        <w:tabs>
          <w:tab w:val="left" w:pos="14713"/>
        </w:tabs>
        <w:spacing w:line="230" w:lineRule="exact"/>
        <w:ind w:right="-29"/>
        <w:jc w:val="right"/>
      </w:pPr>
    </w:p>
    <w:p w:rsidR="00F27E94" w:rsidRDefault="00F27E94" w:rsidP="00CE2F5B">
      <w:pPr>
        <w:shd w:val="clear" w:color="auto" w:fill="FFFFFF" w:themeFill="background1"/>
        <w:tabs>
          <w:tab w:val="left" w:pos="14713"/>
        </w:tabs>
        <w:spacing w:line="230" w:lineRule="exact"/>
        <w:ind w:right="-29"/>
        <w:jc w:val="right"/>
      </w:pPr>
    </w:p>
    <w:p w:rsidR="00F27E94" w:rsidRDefault="00F27E94" w:rsidP="00CE2F5B">
      <w:pPr>
        <w:shd w:val="clear" w:color="auto" w:fill="FFFFFF" w:themeFill="background1"/>
        <w:tabs>
          <w:tab w:val="left" w:pos="14713"/>
        </w:tabs>
        <w:spacing w:line="230" w:lineRule="exact"/>
        <w:ind w:right="-29"/>
        <w:jc w:val="right"/>
      </w:pPr>
    </w:p>
    <w:p w:rsidR="00F27E94" w:rsidRDefault="00F27E94" w:rsidP="00CE2F5B">
      <w:pPr>
        <w:shd w:val="clear" w:color="auto" w:fill="FFFFFF" w:themeFill="background1"/>
        <w:tabs>
          <w:tab w:val="left" w:pos="14713"/>
        </w:tabs>
        <w:spacing w:line="230" w:lineRule="exact"/>
        <w:ind w:right="-29"/>
        <w:jc w:val="right"/>
      </w:pPr>
    </w:p>
    <w:p w:rsidR="00B857FF" w:rsidRDefault="00B857FF">
      <w:r>
        <w:br w:type="page"/>
      </w:r>
    </w:p>
    <w:p w:rsidR="0092638D" w:rsidRPr="00983FCF" w:rsidRDefault="0092638D" w:rsidP="00CE2F5B">
      <w:pPr>
        <w:shd w:val="clear" w:color="auto" w:fill="FFFFFF" w:themeFill="background1"/>
        <w:tabs>
          <w:tab w:val="left" w:pos="14713"/>
        </w:tabs>
        <w:spacing w:line="230" w:lineRule="exact"/>
        <w:ind w:right="-29"/>
        <w:jc w:val="right"/>
      </w:pPr>
      <w:r w:rsidRPr="00983FCF">
        <w:lastRenderedPageBreak/>
        <w:t>Приложение 2</w:t>
      </w:r>
    </w:p>
    <w:p w:rsidR="0092638D" w:rsidRPr="00983FCF" w:rsidRDefault="0092638D" w:rsidP="00CE2F5B">
      <w:pPr>
        <w:shd w:val="clear" w:color="auto" w:fill="FFFFFF" w:themeFill="background1"/>
        <w:jc w:val="right"/>
      </w:pPr>
      <w:r w:rsidRPr="00983FCF">
        <w:t xml:space="preserve">к </w:t>
      </w:r>
      <w:r w:rsidR="00350FD2" w:rsidRPr="00983FCF">
        <w:t>муниципальной программе</w:t>
      </w:r>
      <w:r w:rsidRPr="00983FCF">
        <w:t xml:space="preserve"> муниципального образования "Тайшетский район"</w:t>
      </w:r>
    </w:p>
    <w:p w:rsidR="009778A0" w:rsidRPr="00097FC6" w:rsidRDefault="009778A0" w:rsidP="009778A0">
      <w:pPr>
        <w:jc w:val="right"/>
      </w:pPr>
      <w:r>
        <w:t xml:space="preserve"> </w:t>
      </w:r>
      <w:r w:rsidRPr="00097FC6">
        <w:t>"</w:t>
      </w:r>
      <w:r>
        <w:t>Развитие экономического потенциала на территории Тайшетского района</w:t>
      </w:r>
      <w:r w:rsidRPr="00097FC6">
        <w:t>" на 20</w:t>
      </w:r>
      <w:r>
        <w:t>20</w:t>
      </w:r>
      <w:r w:rsidRPr="00097FC6">
        <w:t>-20</w:t>
      </w:r>
      <w:r>
        <w:t>2</w:t>
      </w:r>
      <w:r w:rsidR="004E35DF">
        <w:t>6</w:t>
      </w:r>
      <w:r w:rsidRPr="00097FC6">
        <w:t xml:space="preserve"> годы</w:t>
      </w:r>
    </w:p>
    <w:p w:rsidR="00D42E8E" w:rsidRPr="00D42E8E" w:rsidRDefault="00D42E8E" w:rsidP="005C09DD">
      <w:pPr>
        <w:jc w:val="right"/>
        <w:rPr>
          <w:i/>
          <w:color w:val="FF0000"/>
          <w:sz w:val="20"/>
          <w:szCs w:val="20"/>
        </w:rPr>
      </w:pPr>
      <w:r>
        <w:rPr>
          <w:i/>
          <w:color w:val="FF0000"/>
          <w:sz w:val="20"/>
          <w:szCs w:val="20"/>
        </w:rPr>
        <w:t xml:space="preserve">                                                                                                                                                                           </w:t>
      </w:r>
      <w:r w:rsidR="00413C8D">
        <w:rPr>
          <w:i/>
          <w:color w:val="FF0000"/>
          <w:sz w:val="20"/>
          <w:szCs w:val="20"/>
        </w:rPr>
        <w:t xml:space="preserve"> </w:t>
      </w:r>
      <w:r>
        <w:rPr>
          <w:i/>
          <w:color w:val="FF0000"/>
          <w:sz w:val="20"/>
          <w:szCs w:val="20"/>
        </w:rPr>
        <w:t xml:space="preserve">           </w:t>
      </w:r>
      <w:r w:rsidRPr="00D42E8E">
        <w:rPr>
          <w:i/>
          <w:color w:val="FF0000"/>
          <w:sz w:val="20"/>
          <w:szCs w:val="20"/>
        </w:rPr>
        <w:t>(в ред. постановления от 28.02.2020 г. №155</w:t>
      </w:r>
      <w:r w:rsidR="00413C8D">
        <w:rPr>
          <w:i/>
          <w:color w:val="FF0000"/>
          <w:sz w:val="20"/>
          <w:szCs w:val="20"/>
        </w:rPr>
        <w:t xml:space="preserve">, </w:t>
      </w:r>
      <w:r w:rsidR="00413C8D" w:rsidRPr="00413C8D">
        <w:rPr>
          <w:i/>
          <w:color w:val="FF0000"/>
          <w:sz w:val="20"/>
          <w:szCs w:val="20"/>
        </w:rPr>
        <w:t>от 28.08.2020</w:t>
      </w:r>
      <w:r w:rsidR="00413C8D">
        <w:rPr>
          <w:i/>
          <w:color w:val="FF0000"/>
          <w:sz w:val="20"/>
          <w:szCs w:val="20"/>
        </w:rPr>
        <w:t xml:space="preserve"> г.</w:t>
      </w:r>
      <w:r w:rsidR="00413C8D" w:rsidRPr="00413C8D">
        <w:rPr>
          <w:i/>
          <w:color w:val="FF0000"/>
          <w:sz w:val="20"/>
          <w:szCs w:val="20"/>
        </w:rPr>
        <w:t xml:space="preserve"> № 588</w:t>
      </w:r>
      <w:r w:rsidR="005C09DD">
        <w:rPr>
          <w:i/>
          <w:color w:val="FF0000"/>
          <w:sz w:val="20"/>
          <w:szCs w:val="20"/>
        </w:rPr>
        <w:t>, 19.10.2021 №698</w:t>
      </w:r>
      <w:r w:rsidR="003A7E35">
        <w:rPr>
          <w:i/>
          <w:color w:val="FF0000"/>
          <w:sz w:val="20"/>
          <w:szCs w:val="20"/>
        </w:rPr>
        <w:t>, от 24.11.2021 №782</w:t>
      </w:r>
      <w:r w:rsidR="00E10C7C">
        <w:rPr>
          <w:i/>
          <w:color w:val="FF0000"/>
          <w:sz w:val="20"/>
          <w:szCs w:val="20"/>
        </w:rPr>
        <w:t>, от 28.12.2021 №905</w:t>
      </w:r>
      <w:r w:rsidR="00C82C06">
        <w:rPr>
          <w:i/>
          <w:color w:val="FF0000"/>
          <w:sz w:val="20"/>
          <w:szCs w:val="20"/>
        </w:rPr>
        <w:t>, от 11.08.2022 №626</w:t>
      </w:r>
      <w:r w:rsidR="00685CA6">
        <w:rPr>
          <w:i/>
          <w:color w:val="FF0000"/>
          <w:sz w:val="20"/>
          <w:szCs w:val="20"/>
        </w:rPr>
        <w:t>, от 23.12.2022 №1071</w:t>
      </w:r>
      <w:r w:rsidR="00B71672">
        <w:rPr>
          <w:i/>
          <w:color w:val="FF0000"/>
          <w:sz w:val="20"/>
          <w:szCs w:val="20"/>
        </w:rPr>
        <w:t>, от 20.06.2023 №415</w:t>
      </w:r>
      <w:r w:rsidR="0072114B">
        <w:rPr>
          <w:i/>
          <w:color w:val="FF0000"/>
          <w:sz w:val="20"/>
          <w:szCs w:val="20"/>
        </w:rPr>
        <w:t>, от 08.12.2023 №1151</w:t>
      </w:r>
      <w:r w:rsidR="00EE6CA2">
        <w:rPr>
          <w:i/>
          <w:color w:val="FF0000"/>
          <w:sz w:val="20"/>
          <w:szCs w:val="20"/>
        </w:rPr>
        <w:t>, от 26.12.2023 №1318</w:t>
      </w:r>
      <w:r w:rsidRPr="00D42E8E">
        <w:rPr>
          <w:i/>
          <w:color w:val="FF0000"/>
          <w:sz w:val="20"/>
          <w:szCs w:val="20"/>
        </w:rPr>
        <w:t>)</w:t>
      </w:r>
    </w:p>
    <w:p w:rsidR="0092638D" w:rsidRPr="00983FCF" w:rsidRDefault="0092638D" w:rsidP="00CE2F5B">
      <w:pPr>
        <w:shd w:val="clear" w:color="auto" w:fill="FFFFFF" w:themeFill="background1"/>
        <w:jc w:val="right"/>
      </w:pPr>
    </w:p>
    <w:p w:rsidR="0072114B" w:rsidRPr="0072114B" w:rsidRDefault="0072114B" w:rsidP="0072114B">
      <w:pPr>
        <w:shd w:val="clear" w:color="auto" w:fill="FFFFFF" w:themeFill="background1"/>
        <w:jc w:val="center"/>
        <w:rPr>
          <w:b/>
          <w:bCs/>
        </w:rPr>
      </w:pPr>
      <w:r w:rsidRPr="0072114B">
        <w:rPr>
          <w:b/>
          <w:bCs/>
        </w:rPr>
        <w:t>РЕСУРСНОЕ ОБЕСПЕЧЕНИЕ</w:t>
      </w:r>
    </w:p>
    <w:p w:rsidR="0072114B" w:rsidRPr="0072114B" w:rsidRDefault="0072114B" w:rsidP="0072114B">
      <w:pPr>
        <w:shd w:val="clear" w:color="auto" w:fill="FFFFFF" w:themeFill="background1"/>
        <w:jc w:val="center"/>
        <w:rPr>
          <w:b/>
          <w:bCs/>
        </w:rPr>
      </w:pPr>
      <w:r w:rsidRPr="0072114B">
        <w:rPr>
          <w:b/>
          <w:bCs/>
        </w:rPr>
        <w:t>реализации муниципальной программы муниципального образования "Тайшетский район"</w:t>
      </w:r>
    </w:p>
    <w:p w:rsidR="0072114B" w:rsidRPr="0072114B" w:rsidRDefault="0072114B" w:rsidP="0072114B">
      <w:pPr>
        <w:jc w:val="center"/>
        <w:rPr>
          <w:i/>
          <w:color w:val="FF0000"/>
          <w:sz w:val="20"/>
          <w:szCs w:val="20"/>
        </w:rPr>
      </w:pPr>
      <w:r w:rsidRPr="0072114B">
        <w:rPr>
          <w:b/>
        </w:rPr>
        <w:t>"Развитие экономического потенциала на территории Тайшетского района" на 2020-2026 годы</w:t>
      </w:r>
    </w:p>
    <w:tbl>
      <w:tblPr>
        <w:tblpPr w:leftFromText="180" w:rightFromText="180" w:vertAnchor="text" w:horzAnchor="page" w:tblpX="502" w:tblpY="141"/>
        <w:tblW w:w="15871" w:type="dxa"/>
        <w:shd w:val="clear" w:color="auto" w:fill="FFFFFF" w:themeFill="background1"/>
        <w:tblLayout w:type="fixed"/>
        <w:tblCellMar>
          <w:left w:w="75" w:type="dxa"/>
          <w:right w:w="75" w:type="dxa"/>
        </w:tblCellMar>
        <w:tblLook w:val="04A0" w:firstRow="1" w:lastRow="0" w:firstColumn="1" w:lastColumn="0" w:noHBand="0" w:noVBand="1"/>
      </w:tblPr>
      <w:tblGrid>
        <w:gridCol w:w="2485"/>
        <w:gridCol w:w="2552"/>
        <w:gridCol w:w="1417"/>
        <w:gridCol w:w="1418"/>
        <w:gridCol w:w="1417"/>
        <w:gridCol w:w="1559"/>
        <w:gridCol w:w="1276"/>
        <w:gridCol w:w="1418"/>
        <w:gridCol w:w="1134"/>
        <w:gridCol w:w="1195"/>
      </w:tblGrid>
      <w:tr w:rsidR="0072114B" w:rsidRPr="0072114B" w:rsidTr="00DA54C5">
        <w:trPr>
          <w:trHeight w:val="281"/>
        </w:trPr>
        <w:tc>
          <w:tcPr>
            <w:tcW w:w="24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widowControl w:val="0"/>
              <w:suppressAutoHyphens/>
              <w:autoSpaceDE w:val="0"/>
              <w:jc w:val="center"/>
              <w:rPr>
                <w:lang w:eastAsia="ar-SA"/>
              </w:rPr>
            </w:pPr>
            <w:r w:rsidRPr="0072114B">
              <w:rPr>
                <w:lang w:eastAsia="ar-SA"/>
              </w:rPr>
              <w:t>Ответственный исполнитель, Соисполнители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widowControl w:val="0"/>
              <w:suppressAutoHyphens/>
              <w:autoSpaceDE w:val="0"/>
              <w:jc w:val="center"/>
              <w:rPr>
                <w:lang w:eastAsia="ar-SA"/>
              </w:rPr>
            </w:pPr>
            <w:r w:rsidRPr="0072114B">
              <w:rPr>
                <w:lang w:eastAsia="ar-SA"/>
              </w:rPr>
              <w:t xml:space="preserve">Источник </w:t>
            </w:r>
          </w:p>
          <w:p w:rsidR="0072114B" w:rsidRPr="0072114B" w:rsidRDefault="0072114B" w:rsidP="0072114B">
            <w:pPr>
              <w:widowControl w:val="0"/>
              <w:suppressAutoHyphens/>
              <w:autoSpaceDE w:val="0"/>
              <w:jc w:val="center"/>
              <w:rPr>
                <w:lang w:eastAsia="ar-SA"/>
              </w:rPr>
            </w:pPr>
            <w:r w:rsidRPr="0072114B">
              <w:rPr>
                <w:lang w:eastAsia="ar-SA"/>
              </w:rPr>
              <w:t>финансирования</w:t>
            </w:r>
          </w:p>
        </w:tc>
        <w:tc>
          <w:tcPr>
            <w:tcW w:w="1083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widowControl w:val="0"/>
              <w:tabs>
                <w:tab w:val="left" w:pos="1293"/>
                <w:tab w:val="left" w:pos="1626"/>
              </w:tabs>
              <w:suppressAutoHyphens/>
              <w:autoSpaceDE w:val="0"/>
              <w:ind w:left="-691" w:firstLine="691"/>
              <w:jc w:val="center"/>
              <w:rPr>
                <w:lang w:eastAsia="ar-SA"/>
              </w:rPr>
            </w:pPr>
            <w:r w:rsidRPr="0072114B">
              <w:rPr>
                <w:lang w:eastAsia="ar-SA"/>
              </w:rPr>
              <w:t>Объем финансирования, тыс. руб.</w:t>
            </w:r>
          </w:p>
        </w:tc>
      </w:tr>
      <w:tr w:rsidR="0072114B" w:rsidRPr="0072114B" w:rsidTr="00DA54C5">
        <w:trPr>
          <w:trHeight w:val="271"/>
        </w:trPr>
        <w:tc>
          <w:tcPr>
            <w:tcW w:w="24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rPr>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rPr>
                <w:lang w:eastAsia="en-US"/>
              </w:rPr>
            </w:pP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widowControl w:val="0"/>
              <w:suppressAutoHyphens/>
              <w:autoSpaceDE w:val="0"/>
              <w:jc w:val="center"/>
              <w:rPr>
                <w:lang w:eastAsia="ar-SA"/>
              </w:rPr>
            </w:pPr>
            <w:r w:rsidRPr="0072114B">
              <w:rPr>
                <w:lang w:eastAsia="ar-SA"/>
              </w:rPr>
              <w:t xml:space="preserve">за весь </w:t>
            </w:r>
          </w:p>
          <w:p w:rsidR="0072114B" w:rsidRPr="0072114B" w:rsidRDefault="0072114B" w:rsidP="0072114B">
            <w:pPr>
              <w:widowControl w:val="0"/>
              <w:suppressAutoHyphens/>
              <w:autoSpaceDE w:val="0"/>
              <w:jc w:val="center"/>
              <w:rPr>
                <w:lang w:eastAsia="ar-SA"/>
              </w:rPr>
            </w:pPr>
            <w:r w:rsidRPr="0072114B">
              <w:rPr>
                <w:lang w:eastAsia="ar-SA"/>
              </w:rPr>
              <w:t xml:space="preserve"> период   </w:t>
            </w:r>
          </w:p>
          <w:p w:rsidR="0072114B" w:rsidRPr="0072114B" w:rsidRDefault="0072114B" w:rsidP="0072114B">
            <w:pPr>
              <w:widowControl w:val="0"/>
              <w:suppressAutoHyphens/>
              <w:autoSpaceDE w:val="0"/>
              <w:jc w:val="center"/>
              <w:rPr>
                <w:lang w:eastAsia="ar-SA"/>
              </w:rPr>
            </w:pPr>
            <w:r w:rsidRPr="0072114B">
              <w:rPr>
                <w:lang w:eastAsia="ar-SA"/>
              </w:rPr>
              <w:t>реализации  Программы</w:t>
            </w:r>
          </w:p>
        </w:tc>
        <w:tc>
          <w:tcPr>
            <w:tcW w:w="9417" w:type="dxa"/>
            <w:gridSpan w:val="7"/>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widowControl w:val="0"/>
              <w:suppressAutoHyphens/>
              <w:autoSpaceDE w:val="0"/>
              <w:jc w:val="center"/>
              <w:rPr>
                <w:lang w:eastAsia="ar-SA"/>
              </w:rPr>
            </w:pPr>
            <w:r w:rsidRPr="0072114B">
              <w:rPr>
                <w:lang w:eastAsia="ar-SA"/>
              </w:rPr>
              <w:t>в том числе по годам</w:t>
            </w:r>
          </w:p>
        </w:tc>
      </w:tr>
      <w:tr w:rsidR="0072114B" w:rsidRPr="0072114B" w:rsidTr="00DA54C5">
        <w:trPr>
          <w:trHeight w:val="261"/>
        </w:trPr>
        <w:tc>
          <w:tcPr>
            <w:tcW w:w="24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rPr>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rPr>
                <w:lang w:eastAsia="en-US"/>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rPr>
                <w:lang w:eastAsia="en-US"/>
              </w:rPr>
            </w:pP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widowControl w:val="0"/>
              <w:suppressAutoHyphens/>
              <w:autoSpaceDE w:val="0"/>
              <w:jc w:val="center"/>
              <w:rPr>
                <w:lang w:eastAsia="ar-SA"/>
              </w:rPr>
            </w:pPr>
            <w:r w:rsidRPr="0072114B">
              <w:rPr>
                <w:lang w:eastAsia="ar-SA"/>
              </w:rPr>
              <w:t>2020 год</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widowControl w:val="0"/>
              <w:suppressAutoHyphens/>
              <w:autoSpaceDE w:val="0"/>
              <w:jc w:val="center"/>
              <w:rPr>
                <w:lang w:eastAsia="ar-SA"/>
              </w:rPr>
            </w:pPr>
            <w:r w:rsidRPr="0072114B">
              <w:rPr>
                <w:lang w:eastAsia="ar-SA"/>
              </w:rPr>
              <w:t>2021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widowControl w:val="0"/>
              <w:suppressAutoHyphens/>
              <w:autoSpaceDE w:val="0"/>
              <w:jc w:val="center"/>
              <w:rPr>
                <w:lang w:eastAsia="ar-SA"/>
              </w:rPr>
            </w:pPr>
            <w:r w:rsidRPr="0072114B">
              <w:rPr>
                <w:lang w:eastAsia="ar-SA"/>
              </w:rPr>
              <w:t>2022 год</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widowControl w:val="0"/>
              <w:suppressAutoHyphens/>
              <w:autoSpaceDE w:val="0"/>
              <w:jc w:val="center"/>
              <w:rPr>
                <w:lang w:eastAsia="ar-SA"/>
              </w:rPr>
            </w:pPr>
          </w:p>
          <w:p w:rsidR="0072114B" w:rsidRPr="0072114B" w:rsidRDefault="0072114B" w:rsidP="0072114B">
            <w:pPr>
              <w:widowControl w:val="0"/>
              <w:suppressAutoHyphens/>
              <w:autoSpaceDE w:val="0"/>
              <w:jc w:val="center"/>
              <w:rPr>
                <w:lang w:eastAsia="ar-SA"/>
              </w:rPr>
            </w:pPr>
          </w:p>
          <w:p w:rsidR="0072114B" w:rsidRPr="0072114B" w:rsidRDefault="0072114B" w:rsidP="0072114B">
            <w:pPr>
              <w:widowControl w:val="0"/>
              <w:suppressAutoHyphens/>
              <w:autoSpaceDE w:val="0"/>
              <w:jc w:val="center"/>
              <w:rPr>
                <w:lang w:eastAsia="ar-SA"/>
              </w:rPr>
            </w:pPr>
            <w:r w:rsidRPr="0072114B">
              <w:rPr>
                <w:lang w:eastAsia="ar-SA"/>
              </w:rPr>
              <w:t>2023 год</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widowControl w:val="0"/>
              <w:suppressAutoHyphens/>
              <w:autoSpaceDE w:val="0"/>
              <w:jc w:val="center"/>
              <w:rPr>
                <w:lang w:eastAsia="ar-SA"/>
              </w:rPr>
            </w:pPr>
          </w:p>
          <w:p w:rsidR="0072114B" w:rsidRPr="0072114B" w:rsidRDefault="0072114B" w:rsidP="0072114B">
            <w:pPr>
              <w:widowControl w:val="0"/>
              <w:suppressAutoHyphens/>
              <w:autoSpaceDE w:val="0"/>
              <w:jc w:val="center"/>
              <w:rPr>
                <w:lang w:eastAsia="ar-SA"/>
              </w:rPr>
            </w:pPr>
          </w:p>
          <w:p w:rsidR="0072114B" w:rsidRPr="0072114B" w:rsidRDefault="0072114B" w:rsidP="0072114B">
            <w:pPr>
              <w:widowControl w:val="0"/>
              <w:suppressAutoHyphens/>
              <w:autoSpaceDE w:val="0"/>
              <w:jc w:val="center"/>
              <w:rPr>
                <w:lang w:eastAsia="ar-SA"/>
              </w:rPr>
            </w:pPr>
            <w:r w:rsidRPr="0072114B">
              <w:rPr>
                <w:lang w:eastAsia="ar-SA"/>
              </w:rPr>
              <w:t>2024 год</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widowControl w:val="0"/>
              <w:suppressAutoHyphens/>
              <w:autoSpaceDE w:val="0"/>
              <w:jc w:val="center"/>
              <w:rPr>
                <w:lang w:eastAsia="ar-SA"/>
              </w:rPr>
            </w:pPr>
          </w:p>
          <w:p w:rsidR="0072114B" w:rsidRPr="0072114B" w:rsidRDefault="0072114B" w:rsidP="0072114B">
            <w:pPr>
              <w:widowControl w:val="0"/>
              <w:suppressAutoHyphens/>
              <w:autoSpaceDE w:val="0"/>
              <w:jc w:val="center"/>
              <w:rPr>
                <w:lang w:eastAsia="ar-SA"/>
              </w:rPr>
            </w:pPr>
          </w:p>
          <w:p w:rsidR="0072114B" w:rsidRPr="0072114B" w:rsidRDefault="0072114B" w:rsidP="0072114B">
            <w:pPr>
              <w:widowControl w:val="0"/>
              <w:suppressAutoHyphens/>
              <w:autoSpaceDE w:val="0"/>
              <w:jc w:val="center"/>
              <w:rPr>
                <w:lang w:eastAsia="ar-SA"/>
              </w:rPr>
            </w:pPr>
            <w:r w:rsidRPr="0072114B">
              <w:rPr>
                <w:lang w:eastAsia="ar-SA"/>
              </w:rPr>
              <w:t>2025 год</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widowControl w:val="0"/>
              <w:suppressAutoHyphens/>
              <w:autoSpaceDE w:val="0"/>
              <w:jc w:val="center"/>
              <w:rPr>
                <w:lang w:eastAsia="ar-SA"/>
              </w:rPr>
            </w:pPr>
          </w:p>
          <w:p w:rsidR="0072114B" w:rsidRPr="0072114B" w:rsidRDefault="0072114B" w:rsidP="0072114B">
            <w:pPr>
              <w:widowControl w:val="0"/>
              <w:suppressAutoHyphens/>
              <w:autoSpaceDE w:val="0"/>
              <w:jc w:val="center"/>
              <w:rPr>
                <w:lang w:eastAsia="ar-SA"/>
              </w:rPr>
            </w:pPr>
          </w:p>
          <w:p w:rsidR="0072114B" w:rsidRPr="0072114B" w:rsidRDefault="0072114B" w:rsidP="0072114B">
            <w:pPr>
              <w:widowControl w:val="0"/>
              <w:suppressAutoHyphens/>
              <w:autoSpaceDE w:val="0"/>
              <w:jc w:val="center"/>
              <w:rPr>
                <w:lang w:eastAsia="ar-SA"/>
              </w:rPr>
            </w:pPr>
            <w:r w:rsidRPr="0072114B">
              <w:rPr>
                <w:lang w:eastAsia="ar-SA"/>
              </w:rPr>
              <w:t>2026 год</w:t>
            </w:r>
          </w:p>
        </w:tc>
      </w:tr>
      <w:tr w:rsidR="0072114B" w:rsidRPr="0072114B" w:rsidTr="00DA54C5">
        <w:trPr>
          <w:trHeight w:val="265"/>
        </w:trPr>
        <w:tc>
          <w:tcPr>
            <w:tcW w:w="2485"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lang w:eastAsia="ar-SA"/>
              </w:rPr>
            </w:pPr>
            <w:r w:rsidRPr="0072114B">
              <w:rPr>
                <w:lang w:eastAsia="ar-SA"/>
              </w:rPr>
              <w:t>1</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lang w:eastAsia="ar-SA"/>
              </w:rPr>
            </w:pPr>
            <w:r w:rsidRPr="0072114B">
              <w:rPr>
                <w:lang w:eastAsia="ar-SA"/>
              </w:rPr>
              <w:t>2</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lang w:eastAsia="ar-SA"/>
              </w:rPr>
            </w:pPr>
            <w:r w:rsidRPr="0072114B">
              <w:rPr>
                <w:lang w:eastAsia="ar-SA"/>
              </w:rPr>
              <w:t>3</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lang w:eastAsia="ar-SA"/>
              </w:rPr>
            </w:pPr>
            <w:r w:rsidRPr="0072114B">
              <w:rPr>
                <w:lang w:eastAsia="ar-SA"/>
              </w:rPr>
              <w:t>4</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ind w:left="15"/>
              <w:jc w:val="center"/>
              <w:rPr>
                <w:lang w:eastAsia="ar-SA"/>
              </w:rPr>
            </w:pPr>
            <w:r w:rsidRPr="0072114B">
              <w:rPr>
                <w:lang w:eastAsia="ar-SA"/>
              </w:rPr>
              <w:t>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widowControl w:val="0"/>
              <w:suppressAutoHyphens/>
              <w:autoSpaceDE w:val="0"/>
              <w:ind w:left="15"/>
              <w:jc w:val="center"/>
              <w:rPr>
                <w:lang w:eastAsia="ar-SA"/>
              </w:rPr>
            </w:pPr>
            <w:r w:rsidRPr="0072114B">
              <w:rPr>
                <w:lang w:eastAsia="ar-SA"/>
              </w:rPr>
              <w:t>6</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widowControl w:val="0"/>
              <w:suppressAutoHyphens/>
              <w:autoSpaceDE w:val="0"/>
              <w:ind w:left="15"/>
              <w:jc w:val="center"/>
              <w:rPr>
                <w:lang w:eastAsia="ar-SA"/>
              </w:rPr>
            </w:pPr>
            <w:r w:rsidRPr="0072114B">
              <w:rPr>
                <w:lang w:eastAsia="ar-SA"/>
              </w:rPr>
              <w:t>7</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widowControl w:val="0"/>
              <w:suppressAutoHyphens/>
              <w:autoSpaceDE w:val="0"/>
              <w:ind w:left="15"/>
              <w:jc w:val="center"/>
              <w:rPr>
                <w:lang w:eastAsia="ar-SA"/>
              </w:rPr>
            </w:pPr>
            <w:r w:rsidRPr="0072114B">
              <w:rPr>
                <w:lang w:eastAsia="ar-SA"/>
              </w:rPr>
              <w:t>8</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widowControl w:val="0"/>
              <w:suppressAutoHyphens/>
              <w:autoSpaceDE w:val="0"/>
              <w:ind w:left="15"/>
              <w:jc w:val="center"/>
              <w:rPr>
                <w:lang w:eastAsia="ar-SA"/>
              </w:rPr>
            </w:pPr>
            <w:r w:rsidRPr="0072114B">
              <w:rPr>
                <w:lang w:eastAsia="ar-SA"/>
              </w:rPr>
              <w:t>9</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widowControl w:val="0"/>
              <w:suppressAutoHyphens/>
              <w:autoSpaceDE w:val="0"/>
              <w:ind w:left="15"/>
              <w:jc w:val="center"/>
              <w:rPr>
                <w:lang w:eastAsia="ar-SA"/>
              </w:rPr>
            </w:pPr>
            <w:r w:rsidRPr="0072114B">
              <w:rPr>
                <w:lang w:eastAsia="ar-SA"/>
              </w:rPr>
              <w:t>10</w:t>
            </w:r>
          </w:p>
        </w:tc>
      </w:tr>
      <w:tr w:rsidR="0072114B" w:rsidRPr="0072114B" w:rsidTr="00DA54C5">
        <w:tc>
          <w:tcPr>
            <w:tcW w:w="15871" w:type="dxa"/>
            <w:gridSpan w:val="10"/>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b/>
              </w:rPr>
            </w:pPr>
            <w:r w:rsidRPr="0072114B">
              <w:rPr>
                <w:rFonts w:eastAsiaTheme="minorEastAsia"/>
                <w:b/>
              </w:rPr>
              <w:t>муниципальная программа муниципального образования "Тайшетский район"</w:t>
            </w:r>
          </w:p>
          <w:p w:rsidR="0072114B" w:rsidRPr="0072114B" w:rsidRDefault="0072114B" w:rsidP="0072114B">
            <w:pPr>
              <w:jc w:val="center"/>
              <w:rPr>
                <w:rFonts w:eastAsiaTheme="minorEastAsia"/>
                <w:b/>
              </w:rPr>
            </w:pPr>
            <w:r w:rsidRPr="0072114B">
              <w:rPr>
                <w:rFonts w:eastAsiaTheme="minorEastAsia"/>
                <w:b/>
              </w:rPr>
              <w:t>"</w:t>
            </w:r>
            <w:r w:rsidRPr="0072114B">
              <w:rPr>
                <w:b/>
              </w:rPr>
              <w:t>Развитие экономического потенциала на территории Тайшетского района" на 2020-2026 годы</w:t>
            </w:r>
          </w:p>
        </w:tc>
      </w:tr>
      <w:tr w:rsidR="0072114B" w:rsidRPr="0072114B" w:rsidTr="00DA54C5">
        <w:tc>
          <w:tcPr>
            <w:tcW w:w="2485" w:type="dxa"/>
            <w:vMerge w:val="restart"/>
            <w:tcBorders>
              <w:top w:val="nil"/>
              <w:left w:val="single" w:sz="4" w:space="0" w:color="auto"/>
              <w:right w:val="single" w:sz="4" w:space="0" w:color="auto"/>
            </w:tcBorders>
            <w:shd w:val="clear" w:color="auto" w:fill="FFFFFF" w:themeFill="background1"/>
            <w:hideMark/>
          </w:tcPr>
          <w:p w:rsidR="0072114B" w:rsidRPr="0072114B" w:rsidRDefault="0072114B" w:rsidP="0072114B">
            <w:pPr>
              <w:jc w:val="both"/>
              <w:outlineLvl w:val="4"/>
              <w:rPr>
                <w:rFonts w:eastAsiaTheme="minorEastAsia"/>
              </w:rPr>
            </w:pPr>
            <w:r w:rsidRPr="0072114B">
              <w:rPr>
                <w:rFonts w:eastAsiaTheme="minorEastAsia"/>
              </w:rPr>
              <w:t xml:space="preserve">Управление экономики и промышленной политики </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 xml:space="preserve">Всего, </w:t>
            </w:r>
          </w:p>
          <w:p w:rsidR="0072114B" w:rsidRPr="0072114B" w:rsidRDefault="0072114B" w:rsidP="0072114B">
            <w:pPr>
              <w:widowControl w:val="0"/>
              <w:suppressAutoHyphens/>
              <w:autoSpaceDE w:val="0"/>
              <w:rPr>
                <w:lang w:eastAsia="ar-SA"/>
              </w:rPr>
            </w:pPr>
            <w:r w:rsidRPr="0072114B">
              <w:rPr>
                <w:lang w:eastAsia="ar-SA"/>
              </w:rPr>
              <w:t xml:space="preserve">в том числе: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widowControl w:val="0"/>
              <w:suppressAutoHyphens/>
              <w:autoSpaceDE w:val="0"/>
              <w:jc w:val="center"/>
              <w:rPr>
                <w:lang w:eastAsia="ar-SA"/>
              </w:rPr>
            </w:pPr>
          </w:p>
          <w:p w:rsidR="0072114B" w:rsidRPr="0072114B" w:rsidRDefault="009B0E0F" w:rsidP="0072114B">
            <w:pPr>
              <w:widowControl w:val="0"/>
              <w:suppressAutoHyphens/>
              <w:autoSpaceDE w:val="0"/>
              <w:jc w:val="center"/>
              <w:rPr>
                <w:lang w:eastAsia="ar-SA"/>
              </w:rPr>
            </w:pPr>
            <w:r>
              <w:rPr>
                <w:lang w:eastAsia="ar-SA"/>
              </w:rPr>
              <w:t>890,99</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67,26</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60,06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73,26</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9B0E0F" w:rsidP="0072114B">
            <w:pPr>
              <w:jc w:val="center"/>
              <w:rPr>
                <w:rFonts w:eastAsiaTheme="minorEastAsia"/>
                <w:lang w:eastAsia="hi-IN" w:bidi="hi-IN"/>
              </w:rPr>
            </w:pPr>
            <w:r>
              <w:rPr>
                <w:rFonts w:eastAsiaTheme="minorEastAsia"/>
                <w:lang w:eastAsia="hi-IN" w:bidi="hi-IN"/>
              </w:rPr>
              <w:t>136,61</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182,60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184,60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186,60</w:t>
            </w:r>
          </w:p>
        </w:tc>
      </w:tr>
      <w:tr w:rsidR="0072114B" w:rsidRPr="0072114B" w:rsidTr="00DA54C5">
        <w:trPr>
          <w:trHeight w:val="316"/>
        </w:trPr>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widowControl w:val="0"/>
              <w:suppressAutoHyphens/>
              <w:autoSpaceDE w:val="0"/>
              <w:jc w:val="center"/>
              <w:rPr>
                <w:lang w:eastAsia="ar-SA"/>
              </w:rPr>
            </w:pPr>
            <w:r w:rsidRPr="0072114B">
              <w:rPr>
                <w:lang w:eastAsia="ar-SA"/>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r>
      <w:tr w:rsidR="0072114B" w:rsidRPr="0072114B" w:rsidTr="00DA54C5">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 xml:space="preserve">Областной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widowControl w:val="0"/>
              <w:suppressAutoHyphens/>
              <w:autoSpaceDE w:val="0"/>
              <w:jc w:val="center"/>
              <w:rPr>
                <w:lang w:eastAsia="ar-SA"/>
              </w:rPr>
            </w:pPr>
            <w:r w:rsidRPr="0072114B">
              <w:rPr>
                <w:lang w:eastAsia="ar-SA"/>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r>
      <w:tr w:rsidR="0072114B" w:rsidRPr="0072114B" w:rsidTr="00DA54C5">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 xml:space="preserve">Районный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9B0E0F" w:rsidP="0072114B">
            <w:pPr>
              <w:widowControl w:val="0"/>
              <w:suppressAutoHyphens/>
              <w:autoSpaceDE w:val="0"/>
              <w:jc w:val="center"/>
              <w:rPr>
                <w:lang w:eastAsia="ar-SA"/>
              </w:rPr>
            </w:pPr>
            <w:r>
              <w:rPr>
                <w:lang w:eastAsia="ar-SA"/>
              </w:rPr>
              <w:t>890,99</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67,26</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60,06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lang w:eastAsia="hi-IN" w:bidi="hi-IN"/>
              </w:rPr>
            </w:pPr>
            <w:r w:rsidRPr="0072114B">
              <w:rPr>
                <w:rFonts w:eastAsiaTheme="minorEastAsia"/>
                <w:lang w:eastAsia="hi-IN" w:bidi="hi-IN"/>
              </w:rPr>
              <w:t>73,26</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9B0E0F" w:rsidP="0072114B">
            <w:pPr>
              <w:jc w:val="center"/>
              <w:rPr>
                <w:rFonts w:eastAsiaTheme="minorEastAsia"/>
                <w:lang w:eastAsia="hi-IN" w:bidi="hi-IN"/>
              </w:rPr>
            </w:pPr>
            <w:r>
              <w:rPr>
                <w:rFonts w:eastAsiaTheme="minorEastAsia"/>
                <w:lang w:eastAsia="hi-IN" w:bidi="hi-IN"/>
              </w:rPr>
              <w:t>136,61</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182,60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184,60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186,60</w:t>
            </w:r>
          </w:p>
        </w:tc>
      </w:tr>
      <w:tr w:rsidR="0072114B" w:rsidRPr="0072114B" w:rsidTr="00DA54C5">
        <w:trPr>
          <w:trHeight w:val="406"/>
        </w:trPr>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 xml:space="preserve">Внебюджетные </w:t>
            </w:r>
          </w:p>
          <w:p w:rsidR="0072114B" w:rsidRPr="0072114B" w:rsidRDefault="0072114B" w:rsidP="0072114B">
            <w:pPr>
              <w:widowControl w:val="0"/>
              <w:suppressAutoHyphens/>
              <w:autoSpaceDE w:val="0"/>
              <w:rPr>
                <w:lang w:eastAsia="ar-SA"/>
              </w:rPr>
            </w:pPr>
            <w:r w:rsidRPr="0072114B">
              <w:rPr>
                <w:lang w:eastAsia="ar-SA"/>
              </w:rPr>
              <w:t>источники</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widowControl w:val="0"/>
              <w:suppressAutoHyphens/>
              <w:autoSpaceDE w:val="0"/>
              <w:jc w:val="center"/>
              <w:rPr>
                <w:lang w:eastAsia="ar-SA"/>
              </w:rPr>
            </w:pPr>
          </w:p>
          <w:p w:rsidR="0072114B" w:rsidRPr="0072114B" w:rsidRDefault="0072114B" w:rsidP="0072114B">
            <w:pPr>
              <w:widowControl w:val="0"/>
              <w:suppressAutoHyphens/>
              <w:autoSpaceDE w:val="0"/>
              <w:jc w:val="center"/>
              <w:rPr>
                <w:lang w:eastAsia="ar-SA"/>
              </w:rPr>
            </w:pPr>
            <w:r w:rsidRPr="0072114B">
              <w:rPr>
                <w:lang w:eastAsia="ar-SA"/>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r>
      <w:tr w:rsidR="0072114B" w:rsidRPr="0072114B" w:rsidTr="00DA54C5">
        <w:tc>
          <w:tcPr>
            <w:tcW w:w="15871" w:type="dxa"/>
            <w:gridSpan w:val="10"/>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b/>
              </w:rPr>
            </w:pPr>
            <w:r w:rsidRPr="0072114B">
              <w:rPr>
                <w:rFonts w:eastAsiaTheme="minorEastAsia"/>
                <w:b/>
              </w:rPr>
              <w:t>Подпрограмма 1: "Инвестиционная привлекательность Тайшетского района" на 2020-2026 годы</w:t>
            </w:r>
          </w:p>
        </w:tc>
      </w:tr>
      <w:tr w:rsidR="0072114B" w:rsidRPr="0072114B" w:rsidTr="00DA54C5">
        <w:tc>
          <w:tcPr>
            <w:tcW w:w="2485" w:type="dxa"/>
            <w:vMerge w:val="restart"/>
            <w:tcBorders>
              <w:top w:val="single" w:sz="4" w:space="0" w:color="auto"/>
              <w:left w:val="single" w:sz="4" w:space="0" w:color="auto"/>
              <w:right w:val="single" w:sz="4" w:space="0" w:color="auto"/>
            </w:tcBorders>
            <w:shd w:val="clear" w:color="auto" w:fill="FFFFFF" w:themeFill="background1"/>
            <w:hideMark/>
          </w:tcPr>
          <w:p w:rsidR="0072114B" w:rsidRPr="0072114B" w:rsidRDefault="0072114B" w:rsidP="0072114B">
            <w:pPr>
              <w:jc w:val="both"/>
              <w:rPr>
                <w:rFonts w:eastAsiaTheme="minorEastAsia"/>
              </w:rPr>
            </w:pPr>
            <w:r w:rsidRPr="0072114B">
              <w:rPr>
                <w:rFonts w:eastAsiaTheme="minorEastAsia"/>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 xml:space="preserve">Всего, </w:t>
            </w:r>
          </w:p>
          <w:p w:rsidR="0072114B" w:rsidRPr="0072114B" w:rsidRDefault="0072114B" w:rsidP="0072114B">
            <w:pPr>
              <w:widowControl w:val="0"/>
              <w:suppressAutoHyphens/>
              <w:autoSpaceDE w:val="0"/>
              <w:rPr>
                <w:lang w:eastAsia="ar-SA"/>
              </w:rPr>
            </w:pPr>
            <w:r w:rsidRPr="0072114B">
              <w:rPr>
                <w:lang w:eastAsia="ar-SA"/>
              </w:rPr>
              <w:t xml:space="preserve">в том числе: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lang w:eastAsia="ar-SA"/>
              </w:rPr>
            </w:pPr>
            <w:r w:rsidRPr="0072114B">
              <w:rPr>
                <w:lang w:eastAsia="ar-SA"/>
              </w:rPr>
              <w:t>185,79</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35,02</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10,73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lang w:eastAsia="hi-IN" w:bidi="hi-IN"/>
              </w:rPr>
            </w:pPr>
            <w:r w:rsidRPr="0072114B">
              <w:rPr>
                <w:rFonts w:eastAsiaTheme="minorEastAsia"/>
                <w:lang w:eastAsia="hi-IN" w:bidi="hi-IN"/>
              </w:rPr>
              <w:t>19,34</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9,00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35,80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37,20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38,70</w:t>
            </w:r>
          </w:p>
        </w:tc>
      </w:tr>
      <w:tr w:rsidR="0072114B" w:rsidRPr="0072114B" w:rsidTr="00DA54C5">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lang w:eastAsia="ar-SA"/>
              </w:rPr>
            </w:pPr>
            <w:r w:rsidRPr="0072114B">
              <w:rPr>
                <w:lang w:eastAsia="ar-SA"/>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jc w:val="center"/>
            </w:pPr>
            <w:r w:rsidRPr="0072114B">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jc w:val="center"/>
            </w:pPr>
            <w:r w:rsidRPr="0072114B">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pPr>
            <w:r w:rsidRPr="0072114B">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pPr>
            <w:r w:rsidRPr="0072114B">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pPr>
            <w:r w:rsidRPr="0072114B">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pPr>
            <w:r w:rsidRPr="0072114B">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pPr>
            <w:r w:rsidRPr="0072114B">
              <w:t>0,00</w:t>
            </w:r>
          </w:p>
        </w:tc>
      </w:tr>
      <w:tr w:rsidR="0072114B" w:rsidRPr="0072114B" w:rsidTr="00DA54C5">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Областной</w:t>
            </w:r>
          </w:p>
          <w:p w:rsidR="0072114B" w:rsidRPr="0072114B" w:rsidRDefault="0072114B" w:rsidP="0072114B">
            <w:pPr>
              <w:widowControl w:val="0"/>
              <w:suppressAutoHyphens/>
              <w:autoSpaceDE w:val="0"/>
              <w:rPr>
                <w:lang w:eastAsia="ar-SA"/>
              </w:rPr>
            </w:pPr>
            <w:r w:rsidRPr="0072114B">
              <w:rPr>
                <w:lang w:eastAsia="ar-SA"/>
              </w:rPr>
              <w:t xml:space="preserve">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jc w:val="center"/>
            </w:pPr>
            <w:r w:rsidRPr="0072114B">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jc w:val="center"/>
            </w:pPr>
            <w:r w:rsidRPr="0072114B">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jc w:val="center"/>
            </w:pPr>
            <w:r w:rsidRPr="0072114B">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pPr>
            <w:r w:rsidRPr="0072114B">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pPr>
            <w:r w:rsidRPr="0072114B">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pPr>
            <w:r w:rsidRPr="0072114B">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pPr>
            <w:r w:rsidRPr="0072114B">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pPr>
            <w:r w:rsidRPr="0072114B">
              <w:t>0,00</w:t>
            </w:r>
          </w:p>
        </w:tc>
      </w:tr>
      <w:tr w:rsidR="0072114B" w:rsidRPr="0072114B" w:rsidTr="00DA54C5">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 xml:space="preserve">Районный </w:t>
            </w:r>
          </w:p>
          <w:p w:rsidR="0072114B" w:rsidRPr="0072114B" w:rsidRDefault="0072114B" w:rsidP="0072114B">
            <w:pPr>
              <w:widowControl w:val="0"/>
              <w:suppressAutoHyphens/>
              <w:autoSpaceDE w:val="0"/>
              <w:rPr>
                <w:lang w:eastAsia="ar-SA"/>
              </w:rPr>
            </w:pPr>
            <w:r w:rsidRPr="0072114B">
              <w:rPr>
                <w:lang w:eastAsia="ar-SA"/>
              </w:rPr>
              <w:t xml:space="preserve">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lang w:eastAsia="ar-SA"/>
              </w:rPr>
            </w:pPr>
          </w:p>
          <w:p w:rsidR="0072114B" w:rsidRPr="0072114B" w:rsidRDefault="0072114B" w:rsidP="0072114B">
            <w:pPr>
              <w:widowControl w:val="0"/>
              <w:suppressAutoHyphens/>
              <w:autoSpaceDE w:val="0"/>
              <w:jc w:val="center"/>
              <w:rPr>
                <w:lang w:eastAsia="ar-SA"/>
              </w:rPr>
            </w:pPr>
            <w:r w:rsidRPr="0072114B">
              <w:rPr>
                <w:lang w:eastAsia="ar-SA"/>
              </w:rPr>
              <w:t>185,79</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35,02</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10,73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lang w:eastAsia="hi-IN" w:bidi="hi-IN"/>
              </w:rPr>
            </w:pPr>
            <w:r w:rsidRPr="0072114B">
              <w:rPr>
                <w:rFonts w:eastAsiaTheme="minorEastAsia"/>
                <w:lang w:eastAsia="hi-IN" w:bidi="hi-IN"/>
              </w:rPr>
              <w:t>19,34</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9,00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35,80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37,20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38,70</w:t>
            </w:r>
          </w:p>
        </w:tc>
      </w:tr>
      <w:tr w:rsidR="0072114B" w:rsidRPr="0072114B" w:rsidTr="00DA54C5">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lang w:eastAsia="ar-SA"/>
              </w:rPr>
            </w:pPr>
          </w:p>
          <w:p w:rsidR="0072114B" w:rsidRPr="0072114B" w:rsidRDefault="0072114B" w:rsidP="0072114B">
            <w:pPr>
              <w:widowControl w:val="0"/>
              <w:suppressAutoHyphens/>
              <w:autoSpaceDE w:val="0"/>
              <w:jc w:val="center"/>
              <w:rPr>
                <w:lang w:eastAsia="ar-SA"/>
              </w:rPr>
            </w:pPr>
            <w:r w:rsidRPr="0072114B">
              <w:rPr>
                <w:lang w:eastAsia="ar-SA"/>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r>
      <w:tr w:rsidR="0072114B" w:rsidRPr="0072114B" w:rsidTr="00DA54C5">
        <w:trPr>
          <w:trHeight w:val="276"/>
        </w:trPr>
        <w:tc>
          <w:tcPr>
            <w:tcW w:w="15871" w:type="dxa"/>
            <w:gridSpan w:val="10"/>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b/>
              </w:rPr>
            </w:pPr>
            <w:r w:rsidRPr="0072114B">
              <w:rPr>
                <w:rFonts w:eastAsiaTheme="minorEastAsia"/>
                <w:b/>
              </w:rPr>
              <w:t>Подпрограмма 2: "Развитие малого и среднего предпринимательства на территории Тайшетского района"  на 2020-2026 годы</w:t>
            </w:r>
          </w:p>
        </w:tc>
      </w:tr>
      <w:tr w:rsidR="0072114B" w:rsidRPr="0072114B" w:rsidTr="00DA54C5">
        <w:tc>
          <w:tcPr>
            <w:tcW w:w="2485" w:type="dxa"/>
            <w:vMerge w:val="restart"/>
            <w:tcBorders>
              <w:top w:val="nil"/>
              <w:left w:val="single" w:sz="4" w:space="0" w:color="auto"/>
              <w:right w:val="single" w:sz="4" w:space="0" w:color="auto"/>
            </w:tcBorders>
            <w:shd w:val="clear" w:color="auto" w:fill="FFFFFF" w:themeFill="background1"/>
            <w:hideMark/>
          </w:tcPr>
          <w:p w:rsidR="0072114B" w:rsidRPr="0072114B" w:rsidRDefault="0072114B" w:rsidP="0072114B">
            <w:pPr>
              <w:jc w:val="both"/>
              <w:rPr>
                <w:rFonts w:eastAsiaTheme="minorEastAsia"/>
              </w:rPr>
            </w:pPr>
            <w:r w:rsidRPr="0072114B">
              <w:rPr>
                <w:rFonts w:eastAsiaTheme="minorEastAsia"/>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 xml:space="preserve">Всего, в том числе: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r>
      <w:tr w:rsidR="0072114B" w:rsidRPr="0072114B" w:rsidTr="00DA54C5">
        <w:trPr>
          <w:trHeight w:val="251"/>
        </w:trPr>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r>
      <w:tr w:rsidR="0072114B" w:rsidRPr="0072114B" w:rsidTr="00DA54C5">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 xml:space="preserve">Областной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r>
      <w:tr w:rsidR="0072114B" w:rsidRPr="0072114B" w:rsidTr="00DA54C5">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ind w:left="426"/>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 xml:space="preserve">Районный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r>
      <w:tr w:rsidR="0072114B" w:rsidRPr="0072114B" w:rsidTr="00DA54C5">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ind w:left="426"/>
              <w:rPr>
                <w:rFonts w:eastAsiaTheme="minorEastAsi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lang w:eastAsia="ar-SA"/>
              </w:rPr>
            </w:pPr>
            <w:r w:rsidRPr="0072114B">
              <w:rPr>
                <w:lang w:eastAsia="ar-SA"/>
              </w:rPr>
              <w:t xml:space="preserve">Внебюджетные </w:t>
            </w:r>
          </w:p>
          <w:p w:rsidR="0072114B" w:rsidRPr="0072114B" w:rsidRDefault="0072114B" w:rsidP="0072114B">
            <w:pPr>
              <w:widowControl w:val="0"/>
              <w:suppressAutoHyphens/>
              <w:autoSpaceDE w:val="0"/>
              <w:rPr>
                <w:lang w:eastAsia="ar-SA"/>
              </w:rPr>
            </w:pPr>
            <w:r w:rsidRPr="0072114B">
              <w:rPr>
                <w:lang w:eastAsia="ar-SA"/>
              </w:rPr>
              <w:t>источники</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rFonts w:eastAsiaTheme="minorEastAsia"/>
                <w:lang w:eastAsia="hi-IN" w:bidi="hi-IN"/>
              </w:rPr>
            </w:pPr>
          </w:p>
          <w:p w:rsidR="0072114B" w:rsidRPr="0072114B" w:rsidRDefault="0072114B" w:rsidP="0072114B">
            <w:pPr>
              <w:widowControl w:val="0"/>
              <w:suppressAutoHyphens/>
              <w:autoSpaceDE w:val="0"/>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lang w:eastAsia="hi-IN" w:bidi="hi-IN"/>
              </w:rPr>
            </w:pPr>
          </w:p>
          <w:p w:rsidR="0072114B" w:rsidRPr="0072114B" w:rsidRDefault="0072114B" w:rsidP="0072114B">
            <w:pPr>
              <w:jc w:val="center"/>
              <w:rPr>
                <w:rFonts w:eastAsiaTheme="minorEastAsia"/>
                <w:lang w:eastAsia="hi-IN" w:bidi="hi-IN"/>
              </w:rPr>
            </w:pPr>
            <w:r w:rsidRPr="0072114B">
              <w:rPr>
                <w:rFonts w:eastAsiaTheme="minorEastAsia"/>
                <w:lang w:eastAsia="hi-IN" w:bidi="hi-IN"/>
              </w:rPr>
              <w:t>0,00</w:t>
            </w:r>
          </w:p>
          <w:p w:rsidR="0072114B" w:rsidRPr="0072114B" w:rsidRDefault="0072114B" w:rsidP="0072114B">
            <w:pPr>
              <w:jc w:val="center"/>
              <w:rPr>
                <w:rFonts w:eastAsiaTheme="minorEastAsia"/>
                <w:lang w:eastAsia="hi-IN" w:bidi="hi-IN"/>
              </w:rPr>
            </w:pPr>
          </w:p>
        </w:tc>
      </w:tr>
      <w:tr w:rsidR="0072114B" w:rsidRPr="0072114B" w:rsidTr="00DA54C5">
        <w:tc>
          <w:tcPr>
            <w:tcW w:w="15871" w:type="dxa"/>
            <w:gridSpan w:val="10"/>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b/>
                <w:lang w:eastAsia="hi-IN" w:bidi="hi-IN"/>
              </w:rPr>
            </w:pPr>
            <w:r w:rsidRPr="0072114B">
              <w:rPr>
                <w:rFonts w:eastAsiaTheme="minorEastAsia"/>
                <w:b/>
                <w:lang w:eastAsia="hi-IN" w:bidi="hi-IN"/>
              </w:rPr>
              <w:t>Подпрограмма 3: "Развитие потребительского рынка на территории Тайшетского района" на 2020-2026 годы</w:t>
            </w:r>
          </w:p>
        </w:tc>
      </w:tr>
      <w:tr w:rsidR="0072114B" w:rsidRPr="0072114B" w:rsidTr="00DA54C5">
        <w:tc>
          <w:tcPr>
            <w:tcW w:w="2485" w:type="dxa"/>
            <w:vMerge w:val="restart"/>
            <w:tcBorders>
              <w:top w:val="nil"/>
              <w:left w:val="single" w:sz="4" w:space="0" w:color="auto"/>
              <w:right w:val="single" w:sz="4" w:space="0" w:color="auto"/>
            </w:tcBorders>
            <w:shd w:val="clear" w:color="auto" w:fill="FFFFFF" w:themeFill="background1"/>
            <w:vAlign w:val="center"/>
            <w:hideMark/>
          </w:tcPr>
          <w:p w:rsidR="0072114B" w:rsidRPr="0072114B" w:rsidRDefault="0072114B" w:rsidP="0072114B">
            <w:pPr>
              <w:ind w:left="426"/>
              <w:rPr>
                <w:rFonts w:eastAsiaTheme="minorEastAsia"/>
                <w:sz w:val="22"/>
                <w:szCs w:val="22"/>
              </w:rPr>
            </w:pPr>
            <w:r w:rsidRPr="0072114B">
              <w:rPr>
                <w:rFonts w:eastAsiaTheme="minorEastAsia"/>
                <w:sz w:val="22"/>
                <w:szCs w:val="22"/>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sz w:val="22"/>
                <w:szCs w:val="22"/>
                <w:lang w:eastAsia="ar-SA"/>
              </w:rPr>
            </w:pPr>
            <w:r w:rsidRPr="0072114B">
              <w:rPr>
                <w:sz w:val="22"/>
                <w:szCs w:val="22"/>
                <w:lang w:eastAsia="ar-SA"/>
              </w:rPr>
              <w:t>Всего,</w:t>
            </w:r>
          </w:p>
          <w:p w:rsidR="0072114B" w:rsidRPr="0072114B" w:rsidRDefault="0072114B" w:rsidP="0072114B">
            <w:pPr>
              <w:widowControl w:val="0"/>
              <w:suppressAutoHyphens/>
              <w:autoSpaceDE w:val="0"/>
              <w:rPr>
                <w:sz w:val="22"/>
                <w:szCs w:val="22"/>
                <w:lang w:eastAsia="ar-SA"/>
              </w:rPr>
            </w:pPr>
            <w:r w:rsidRPr="0072114B">
              <w:rPr>
                <w:sz w:val="22"/>
                <w:szCs w:val="22"/>
                <w:lang w:eastAsia="ar-SA"/>
              </w:rPr>
              <w:t xml:space="preserve">в том числе: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rFonts w:eastAsiaTheme="minorEastAsia"/>
                <w:sz w:val="22"/>
                <w:szCs w:val="22"/>
                <w:lang w:eastAsia="hi-IN" w:bidi="hi-IN"/>
              </w:rPr>
            </w:pPr>
          </w:p>
          <w:p w:rsidR="0072114B" w:rsidRPr="0072114B" w:rsidRDefault="009B0E0F" w:rsidP="0072114B">
            <w:pPr>
              <w:widowControl w:val="0"/>
              <w:suppressAutoHyphens/>
              <w:autoSpaceDE w:val="0"/>
              <w:jc w:val="center"/>
              <w:rPr>
                <w:rFonts w:eastAsiaTheme="minorEastAsia"/>
                <w:sz w:val="22"/>
                <w:szCs w:val="22"/>
                <w:lang w:eastAsia="hi-IN" w:bidi="hi-IN"/>
              </w:rPr>
            </w:pPr>
            <w:r>
              <w:rPr>
                <w:rFonts w:eastAsiaTheme="minorEastAsia"/>
                <w:sz w:val="22"/>
                <w:szCs w:val="22"/>
                <w:lang w:eastAsia="hi-IN" w:bidi="hi-IN"/>
              </w:rPr>
              <w:t>346,76</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p>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24,90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jc w:val="center"/>
              <w:rPr>
                <w:rFonts w:eastAsiaTheme="minorEastAsia"/>
                <w:sz w:val="22"/>
                <w:szCs w:val="22"/>
                <w:lang w:eastAsia="hi-IN" w:bidi="hi-IN"/>
              </w:rPr>
            </w:pPr>
          </w:p>
          <w:p w:rsidR="0072114B" w:rsidRPr="0072114B" w:rsidRDefault="0072114B" w:rsidP="0072114B">
            <w:pPr>
              <w:jc w:val="center"/>
              <w:rPr>
                <w:sz w:val="22"/>
                <w:szCs w:val="22"/>
              </w:rPr>
            </w:pPr>
            <w:r w:rsidRPr="0072114B">
              <w:rPr>
                <w:rFonts w:eastAsiaTheme="minorEastAsia"/>
                <w:sz w:val="22"/>
                <w:szCs w:val="22"/>
                <w:lang w:eastAsia="hi-IN" w:bidi="hi-IN"/>
              </w:rPr>
              <w:t>49,33</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p>
          <w:p w:rsidR="0072114B" w:rsidRPr="0072114B" w:rsidRDefault="0072114B" w:rsidP="0072114B">
            <w:pPr>
              <w:jc w:val="center"/>
              <w:rPr>
                <w:sz w:val="22"/>
                <w:szCs w:val="22"/>
              </w:rPr>
            </w:pPr>
            <w:r w:rsidRPr="0072114B">
              <w:rPr>
                <w:rFonts w:eastAsiaTheme="minorEastAsia"/>
                <w:sz w:val="22"/>
                <w:szCs w:val="22"/>
                <w:lang w:eastAsia="hi-IN" w:bidi="hi-IN"/>
              </w:rPr>
              <w:t>53,92</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p>
          <w:p w:rsidR="0072114B" w:rsidRPr="0072114B" w:rsidRDefault="009B0E0F" w:rsidP="0072114B">
            <w:pPr>
              <w:jc w:val="center"/>
              <w:rPr>
                <w:sz w:val="22"/>
                <w:szCs w:val="22"/>
              </w:rPr>
            </w:pPr>
            <w:r>
              <w:rPr>
                <w:rFonts w:eastAsiaTheme="minorEastAsia"/>
                <w:sz w:val="22"/>
                <w:szCs w:val="22"/>
                <w:lang w:eastAsia="hi-IN" w:bidi="hi-IN"/>
              </w:rPr>
              <w:t>50,61</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p>
          <w:p w:rsidR="0072114B" w:rsidRPr="0072114B" w:rsidRDefault="0072114B" w:rsidP="0072114B">
            <w:pPr>
              <w:jc w:val="center"/>
              <w:rPr>
                <w:sz w:val="22"/>
                <w:szCs w:val="22"/>
              </w:rPr>
            </w:pPr>
            <w:r w:rsidRPr="0072114B">
              <w:rPr>
                <w:rFonts w:eastAsiaTheme="minorEastAsia"/>
                <w:sz w:val="22"/>
                <w:szCs w:val="22"/>
                <w:lang w:eastAsia="hi-IN" w:bidi="hi-IN"/>
              </w:rPr>
              <w:t>56,00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p>
          <w:p w:rsidR="0072114B" w:rsidRPr="0072114B" w:rsidRDefault="0072114B" w:rsidP="0072114B">
            <w:pPr>
              <w:jc w:val="center"/>
              <w:rPr>
                <w:sz w:val="22"/>
                <w:szCs w:val="22"/>
              </w:rPr>
            </w:pPr>
            <w:r w:rsidRPr="0072114B">
              <w:rPr>
                <w:rFonts w:eastAsiaTheme="minorEastAsia"/>
                <w:sz w:val="22"/>
                <w:szCs w:val="22"/>
                <w:lang w:eastAsia="hi-IN" w:bidi="hi-IN"/>
              </w:rPr>
              <w:t>56,00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p>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56,00</w:t>
            </w:r>
          </w:p>
        </w:tc>
      </w:tr>
      <w:tr w:rsidR="0072114B" w:rsidRPr="0072114B" w:rsidTr="00DA54C5">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ind w:left="426"/>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sz w:val="22"/>
                <w:szCs w:val="22"/>
                <w:lang w:eastAsia="ar-SA"/>
              </w:rPr>
            </w:pPr>
            <w:r w:rsidRPr="0072114B">
              <w:rPr>
                <w:sz w:val="22"/>
                <w:szCs w:val="22"/>
                <w:lang w:eastAsia="ar-SA"/>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rFonts w:eastAsiaTheme="minorEastAsia"/>
                <w:sz w:val="22"/>
                <w:szCs w:val="22"/>
                <w:lang w:eastAsia="hi-IN" w:bidi="hi-IN"/>
              </w:rPr>
            </w:pPr>
            <w:r w:rsidRPr="0072114B">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r>
      <w:tr w:rsidR="0072114B" w:rsidRPr="0072114B" w:rsidTr="00DA54C5">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ind w:left="426"/>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sz w:val="22"/>
                <w:szCs w:val="22"/>
                <w:lang w:eastAsia="ar-SA"/>
              </w:rPr>
            </w:pPr>
            <w:r w:rsidRPr="0072114B">
              <w:rPr>
                <w:sz w:val="22"/>
                <w:szCs w:val="22"/>
                <w:lang w:eastAsia="ar-SA"/>
              </w:rPr>
              <w:t xml:space="preserve">Областной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rFonts w:eastAsiaTheme="minorEastAsia"/>
                <w:sz w:val="22"/>
                <w:szCs w:val="22"/>
                <w:lang w:eastAsia="hi-IN" w:bidi="hi-IN"/>
              </w:rPr>
            </w:pPr>
            <w:r w:rsidRPr="0072114B">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r>
      <w:tr w:rsidR="0072114B" w:rsidRPr="0072114B" w:rsidTr="00DA54C5">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ind w:left="426"/>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sz w:val="22"/>
                <w:szCs w:val="22"/>
                <w:lang w:eastAsia="ar-SA"/>
              </w:rPr>
            </w:pPr>
            <w:r w:rsidRPr="0072114B">
              <w:rPr>
                <w:sz w:val="22"/>
                <w:szCs w:val="22"/>
                <w:lang w:eastAsia="ar-SA"/>
              </w:rPr>
              <w:t xml:space="preserve">Районный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9B0E0F" w:rsidP="0072114B">
            <w:pPr>
              <w:widowControl w:val="0"/>
              <w:suppressAutoHyphens/>
              <w:autoSpaceDE w:val="0"/>
              <w:jc w:val="center"/>
              <w:rPr>
                <w:rFonts w:eastAsiaTheme="minorEastAsia"/>
                <w:sz w:val="22"/>
                <w:szCs w:val="22"/>
                <w:lang w:eastAsia="hi-IN" w:bidi="hi-IN"/>
              </w:rPr>
            </w:pPr>
            <w:r>
              <w:rPr>
                <w:rFonts w:eastAsiaTheme="minorEastAsia"/>
                <w:sz w:val="22"/>
                <w:szCs w:val="22"/>
                <w:lang w:eastAsia="hi-IN" w:bidi="hi-IN"/>
              </w:rPr>
              <w:t>346,76</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24,90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49,33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53,92</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9B0E0F" w:rsidP="0072114B">
            <w:pPr>
              <w:jc w:val="center"/>
              <w:rPr>
                <w:rFonts w:eastAsiaTheme="minorEastAsia"/>
                <w:sz w:val="22"/>
                <w:szCs w:val="22"/>
                <w:lang w:eastAsia="hi-IN" w:bidi="hi-IN"/>
              </w:rPr>
            </w:pPr>
            <w:r>
              <w:rPr>
                <w:rFonts w:eastAsiaTheme="minorEastAsia"/>
                <w:sz w:val="22"/>
                <w:szCs w:val="22"/>
                <w:lang w:eastAsia="hi-IN" w:bidi="hi-IN"/>
              </w:rPr>
              <w:t>50,61</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56,00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56,00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56,00</w:t>
            </w:r>
          </w:p>
        </w:tc>
      </w:tr>
      <w:tr w:rsidR="0072114B" w:rsidRPr="0072114B" w:rsidTr="00DA54C5">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ind w:left="426"/>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sz w:val="22"/>
                <w:szCs w:val="22"/>
                <w:lang w:eastAsia="ar-SA"/>
              </w:rPr>
            </w:pPr>
            <w:r w:rsidRPr="0072114B">
              <w:rPr>
                <w:sz w:val="22"/>
                <w:szCs w:val="22"/>
                <w:lang w:eastAsia="ar-SA"/>
              </w:rPr>
              <w:t xml:space="preserve">Внебюджетные </w:t>
            </w:r>
          </w:p>
          <w:p w:rsidR="0072114B" w:rsidRPr="0072114B" w:rsidRDefault="0072114B" w:rsidP="0072114B">
            <w:pPr>
              <w:widowControl w:val="0"/>
              <w:suppressAutoHyphens/>
              <w:autoSpaceDE w:val="0"/>
              <w:rPr>
                <w:sz w:val="22"/>
                <w:szCs w:val="22"/>
                <w:lang w:eastAsia="ar-SA"/>
              </w:rPr>
            </w:pPr>
            <w:r w:rsidRPr="0072114B">
              <w:rPr>
                <w:sz w:val="22"/>
                <w:szCs w:val="22"/>
                <w:lang w:eastAsia="ar-SA"/>
              </w:rPr>
              <w:t>источники</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jc w:val="center"/>
              <w:rPr>
                <w:rFonts w:eastAsiaTheme="minorEastAsia"/>
                <w:sz w:val="22"/>
                <w:szCs w:val="22"/>
                <w:lang w:eastAsia="hi-IN" w:bidi="hi-IN"/>
              </w:rPr>
            </w:pPr>
          </w:p>
          <w:p w:rsidR="0072114B" w:rsidRPr="0072114B" w:rsidRDefault="0072114B" w:rsidP="0072114B">
            <w:pPr>
              <w:widowControl w:val="0"/>
              <w:suppressAutoHyphens/>
              <w:autoSpaceDE w:val="0"/>
              <w:jc w:val="center"/>
              <w:rPr>
                <w:rFonts w:eastAsiaTheme="minorEastAsia"/>
                <w:sz w:val="22"/>
                <w:szCs w:val="22"/>
                <w:lang w:eastAsia="hi-IN" w:bidi="hi-IN"/>
              </w:rPr>
            </w:pPr>
            <w:r w:rsidRPr="0072114B">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p>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p>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p>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p>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p>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p>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p>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r>
      <w:tr w:rsidR="0072114B" w:rsidRPr="0072114B" w:rsidTr="00DA54C5">
        <w:tc>
          <w:tcPr>
            <w:tcW w:w="15871"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b/>
              </w:rPr>
            </w:pPr>
            <w:r w:rsidRPr="0072114B">
              <w:rPr>
                <w:rFonts w:eastAsiaTheme="minorEastAsia"/>
                <w:b/>
              </w:rPr>
              <w:t>Подпрограмма 4: "Развитие туризма" на 2020-2026 годы</w:t>
            </w:r>
          </w:p>
        </w:tc>
      </w:tr>
      <w:tr w:rsidR="0072114B" w:rsidRPr="0072114B" w:rsidTr="00DA54C5">
        <w:tc>
          <w:tcPr>
            <w:tcW w:w="248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sz w:val="22"/>
                <w:szCs w:val="22"/>
              </w:rPr>
            </w:pPr>
            <w:r w:rsidRPr="0072114B">
              <w:rPr>
                <w:rFonts w:eastAsiaTheme="minorEastAsia"/>
                <w:sz w:val="22"/>
                <w:szCs w:val="22"/>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sz w:val="22"/>
                <w:szCs w:val="22"/>
                <w:lang w:eastAsia="ar-SA"/>
              </w:rPr>
            </w:pPr>
            <w:r w:rsidRPr="0072114B">
              <w:rPr>
                <w:sz w:val="22"/>
                <w:szCs w:val="22"/>
                <w:lang w:eastAsia="ar-SA"/>
              </w:rPr>
              <w:t>Всего,</w:t>
            </w:r>
          </w:p>
          <w:p w:rsidR="0072114B" w:rsidRPr="0072114B" w:rsidRDefault="0072114B" w:rsidP="0072114B">
            <w:pPr>
              <w:widowControl w:val="0"/>
              <w:suppressAutoHyphens/>
              <w:autoSpaceDE w:val="0"/>
              <w:rPr>
                <w:sz w:val="22"/>
                <w:szCs w:val="22"/>
                <w:lang w:eastAsia="ar-SA"/>
              </w:rPr>
            </w:pPr>
            <w:r w:rsidRPr="0072114B">
              <w:rPr>
                <w:sz w:val="22"/>
                <w:szCs w:val="22"/>
                <w:lang w:eastAsia="ar-SA"/>
              </w:rPr>
              <w:t xml:space="preserve">в том числе: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358,44</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7,34</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77,00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90,80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91,40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91,90</w:t>
            </w:r>
          </w:p>
        </w:tc>
      </w:tr>
      <w:tr w:rsidR="0072114B" w:rsidRPr="0072114B" w:rsidTr="00DA54C5">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sz w:val="22"/>
                <w:szCs w:val="22"/>
                <w:lang w:eastAsia="ar-SA"/>
              </w:rPr>
            </w:pPr>
            <w:r w:rsidRPr="0072114B">
              <w:rPr>
                <w:sz w:val="22"/>
                <w:szCs w:val="22"/>
                <w:lang w:eastAsia="ar-SA"/>
              </w:rPr>
              <w:t xml:space="preserve">Федеральный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r>
      <w:tr w:rsidR="0072114B" w:rsidRPr="0072114B" w:rsidTr="00DA54C5">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sz w:val="22"/>
                <w:szCs w:val="22"/>
                <w:lang w:eastAsia="ar-SA"/>
              </w:rPr>
            </w:pPr>
            <w:r w:rsidRPr="0072114B">
              <w:rPr>
                <w:sz w:val="22"/>
                <w:szCs w:val="22"/>
                <w:lang w:eastAsia="ar-SA"/>
              </w:rPr>
              <w:t xml:space="preserve">Областной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r>
      <w:tr w:rsidR="0072114B" w:rsidRPr="0072114B" w:rsidTr="00DA54C5">
        <w:tc>
          <w:tcPr>
            <w:tcW w:w="2485" w:type="dxa"/>
            <w:vMerge/>
            <w:tcBorders>
              <w:left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sz w:val="22"/>
                <w:szCs w:val="22"/>
                <w:lang w:eastAsia="ar-SA"/>
              </w:rPr>
            </w:pPr>
            <w:r w:rsidRPr="0072114B">
              <w:rPr>
                <w:sz w:val="22"/>
                <w:szCs w:val="22"/>
                <w:lang w:eastAsia="ar-SA"/>
              </w:rPr>
              <w:t xml:space="preserve">Районный бюджет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358,44</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7,34</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77,00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90,80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91,40</w:t>
            </w:r>
          </w:p>
        </w:tc>
        <w:tc>
          <w:tcPr>
            <w:tcW w:w="1195" w:type="dxa"/>
            <w:tcBorders>
              <w:top w:val="nil"/>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91,90</w:t>
            </w:r>
          </w:p>
        </w:tc>
      </w:tr>
      <w:tr w:rsidR="0072114B" w:rsidRPr="0072114B" w:rsidTr="00DA54C5">
        <w:tc>
          <w:tcPr>
            <w:tcW w:w="2485" w:type="dxa"/>
            <w:vMerge/>
            <w:tcBorders>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rPr>
                <w:rFonts w:eastAsiaTheme="minorEastAsia"/>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114B" w:rsidRPr="0072114B" w:rsidRDefault="0072114B" w:rsidP="0072114B">
            <w:pPr>
              <w:widowControl w:val="0"/>
              <w:suppressAutoHyphens/>
              <w:autoSpaceDE w:val="0"/>
              <w:rPr>
                <w:sz w:val="22"/>
                <w:szCs w:val="22"/>
                <w:lang w:eastAsia="ar-SA"/>
              </w:rPr>
            </w:pPr>
            <w:r w:rsidRPr="0072114B">
              <w:rPr>
                <w:sz w:val="22"/>
                <w:szCs w:val="22"/>
                <w:lang w:eastAsia="ar-SA"/>
              </w:rPr>
              <w:t>Внебюджетные</w:t>
            </w:r>
          </w:p>
          <w:p w:rsidR="0072114B" w:rsidRPr="0072114B" w:rsidRDefault="0072114B" w:rsidP="0072114B">
            <w:pPr>
              <w:widowControl w:val="0"/>
              <w:suppressAutoHyphens/>
              <w:autoSpaceDE w:val="0"/>
              <w:rPr>
                <w:sz w:val="22"/>
                <w:szCs w:val="22"/>
                <w:lang w:eastAsia="ar-SA"/>
              </w:rPr>
            </w:pPr>
            <w:r w:rsidRPr="0072114B">
              <w:rPr>
                <w:sz w:val="22"/>
                <w:szCs w:val="22"/>
                <w:lang w:eastAsia="ar-SA"/>
              </w:rPr>
              <w:t xml:space="preserve">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72114B" w:rsidRPr="0072114B" w:rsidRDefault="0072114B" w:rsidP="0072114B">
            <w:pPr>
              <w:jc w:val="center"/>
              <w:rPr>
                <w:rFonts w:eastAsiaTheme="minorEastAsia"/>
                <w:sz w:val="22"/>
                <w:szCs w:val="22"/>
                <w:lang w:eastAsia="hi-IN" w:bidi="hi-IN"/>
              </w:rPr>
            </w:pPr>
            <w:r w:rsidRPr="0072114B">
              <w:rPr>
                <w:rFonts w:eastAsiaTheme="minorEastAsia"/>
                <w:sz w:val="22"/>
                <w:szCs w:val="22"/>
                <w:lang w:eastAsia="hi-IN" w:bidi="hi-IN"/>
              </w:rPr>
              <w:t>0,00</w:t>
            </w:r>
          </w:p>
        </w:tc>
      </w:tr>
    </w:tbl>
    <w:p w:rsidR="0072114B" w:rsidRDefault="005C09DD" w:rsidP="005D3DC1">
      <w:pPr>
        <w:jc w:val="both"/>
      </w:pPr>
      <w:r>
        <w:t xml:space="preserve">          </w:t>
      </w:r>
    </w:p>
    <w:p w:rsidR="005D3DC1" w:rsidRDefault="0072114B" w:rsidP="005D3DC1">
      <w:pPr>
        <w:jc w:val="both"/>
      </w:pPr>
      <w:r>
        <w:t xml:space="preserve">          </w:t>
      </w:r>
      <w:r w:rsidR="005C09DD">
        <w:t xml:space="preserve"> </w:t>
      </w:r>
      <w:r w:rsidR="005D3DC1">
        <w:t>Начальник Управления экономики</w:t>
      </w:r>
    </w:p>
    <w:p w:rsidR="005D3DC1" w:rsidRDefault="005C09DD" w:rsidP="005D3DC1">
      <w:pPr>
        <w:jc w:val="both"/>
      </w:pPr>
      <w:r>
        <w:t xml:space="preserve">           </w:t>
      </w:r>
      <w:r w:rsidR="005D3DC1">
        <w:t>и промышленной политики                                                                                                                                      Н.В. Климанова</w:t>
      </w:r>
    </w:p>
    <w:p w:rsidR="0098609C" w:rsidRDefault="0098609C" w:rsidP="00D73735">
      <w:pPr>
        <w:jc w:val="center"/>
        <w:rPr>
          <w:b/>
          <w:bCs/>
          <w:sz w:val="20"/>
          <w:szCs w:val="20"/>
        </w:rPr>
        <w:sectPr w:rsidR="0098609C" w:rsidSect="00B857FF">
          <w:pgSz w:w="16838" w:h="11906" w:orient="landscape"/>
          <w:pgMar w:top="1134" w:right="1134" w:bottom="567" w:left="567" w:header="709" w:footer="709" w:gutter="0"/>
          <w:cols w:space="708"/>
          <w:docGrid w:linePitch="360"/>
        </w:sectPr>
      </w:pPr>
    </w:p>
    <w:p w:rsidR="0098609C" w:rsidRPr="0034447A" w:rsidRDefault="0098609C" w:rsidP="00D73735">
      <w:pPr>
        <w:widowControl w:val="0"/>
        <w:autoSpaceDE w:val="0"/>
        <w:autoSpaceDN w:val="0"/>
        <w:adjustRightInd w:val="0"/>
        <w:jc w:val="right"/>
        <w:outlineLvl w:val="2"/>
      </w:pPr>
      <w:r w:rsidRPr="0034447A">
        <w:lastRenderedPageBreak/>
        <w:t xml:space="preserve">Приложение </w:t>
      </w:r>
      <w:r w:rsidR="00243119">
        <w:t>3</w:t>
      </w:r>
    </w:p>
    <w:p w:rsidR="0098609C" w:rsidRPr="0034447A" w:rsidRDefault="0098609C" w:rsidP="00D73735">
      <w:pPr>
        <w:widowControl w:val="0"/>
        <w:autoSpaceDE w:val="0"/>
        <w:autoSpaceDN w:val="0"/>
        <w:adjustRightInd w:val="0"/>
        <w:jc w:val="right"/>
      </w:pPr>
      <w:r w:rsidRPr="0034447A">
        <w:t xml:space="preserve">к </w:t>
      </w:r>
      <w:r w:rsidR="00350FD2">
        <w:t>м</w:t>
      </w:r>
      <w:r w:rsidR="00350FD2" w:rsidRPr="0034447A">
        <w:t>униципальной программе</w:t>
      </w:r>
      <w:r w:rsidRPr="0034447A">
        <w:t xml:space="preserve"> муниципального образования "Тайшетский район"</w:t>
      </w:r>
    </w:p>
    <w:p w:rsidR="0098609C" w:rsidRDefault="0098609C" w:rsidP="00D73735">
      <w:pPr>
        <w:widowControl w:val="0"/>
        <w:autoSpaceDE w:val="0"/>
        <w:autoSpaceDN w:val="0"/>
        <w:adjustRightInd w:val="0"/>
        <w:jc w:val="right"/>
      </w:pPr>
      <w:r w:rsidRPr="0034447A">
        <w:t xml:space="preserve"> "</w:t>
      </w:r>
      <w:r w:rsidR="005E56C8">
        <w:t>Развитие экономического потенциала на территории Тайшетского района</w:t>
      </w:r>
      <w:r w:rsidRPr="0034447A">
        <w:t>" на 20</w:t>
      </w:r>
      <w:r w:rsidR="005E56C8">
        <w:t>20</w:t>
      </w:r>
      <w:r w:rsidRPr="0034447A">
        <w:t>-20</w:t>
      </w:r>
      <w:r w:rsidR="005E56C8">
        <w:t>2</w:t>
      </w:r>
      <w:r w:rsidR="00B71672">
        <w:t>6</w:t>
      </w:r>
      <w:r w:rsidRPr="0034447A">
        <w:t xml:space="preserve"> годы</w:t>
      </w:r>
    </w:p>
    <w:p w:rsidR="00EE1665" w:rsidRPr="00FF25D8" w:rsidRDefault="00EE1665" w:rsidP="00EE1665">
      <w:pPr>
        <w:tabs>
          <w:tab w:val="left" w:pos="567"/>
        </w:tabs>
        <w:jc w:val="right"/>
      </w:pPr>
      <w:r w:rsidRPr="00A212B1">
        <w:rPr>
          <w:i/>
          <w:color w:val="FF0000"/>
          <w:sz w:val="20"/>
          <w:szCs w:val="20"/>
        </w:rPr>
        <w:t>(в ред.постановления от 20.06.2023 №415)</w:t>
      </w:r>
    </w:p>
    <w:p w:rsidR="00EE1665" w:rsidRDefault="00EE1665" w:rsidP="00D73735">
      <w:pPr>
        <w:widowControl w:val="0"/>
        <w:autoSpaceDE w:val="0"/>
        <w:autoSpaceDN w:val="0"/>
        <w:adjustRightInd w:val="0"/>
        <w:jc w:val="right"/>
      </w:pPr>
    </w:p>
    <w:p w:rsidR="0034447A" w:rsidRPr="00C74BC1" w:rsidRDefault="0034447A" w:rsidP="00D73735">
      <w:pPr>
        <w:jc w:val="right"/>
        <w:rPr>
          <w:sz w:val="20"/>
          <w:szCs w:val="20"/>
        </w:rPr>
      </w:pPr>
    </w:p>
    <w:p w:rsidR="00BC2CF8" w:rsidRDefault="00BC2CF8" w:rsidP="00D73735">
      <w:pPr>
        <w:jc w:val="center"/>
        <w:rPr>
          <w:b/>
        </w:rPr>
      </w:pPr>
    </w:p>
    <w:p w:rsidR="0098609C" w:rsidRPr="00097D74" w:rsidRDefault="0098609C" w:rsidP="00D73735">
      <w:pPr>
        <w:jc w:val="center"/>
        <w:rPr>
          <w:b/>
        </w:rPr>
      </w:pPr>
      <w:r w:rsidRPr="00097D74">
        <w:rPr>
          <w:b/>
        </w:rPr>
        <w:t xml:space="preserve">ПАСПОРТ ПОДПРОГРАММЫ  </w:t>
      </w:r>
    </w:p>
    <w:p w:rsidR="0098609C" w:rsidRPr="00097D74" w:rsidRDefault="0098609C" w:rsidP="00D73735">
      <w:pPr>
        <w:jc w:val="center"/>
        <w:rPr>
          <w:b/>
        </w:rPr>
      </w:pPr>
      <w:r w:rsidRPr="00097D74">
        <w:rPr>
          <w:b/>
        </w:rPr>
        <w:t>"</w:t>
      </w:r>
      <w:r w:rsidR="005E56C8">
        <w:rPr>
          <w:b/>
        </w:rPr>
        <w:t>И</w:t>
      </w:r>
      <w:r w:rsidRPr="00097D74">
        <w:rPr>
          <w:b/>
        </w:rPr>
        <w:t>нвестиционн</w:t>
      </w:r>
      <w:r w:rsidR="005E56C8">
        <w:rPr>
          <w:b/>
        </w:rPr>
        <w:t>ая</w:t>
      </w:r>
      <w:r w:rsidRPr="00097D74">
        <w:rPr>
          <w:b/>
        </w:rPr>
        <w:t xml:space="preserve"> привлекательност</w:t>
      </w:r>
      <w:r w:rsidR="005E56C8">
        <w:rPr>
          <w:b/>
        </w:rPr>
        <w:t>ь</w:t>
      </w:r>
    </w:p>
    <w:p w:rsidR="0098609C" w:rsidRPr="00097D74" w:rsidRDefault="0098609C" w:rsidP="00D73735">
      <w:pPr>
        <w:jc w:val="center"/>
        <w:rPr>
          <w:b/>
        </w:rPr>
      </w:pPr>
      <w:r w:rsidRPr="00097D74">
        <w:rPr>
          <w:b/>
        </w:rPr>
        <w:t xml:space="preserve"> Тайшетского района" на 20</w:t>
      </w:r>
      <w:r w:rsidR="005E56C8">
        <w:rPr>
          <w:b/>
        </w:rPr>
        <w:t>20</w:t>
      </w:r>
      <w:r w:rsidRPr="00097D74">
        <w:rPr>
          <w:b/>
        </w:rPr>
        <w:t>-20</w:t>
      </w:r>
      <w:r w:rsidR="005E56C8">
        <w:rPr>
          <w:b/>
        </w:rPr>
        <w:t>2</w:t>
      </w:r>
      <w:r w:rsidR="00054F6B">
        <w:rPr>
          <w:b/>
        </w:rPr>
        <w:t>6</w:t>
      </w:r>
      <w:r w:rsidRPr="00097D74">
        <w:rPr>
          <w:b/>
        </w:rPr>
        <w:t xml:space="preserve"> годы</w:t>
      </w:r>
    </w:p>
    <w:p w:rsidR="0098609C" w:rsidRPr="00097D74" w:rsidRDefault="0098609C" w:rsidP="00D73735">
      <w:pPr>
        <w:jc w:val="center"/>
        <w:rPr>
          <w:b/>
        </w:rPr>
      </w:pPr>
      <w:r w:rsidRPr="00097D74">
        <w:rPr>
          <w:b/>
        </w:rPr>
        <w:t>муниципальной программы муниципального образования "Тайшетский район"</w:t>
      </w:r>
    </w:p>
    <w:p w:rsidR="005E56C8" w:rsidRDefault="0098609C" w:rsidP="00D73735">
      <w:pPr>
        <w:jc w:val="center"/>
        <w:rPr>
          <w:b/>
        </w:rPr>
      </w:pPr>
      <w:r w:rsidRPr="00097D74">
        <w:rPr>
          <w:b/>
        </w:rPr>
        <w:t>"</w:t>
      </w:r>
      <w:r w:rsidR="005E56C8" w:rsidRPr="005E56C8">
        <w:rPr>
          <w:b/>
        </w:rPr>
        <w:t>Развитие экономического потенциала на территории Тайшетского района</w:t>
      </w:r>
      <w:r w:rsidR="005E56C8" w:rsidRPr="00097D74">
        <w:rPr>
          <w:b/>
        </w:rPr>
        <w:t xml:space="preserve"> </w:t>
      </w:r>
      <w:r w:rsidRPr="00097D74">
        <w:rPr>
          <w:b/>
        </w:rPr>
        <w:t xml:space="preserve">" </w:t>
      </w:r>
    </w:p>
    <w:p w:rsidR="0098609C" w:rsidRDefault="0098609C" w:rsidP="00D73735">
      <w:pPr>
        <w:jc w:val="center"/>
        <w:rPr>
          <w:b/>
        </w:rPr>
      </w:pPr>
      <w:r w:rsidRPr="00097D74">
        <w:rPr>
          <w:b/>
        </w:rPr>
        <w:t>на 20</w:t>
      </w:r>
      <w:r w:rsidR="005E56C8">
        <w:rPr>
          <w:b/>
        </w:rPr>
        <w:t>20</w:t>
      </w:r>
      <w:r w:rsidRPr="00097D74">
        <w:rPr>
          <w:b/>
        </w:rPr>
        <w:t>-20</w:t>
      </w:r>
      <w:r w:rsidR="005E56C8">
        <w:rPr>
          <w:b/>
        </w:rPr>
        <w:t>2</w:t>
      </w:r>
      <w:r w:rsidR="00054F6B">
        <w:rPr>
          <w:b/>
        </w:rPr>
        <w:t>6</w:t>
      </w:r>
      <w:r w:rsidRPr="00097D74">
        <w:rPr>
          <w:b/>
        </w:rPr>
        <w:t xml:space="preserve"> годы</w:t>
      </w:r>
    </w:p>
    <w:p w:rsidR="00D42E8E" w:rsidRPr="00D42E8E" w:rsidRDefault="00D42E8E" w:rsidP="00D42E8E">
      <w:pPr>
        <w:jc w:val="center"/>
        <w:rPr>
          <w:i/>
          <w:color w:val="FF0000"/>
          <w:sz w:val="20"/>
          <w:szCs w:val="20"/>
        </w:rPr>
      </w:pPr>
      <w:r w:rsidRPr="005113F8">
        <w:rPr>
          <w:i/>
          <w:color w:val="FF0000"/>
          <w:sz w:val="20"/>
          <w:szCs w:val="20"/>
        </w:rPr>
        <w:t>(в ред. постановлени</w:t>
      </w:r>
      <w:r w:rsidR="00FD5A72">
        <w:rPr>
          <w:i/>
          <w:color w:val="FF0000"/>
          <w:sz w:val="20"/>
          <w:szCs w:val="20"/>
        </w:rPr>
        <w:t>й</w:t>
      </w:r>
      <w:r w:rsidRPr="005113F8">
        <w:rPr>
          <w:i/>
          <w:color w:val="FF0000"/>
          <w:sz w:val="20"/>
          <w:szCs w:val="20"/>
        </w:rPr>
        <w:t xml:space="preserve"> от 28.02.2020 г. №155</w:t>
      </w:r>
      <w:r w:rsidR="00413C8D" w:rsidRPr="005113F8">
        <w:rPr>
          <w:i/>
          <w:color w:val="FF0000"/>
          <w:sz w:val="20"/>
          <w:szCs w:val="20"/>
        </w:rPr>
        <w:t>, от 28.08.2020 г. № 588</w:t>
      </w:r>
      <w:r w:rsidR="009743F7" w:rsidRPr="005113F8">
        <w:rPr>
          <w:i/>
          <w:color w:val="FF0000"/>
          <w:sz w:val="20"/>
          <w:szCs w:val="20"/>
        </w:rPr>
        <w:t>, от 29.09.2020г. №635</w:t>
      </w:r>
      <w:r w:rsidR="005C09DD">
        <w:rPr>
          <w:i/>
          <w:color w:val="FF0000"/>
          <w:sz w:val="20"/>
          <w:szCs w:val="20"/>
        </w:rPr>
        <w:t>, от 19.10.2021 №698</w:t>
      </w:r>
      <w:r w:rsidR="00E10C7C">
        <w:rPr>
          <w:i/>
          <w:color w:val="FF0000"/>
          <w:sz w:val="20"/>
          <w:szCs w:val="20"/>
        </w:rPr>
        <w:t>, от 28.12.2021 №905</w:t>
      </w:r>
      <w:r w:rsidR="00562457">
        <w:rPr>
          <w:i/>
          <w:color w:val="FF0000"/>
          <w:sz w:val="20"/>
          <w:szCs w:val="20"/>
        </w:rPr>
        <w:t>, от 11.08.2022 №626</w:t>
      </w:r>
      <w:r w:rsidR="00FD5A72">
        <w:rPr>
          <w:i/>
          <w:color w:val="FF0000"/>
          <w:sz w:val="20"/>
          <w:szCs w:val="20"/>
        </w:rPr>
        <w:t>, от 21.11.2022 г. №946</w:t>
      </w:r>
      <w:r w:rsidR="00A852C0">
        <w:rPr>
          <w:i/>
          <w:color w:val="FF0000"/>
          <w:sz w:val="20"/>
          <w:szCs w:val="20"/>
        </w:rPr>
        <w:t>, от 23.12.2022 №1071</w:t>
      </w:r>
      <w:r w:rsidR="00054F6B">
        <w:rPr>
          <w:i/>
          <w:color w:val="FF0000"/>
          <w:sz w:val="20"/>
          <w:szCs w:val="20"/>
        </w:rPr>
        <w:t>, от 20.06.2023 №415</w:t>
      </w:r>
      <w:r w:rsidR="00DA54C5">
        <w:rPr>
          <w:i/>
          <w:color w:val="FF0000"/>
          <w:sz w:val="20"/>
          <w:szCs w:val="20"/>
        </w:rPr>
        <w:t>, от 08.12.2023 №1151</w:t>
      </w:r>
      <w:r w:rsidR="00FD5A72">
        <w:rPr>
          <w:i/>
          <w:color w:val="FF0000"/>
          <w:sz w:val="20"/>
          <w:szCs w:val="20"/>
        </w:rPr>
        <w:t xml:space="preserve"> </w:t>
      </w:r>
      <w:r w:rsidRPr="005113F8">
        <w:rPr>
          <w:i/>
          <w:color w:val="FF0000"/>
          <w:sz w:val="20"/>
          <w:szCs w:val="20"/>
        </w:rPr>
        <w:t>)</w:t>
      </w:r>
    </w:p>
    <w:p w:rsidR="00292415" w:rsidRDefault="00292415" w:rsidP="00D42E8E">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78"/>
      </w:tblGrid>
      <w:tr w:rsidR="0098609C" w:rsidRPr="00097D74" w:rsidTr="003D1551">
        <w:tc>
          <w:tcPr>
            <w:tcW w:w="4361" w:type="dxa"/>
            <w:vAlign w:val="center"/>
          </w:tcPr>
          <w:p w:rsidR="00A212B1" w:rsidRPr="00FF25D8" w:rsidRDefault="0098609C" w:rsidP="00A212B1">
            <w:pPr>
              <w:tabs>
                <w:tab w:val="left" w:pos="567"/>
              </w:tabs>
              <w:jc w:val="both"/>
            </w:pPr>
            <w:r w:rsidRPr="00097D74">
              <w:rPr>
                <w:lang w:eastAsia="en-US"/>
              </w:rPr>
              <w:t>Наименование Программы</w:t>
            </w:r>
            <w:r w:rsidR="00A212B1">
              <w:rPr>
                <w:lang w:eastAsia="en-US"/>
              </w:rPr>
              <w:t xml:space="preserve"> </w:t>
            </w:r>
            <w:r w:rsidR="00A212B1" w:rsidRPr="00A212B1">
              <w:rPr>
                <w:i/>
                <w:color w:val="FF0000"/>
                <w:sz w:val="20"/>
                <w:szCs w:val="20"/>
              </w:rPr>
              <w:t>(в ред.постановления от 20.06.2023 №415)</w:t>
            </w:r>
          </w:p>
          <w:p w:rsidR="0098609C" w:rsidRPr="00097D74" w:rsidRDefault="0098609C" w:rsidP="00D73735">
            <w:pPr>
              <w:rPr>
                <w:lang w:eastAsia="en-US"/>
              </w:rPr>
            </w:pPr>
          </w:p>
        </w:tc>
        <w:tc>
          <w:tcPr>
            <w:tcW w:w="5278" w:type="dxa"/>
            <w:vAlign w:val="center"/>
          </w:tcPr>
          <w:p w:rsidR="0098609C" w:rsidRPr="00097D74" w:rsidRDefault="005E56C8" w:rsidP="00054F6B">
            <w:pPr>
              <w:outlineLvl w:val="4"/>
              <w:rPr>
                <w:lang w:eastAsia="hi-IN" w:bidi="hi-IN"/>
              </w:rPr>
            </w:pPr>
            <w:r>
              <w:t>"Развитие экономического потенциала на территории Тайшетского района"</w:t>
            </w:r>
            <w:r w:rsidRPr="00097D74">
              <w:rPr>
                <w:lang w:eastAsia="hi-IN" w:bidi="hi-IN"/>
              </w:rPr>
              <w:t xml:space="preserve"> </w:t>
            </w:r>
            <w:r w:rsidR="0098609C" w:rsidRPr="00097D74">
              <w:rPr>
                <w:lang w:eastAsia="hi-IN" w:bidi="hi-IN"/>
              </w:rPr>
              <w:t>20</w:t>
            </w:r>
            <w:r>
              <w:rPr>
                <w:lang w:eastAsia="hi-IN" w:bidi="hi-IN"/>
              </w:rPr>
              <w:t>20</w:t>
            </w:r>
            <w:r w:rsidR="0098609C" w:rsidRPr="00097D74">
              <w:rPr>
                <w:lang w:eastAsia="hi-IN" w:bidi="hi-IN"/>
              </w:rPr>
              <w:t>-20</w:t>
            </w:r>
            <w:r>
              <w:rPr>
                <w:lang w:eastAsia="hi-IN" w:bidi="hi-IN"/>
              </w:rPr>
              <w:t>2</w:t>
            </w:r>
            <w:r w:rsidR="00054F6B">
              <w:rPr>
                <w:lang w:eastAsia="hi-IN" w:bidi="hi-IN"/>
              </w:rPr>
              <w:t>6</w:t>
            </w:r>
            <w:r w:rsidR="0098609C" w:rsidRPr="00097D74">
              <w:rPr>
                <w:lang w:eastAsia="hi-IN" w:bidi="hi-IN"/>
              </w:rPr>
              <w:t xml:space="preserve"> годы</w:t>
            </w:r>
          </w:p>
        </w:tc>
      </w:tr>
      <w:tr w:rsidR="0098609C" w:rsidRPr="00097D74" w:rsidTr="005E56C8">
        <w:trPr>
          <w:trHeight w:val="762"/>
        </w:trPr>
        <w:tc>
          <w:tcPr>
            <w:tcW w:w="4361" w:type="dxa"/>
            <w:vAlign w:val="center"/>
          </w:tcPr>
          <w:p w:rsidR="00A212B1" w:rsidRPr="00FF25D8" w:rsidRDefault="0098609C" w:rsidP="00A212B1">
            <w:pPr>
              <w:tabs>
                <w:tab w:val="left" w:pos="567"/>
              </w:tabs>
              <w:jc w:val="both"/>
            </w:pPr>
            <w:r w:rsidRPr="00097D74">
              <w:rPr>
                <w:lang w:eastAsia="en-US"/>
              </w:rPr>
              <w:t xml:space="preserve">Наименование Подпрограммы </w:t>
            </w:r>
            <w:r w:rsidR="00A212B1" w:rsidRPr="00A212B1">
              <w:rPr>
                <w:i/>
                <w:color w:val="FF0000"/>
                <w:sz w:val="20"/>
                <w:szCs w:val="20"/>
              </w:rPr>
              <w:t>(в ред.постановления от 20.06.2023 №415)</w:t>
            </w:r>
          </w:p>
          <w:p w:rsidR="0098609C" w:rsidRPr="00097D74" w:rsidRDefault="0098609C" w:rsidP="00D73735">
            <w:pPr>
              <w:rPr>
                <w:lang w:eastAsia="en-US"/>
              </w:rPr>
            </w:pPr>
          </w:p>
        </w:tc>
        <w:tc>
          <w:tcPr>
            <w:tcW w:w="5278" w:type="dxa"/>
            <w:vAlign w:val="center"/>
          </w:tcPr>
          <w:p w:rsidR="00B53C69" w:rsidRPr="00097D74" w:rsidRDefault="00927A1A" w:rsidP="00054F6B">
            <w:pPr>
              <w:jc w:val="both"/>
              <w:rPr>
                <w:lang w:eastAsia="hi-IN" w:bidi="hi-IN"/>
              </w:rPr>
            </w:pPr>
            <w:r>
              <w:rPr>
                <w:lang w:eastAsia="hi-IN" w:bidi="hi-IN"/>
              </w:rPr>
              <w:t>"</w:t>
            </w:r>
            <w:r w:rsidR="005E56C8">
              <w:rPr>
                <w:lang w:eastAsia="hi-IN" w:bidi="hi-IN"/>
              </w:rPr>
              <w:t>И</w:t>
            </w:r>
            <w:r w:rsidR="0098609C" w:rsidRPr="00097D74">
              <w:rPr>
                <w:lang w:eastAsia="hi-IN" w:bidi="hi-IN"/>
              </w:rPr>
              <w:t>нвестиционн</w:t>
            </w:r>
            <w:r w:rsidR="005E56C8">
              <w:rPr>
                <w:lang w:eastAsia="hi-IN" w:bidi="hi-IN"/>
              </w:rPr>
              <w:t>ая</w:t>
            </w:r>
            <w:r w:rsidR="0098609C" w:rsidRPr="00097D74">
              <w:rPr>
                <w:lang w:eastAsia="hi-IN" w:bidi="hi-IN"/>
              </w:rPr>
              <w:t xml:space="preserve"> привлекательност</w:t>
            </w:r>
            <w:r w:rsidR="005E56C8">
              <w:rPr>
                <w:lang w:eastAsia="hi-IN" w:bidi="hi-IN"/>
              </w:rPr>
              <w:t>ь</w:t>
            </w:r>
            <w:r w:rsidR="0098609C" w:rsidRPr="00097D74">
              <w:rPr>
                <w:lang w:eastAsia="hi-IN" w:bidi="hi-IN"/>
              </w:rPr>
              <w:t xml:space="preserve"> Тайшетского района</w:t>
            </w:r>
            <w:r>
              <w:rPr>
                <w:lang w:eastAsia="hi-IN" w:bidi="hi-IN"/>
              </w:rPr>
              <w:t>"</w:t>
            </w:r>
            <w:r w:rsidR="0098609C" w:rsidRPr="00097D74">
              <w:rPr>
                <w:lang w:eastAsia="hi-IN" w:bidi="hi-IN"/>
              </w:rPr>
              <w:t xml:space="preserve"> на 20</w:t>
            </w:r>
            <w:r w:rsidR="005E56C8">
              <w:rPr>
                <w:lang w:eastAsia="hi-IN" w:bidi="hi-IN"/>
              </w:rPr>
              <w:t>20-202</w:t>
            </w:r>
            <w:r w:rsidR="00054F6B">
              <w:rPr>
                <w:lang w:eastAsia="hi-IN" w:bidi="hi-IN"/>
              </w:rPr>
              <w:t>6</w:t>
            </w:r>
            <w:r w:rsidR="0098609C" w:rsidRPr="00097D74">
              <w:rPr>
                <w:lang w:eastAsia="hi-IN" w:bidi="hi-IN"/>
              </w:rPr>
              <w:t xml:space="preserve"> годы </w:t>
            </w:r>
            <w:r w:rsidR="0098609C" w:rsidRPr="00097D74">
              <w:rPr>
                <w:bCs/>
              </w:rPr>
              <w:t>(далее – Подпрограмма)</w:t>
            </w:r>
          </w:p>
        </w:tc>
      </w:tr>
      <w:tr w:rsidR="0098609C" w:rsidRPr="00097D74" w:rsidTr="003D1551">
        <w:trPr>
          <w:trHeight w:val="433"/>
        </w:trPr>
        <w:tc>
          <w:tcPr>
            <w:tcW w:w="4361" w:type="dxa"/>
            <w:vAlign w:val="center"/>
          </w:tcPr>
          <w:p w:rsidR="005E56C8" w:rsidRDefault="0098609C" w:rsidP="00D73735">
            <w:pPr>
              <w:rPr>
                <w:lang w:eastAsia="en-US"/>
              </w:rPr>
            </w:pPr>
            <w:r w:rsidRPr="00097D74">
              <w:rPr>
                <w:lang w:eastAsia="en-US"/>
              </w:rPr>
              <w:t xml:space="preserve">Ответственный исполнитель </w:t>
            </w:r>
          </w:p>
          <w:p w:rsidR="0098609C" w:rsidRPr="00097D74" w:rsidRDefault="0098609C" w:rsidP="00D73735">
            <w:pPr>
              <w:rPr>
                <w:lang w:eastAsia="en-US"/>
              </w:rPr>
            </w:pPr>
            <w:r w:rsidRPr="00097D74">
              <w:rPr>
                <w:lang w:eastAsia="en-US"/>
              </w:rPr>
              <w:t xml:space="preserve">Подпрограммы </w:t>
            </w:r>
          </w:p>
        </w:tc>
        <w:tc>
          <w:tcPr>
            <w:tcW w:w="5278" w:type="dxa"/>
            <w:vAlign w:val="center"/>
          </w:tcPr>
          <w:p w:rsidR="0098609C" w:rsidRPr="00097D74" w:rsidRDefault="0098609C" w:rsidP="005E56C8">
            <w:pPr>
              <w:outlineLvl w:val="4"/>
              <w:rPr>
                <w:lang w:eastAsia="hi-IN" w:bidi="hi-IN"/>
              </w:rPr>
            </w:pPr>
            <w:r w:rsidRPr="00097D74">
              <w:rPr>
                <w:lang w:eastAsia="hi-IN" w:bidi="hi-IN"/>
              </w:rPr>
              <w:t>А</w:t>
            </w:r>
            <w:r>
              <w:rPr>
                <w:lang w:eastAsia="hi-IN" w:bidi="hi-IN"/>
              </w:rPr>
              <w:t>дминистрация Тайшетского района</w:t>
            </w:r>
            <w:r w:rsidR="005E56C8">
              <w:rPr>
                <w:lang w:eastAsia="hi-IN" w:bidi="hi-IN"/>
              </w:rPr>
              <w:t xml:space="preserve"> (</w:t>
            </w:r>
            <w:r w:rsidR="005E56C8">
              <w:t>Управление экономики и промышленной политики администрации Тайшетского района)</w:t>
            </w:r>
          </w:p>
        </w:tc>
      </w:tr>
      <w:tr w:rsidR="005E56C8" w:rsidRPr="00097D74" w:rsidTr="003D1551">
        <w:trPr>
          <w:trHeight w:val="433"/>
        </w:trPr>
        <w:tc>
          <w:tcPr>
            <w:tcW w:w="4361" w:type="dxa"/>
            <w:vAlign w:val="center"/>
          </w:tcPr>
          <w:p w:rsidR="005E56C8" w:rsidRPr="00097D74" w:rsidRDefault="005E56C8" w:rsidP="00D73735">
            <w:pPr>
              <w:rPr>
                <w:lang w:eastAsia="en-US"/>
              </w:rPr>
            </w:pPr>
            <w:r>
              <w:rPr>
                <w:lang w:eastAsia="en-US"/>
              </w:rPr>
              <w:t>Исполнители Подпрограммы</w:t>
            </w:r>
          </w:p>
        </w:tc>
        <w:tc>
          <w:tcPr>
            <w:tcW w:w="5278" w:type="dxa"/>
            <w:vAlign w:val="center"/>
          </w:tcPr>
          <w:p w:rsidR="005E56C8" w:rsidRPr="00097D74" w:rsidRDefault="009005CD" w:rsidP="005E56C8">
            <w:pPr>
              <w:outlineLvl w:val="4"/>
              <w:rPr>
                <w:lang w:eastAsia="hi-IN" w:bidi="hi-IN"/>
              </w:rPr>
            </w:pPr>
            <w:r w:rsidRPr="00097D74">
              <w:rPr>
                <w:lang w:eastAsia="hi-IN" w:bidi="hi-IN"/>
              </w:rPr>
              <w:t>А</w:t>
            </w:r>
            <w:r>
              <w:rPr>
                <w:lang w:eastAsia="hi-IN" w:bidi="hi-IN"/>
              </w:rPr>
              <w:t>дминистрация Тайшетского района (</w:t>
            </w:r>
            <w:r>
              <w:t>Управление экономики и промышленной политики администрации Тайшетского района)</w:t>
            </w:r>
            <w:r w:rsidR="0012570F">
              <w:t xml:space="preserve"> (далее -Управление экономики и промышленной политики)</w:t>
            </w:r>
          </w:p>
        </w:tc>
      </w:tr>
      <w:tr w:rsidR="0098609C" w:rsidRPr="00097D74" w:rsidTr="00D45CFB">
        <w:tc>
          <w:tcPr>
            <w:tcW w:w="4361" w:type="dxa"/>
            <w:shd w:val="clear" w:color="auto" w:fill="auto"/>
            <w:vAlign w:val="center"/>
          </w:tcPr>
          <w:p w:rsidR="009005CD" w:rsidRPr="00D45CFB" w:rsidRDefault="0098609C" w:rsidP="00D73735">
            <w:pPr>
              <w:rPr>
                <w:lang w:eastAsia="en-US"/>
              </w:rPr>
            </w:pPr>
            <w:r w:rsidRPr="00D45CFB">
              <w:rPr>
                <w:lang w:eastAsia="en-US"/>
              </w:rPr>
              <w:t xml:space="preserve">Участники </w:t>
            </w:r>
            <w:r w:rsidR="009005CD" w:rsidRPr="00D45CFB">
              <w:rPr>
                <w:lang w:eastAsia="en-US"/>
              </w:rPr>
              <w:t xml:space="preserve">мероприятий </w:t>
            </w:r>
          </w:p>
          <w:p w:rsidR="0098609C" w:rsidRPr="00D45CFB" w:rsidRDefault="0098609C" w:rsidP="00D73735">
            <w:pPr>
              <w:rPr>
                <w:lang w:eastAsia="en-US"/>
              </w:rPr>
            </w:pPr>
            <w:r w:rsidRPr="00D45CFB">
              <w:rPr>
                <w:lang w:eastAsia="en-US"/>
              </w:rPr>
              <w:t>Подпрограммы</w:t>
            </w:r>
          </w:p>
          <w:p w:rsidR="003378BE" w:rsidRPr="00D45CFB" w:rsidRDefault="003378BE" w:rsidP="009005CD">
            <w:pPr>
              <w:jc w:val="both"/>
              <w:rPr>
                <w:lang w:eastAsia="en-US"/>
              </w:rPr>
            </w:pPr>
          </w:p>
        </w:tc>
        <w:tc>
          <w:tcPr>
            <w:tcW w:w="5278" w:type="dxa"/>
            <w:shd w:val="clear" w:color="auto" w:fill="auto"/>
            <w:vAlign w:val="center"/>
          </w:tcPr>
          <w:p w:rsidR="0012570F" w:rsidRPr="00D45CFB" w:rsidRDefault="0012570F" w:rsidP="00D32684">
            <w:pPr>
              <w:jc w:val="both"/>
              <w:rPr>
                <w:lang w:eastAsia="hi-IN" w:bidi="hi-IN"/>
              </w:rPr>
            </w:pPr>
            <w:r>
              <w:rPr>
                <w:lang w:eastAsia="hi-IN" w:bidi="hi-IN"/>
              </w:rPr>
              <w:t>Управление экономики и промышленной политики;</w:t>
            </w:r>
          </w:p>
          <w:p w:rsidR="00A53DD5" w:rsidRDefault="00A53DD5" w:rsidP="00A53DD5">
            <w:pPr>
              <w:jc w:val="both"/>
              <w:rPr>
                <w:lang w:eastAsia="hi-IN" w:bidi="hi-IN"/>
              </w:rPr>
            </w:pPr>
            <w:r w:rsidRPr="00D45CFB">
              <w:rPr>
                <w:lang w:eastAsia="hi-IN" w:bidi="hi-IN"/>
              </w:rPr>
              <w:t>Хозяйствующие субъекты.</w:t>
            </w:r>
          </w:p>
          <w:p w:rsidR="00BC2CF8" w:rsidRPr="00D45CFB" w:rsidRDefault="00BC2CF8" w:rsidP="00A53DD5">
            <w:pPr>
              <w:jc w:val="both"/>
              <w:rPr>
                <w:lang w:eastAsia="hi-IN" w:bidi="hi-IN"/>
              </w:rPr>
            </w:pPr>
          </w:p>
        </w:tc>
      </w:tr>
      <w:tr w:rsidR="0098609C" w:rsidRPr="00097D74" w:rsidTr="003D1551">
        <w:tc>
          <w:tcPr>
            <w:tcW w:w="4361" w:type="dxa"/>
            <w:vAlign w:val="center"/>
          </w:tcPr>
          <w:p w:rsidR="0098609C" w:rsidRPr="00097D74" w:rsidRDefault="0098609C" w:rsidP="00D73735">
            <w:pPr>
              <w:rPr>
                <w:lang w:eastAsia="en-US"/>
              </w:rPr>
            </w:pPr>
            <w:r w:rsidRPr="00097D74">
              <w:rPr>
                <w:lang w:eastAsia="en-US"/>
              </w:rPr>
              <w:t>Цель Подпрограммы</w:t>
            </w:r>
          </w:p>
        </w:tc>
        <w:tc>
          <w:tcPr>
            <w:tcW w:w="5278" w:type="dxa"/>
            <w:vAlign w:val="center"/>
          </w:tcPr>
          <w:p w:rsidR="00B53C69" w:rsidRDefault="00034AC6" w:rsidP="00D73735">
            <w:pPr>
              <w:jc w:val="both"/>
              <w:rPr>
                <w:lang w:eastAsia="hi-IN" w:bidi="hi-IN"/>
              </w:rPr>
            </w:pPr>
            <w:r>
              <w:rPr>
                <w:lang w:eastAsia="hi-IN" w:bidi="hi-IN"/>
              </w:rPr>
              <w:t>Улучшение инвестиционного климата на территории</w:t>
            </w:r>
            <w:r w:rsidRPr="00CE644F">
              <w:rPr>
                <w:lang w:eastAsia="hi-IN" w:bidi="hi-IN"/>
              </w:rPr>
              <w:t xml:space="preserve"> Тайшетского района</w:t>
            </w:r>
          </w:p>
          <w:p w:rsidR="00BC2CF8" w:rsidRPr="00097D74" w:rsidRDefault="00BC2CF8" w:rsidP="00D73735">
            <w:pPr>
              <w:jc w:val="both"/>
              <w:rPr>
                <w:lang w:eastAsia="hi-IN" w:bidi="hi-IN"/>
              </w:rPr>
            </w:pPr>
          </w:p>
        </w:tc>
      </w:tr>
      <w:tr w:rsidR="0098609C" w:rsidRPr="00097D74" w:rsidTr="003D1551">
        <w:tc>
          <w:tcPr>
            <w:tcW w:w="4361" w:type="dxa"/>
            <w:vAlign w:val="center"/>
          </w:tcPr>
          <w:p w:rsidR="0098609C" w:rsidRPr="00097D74" w:rsidRDefault="0098609C" w:rsidP="00D73735">
            <w:pPr>
              <w:rPr>
                <w:lang w:eastAsia="en-US"/>
              </w:rPr>
            </w:pPr>
            <w:r w:rsidRPr="00097D74">
              <w:rPr>
                <w:lang w:eastAsia="en-US"/>
              </w:rPr>
              <w:t>Задачи Подпрограммы</w:t>
            </w:r>
          </w:p>
        </w:tc>
        <w:tc>
          <w:tcPr>
            <w:tcW w:w="5278" w:type="dxa"/>
            <w:vAlign w:val="center"/>
          </w:tcPr>
          <w:p w:rsidR="0098609C" w:rsidRDefault="0098609C" w:rsidP="00611F07">
            <w:pPr>
              <w:numPr>
                <w:ilvl w:val="0"/>
                <w:numId w:val="1"/>
              </w:numPr>
              <w:tabs>
                <w:tab w:val="left" w:pos="351"/>
              </w:tabs>
              <w:autoSpaceDE w:val="0"/>
              <w:ind w:left="67" w:firstLine="0"/>
              <w:jc w:val="both"/>
              <w:rPr>
                <w:lang w:eastAsia="hi-IN" w:bidi="hi-IN"/>
              </w:rPr>
            </w:pPr>
            <w:r w:rsidRPr="00097D74">
              <w:rPr>
                <w:lang w:eastAsia="hi-IN" w:bidi="hi-IN"/>
              </w:rPr>
              <w:t xml:space="preserve">создание благоприятных условий для </w:t>
            </w:r>
            <w:r w:rsidR="009F6522">
              <w:rPr>
                <w:lang w:eastAsia="hi-IN" w:bidi="hi-IN"/>
              </w:rPr>
              <w:t>привлечения инвестиций в экономику</w:t>
            </w:r>
            <w:r w:rsidRPr="00097D74">
              <w:rPr>
                <w:lang w:eastAsia="hi-IN" w:bidi="hi-IN"/>
              </w:rPr>
              <w:t xml:space="preserve"> Тайшетского района;</w:t>
            </w:r>
          </w:p>
          <w:p w:rsidR="00B53C69" w:rsidRPr="00097D74" w:rsidRDefault="0098609C" w:rsidP="000125A1">
            <w:pPr>
              <w:pStyle w:val="ConsPlusNormal"/>
              <w:widowControl/>
              <w:ind w:firstLine="0"/>
              <w:jc w:val="both"/>
              <w:rPr>
                <w:rFonts w:ascii="Times New Roman" w:hAnsi="Times New Roman" w:cs="Times New Roman"/>
                <w:sz w:val="24"/>
                <w:szCs w:val="24"/>
                <w:lang w:eastAsia="hi-IN" w:bidi="hi-IN"/>
              </w:rPr>
            </w:pPr>
            <w:r w:rsidRPr="00097D74">
              <w:rPr>
                <w:rFonts w:ascii="Times New Roman" w:hAnsi="Times New Roman" w:cs="Times New Roman"/>
                <w:sz w:val="24"/>
                <w:szCs w:val="24"/>
                <w:lang w:eastAsia="hi-IN" w:bidi="hi-IN"/>
              </w:rPr>
              <w:t xml:space="preserve">2) </w:t>
            </w:r>
            <w:r w:rsidR="000125A1">
              <w:rPr>
                <w:rFonts w:ascii="Times New Roman" w:hAnsi="Times New Roman" w:cs="Times New Roman"/>
                <w:sz w:val="24"/>
                <w:szCs w:val="24"/>
                <w:lang w:eastAsia="hi-IN" w:bidi="hi-IN"/>
              </w:rPr>
              <w:t>ф</w:t>
            </w:r>
            <w:r w:rsidR="000125A1" w:rsidRPr="000125A1">
              <w:rPr>
                <w:rFonts w:ascii="Times New Roman" w:hAnsi="Times New Roman" w:cs="Times New Roman"/>
                <w:sz w:val="24"/>
                <w:szCs w:val="24"/>
                <w:lang w:eastAsia="hi-IN" w:bidi="hi-IN"/>
              </w:rPr>
              <w:t xml:space="preserve">ормирование инвестиционного потенциала </w:t>
            </w:r>
            <w:r w:rsidR="000125A1">
              <w:rPr>
                <w:rFonts w:ascii="Times New Roman" w:hAnsi="Times New Roman" w:cs="Times New Roman"/>
                <w:sz w:val="24"/>
                <w:szCs w:val="24"/>
                <w:lang w:eastAsia="hi-IN" w:bidi="hi-IN"/>
              </w:rPr>
              <w:t>муниципального образования "Тайшетский район"</w:t>
            </w:r>
            <w:r w:rsidRPr="00097D74">
              <w:rPr>
                <w:rFonts w:ascii="Times New Roman" w:hAnsi="Times New Roman" w:cs="Times New Roman"/>
                <w:sz w:val="24"/>
                <w:szCs w:val="24"/>
                <w:lang w:eastAsia="hi-IN" w:bidi="hi-IN"/>
              </w:rPr>
              <w:t>.</w:t>
            </w:r>
          </w:p>
        </w:tc>
      </w:tr>
      <w:tr w:rsidR="0098609C" w:rsidRPr="00097D74" w:rsidTr="003D1551">
        <w:tc>
          <w:tcPr>
            <w:tcW w:w="4361" w:type="dxa"/>
            <w:vAlign w:val="center"/>
          </w:tcPr>
          <w:p w:rsidR="00A212B1" w:rsidRPr="00FF25D8" w:rsidRDefault="0098609C" w:rsidP="00A212B1">
            <w:pPr>
              <w:tabs>
                <w:tab w:val="left" w:pos="567"/>
              </w:tabs>
              <w:jc w:val="both"/>
            </w:pPr>
            <w:r w:rsidRPr="00097D74">
              <w:rPr>
                <w:lang w:eastAsia="en-US"/>
              </w:rPr>
              <w:t>Сроки реализации Подпрограммы</w:t>
            </w:r>
            <w:r w:rsidR="00A212B1">
              <w:rPr>
                <w:lang w:eastAsia="en-US"/>
              </w:rPr>
              <w:t xml:space="preserve"> </w:t>
            </w:r>
            <w:r w:rsidR="00A212B1" w:rsidRPr="00A212B1">
              <w:rPr>
                <w:i/>
                <w:color w:val="FF0000"/>
                <w:sz w:val="20"/>
                <w:szCs w:val="20"/>
              </w:rPr>
              <w:t>(в ред.постановления от 20.06.2023 №415)</w:t>
            </w:r>
          </w:p>
          <w:p w:rsidR="0098609C" w:rsidRPr="00097D74" w:rsidRDefault="0098609C" w:rsidP="00D73735">
            <w:pPr>
              <w:rPr>
                <w:lang w:eastAsia="en-US"/>
              </w:rPr>
            </w:pPr>
          </w:p>
        </w:tc>
        <w:tc>
          <w:tcPr>
            <w:tcW w:w="5278" w:type="dxa"/>
            <w:vAlign w:val="center"/>
          </w:tcPr>
          <w:p w:rsidR="0098609C" w:rsidRPr="00097D74" w:rsidRDefault="0098609C" w:rsidP="00054F6B">
            <w:pPr>
              <w:rPr>
                <w:lang w:eastAsia="hi-IN" w:bidi="hi-IN"/>
              </w:rPr>
            </w:pPr>
            <w:r w:rsidRPr="00097D74">
              <w:rPr>
                <w:lang w:eastAsia="hi-IN" w:bidi="hi-IN"/>
              </w:rPr>
              <w:t>20</w:t>
            </w:r>
            <w:r w:rsidR="00527430">
              <w:rPr>
                <w:lang w:eastAsia="hi-IN" w:bidi="hi-IN"/>
              </w:rPr>
              <w:t>20-202</w:t>
            </w:r>
            <w:r w:rsidR="00054F6B">
              <w:rPr>
                <w:lang w:eastAsia="hi-IN" w:bidi="hi-IN"/>
              </w:rPr>
              <w:t>6</w:t>
            </w:r>
            <w:r w:rsidR="00350FD2">
              <w:rPr>
                <w:lang w:eastAsia="hi-IN" w:bidi="hi-IN"/>
              </w:rPr>
              <w:t xml:space="preserve"> </w:t>
            </w:r>
            <w:r w:rsidRPr="00097D74">
              <w:rPr>
                <w:lang w:eastAsia="hi-IN" w:bidi="hi-IN"/>
              </w:rPr>
              <w:t>годы</w:t>
            </w:r>
          </w:p>
        </w:tc>
      </w:tr>
      <w:tr w:rsidR="0098609C" w:rsidRPr="00097D74" w:rsidTr="003D1551">
        <w:tc>
          <w:tcPr>
            <w:tcW w:w="4361" w:type="dxa"/>
            <w:shd w:val="clear" w:color="auto" w:fill="auto"/>
            <w:vAlign w:val="center"/>
          </w:tcPr>
          <w:p w:rsidR="0098609C" w:rsidRPr="00AB1B56" w:rsidRDefault="0098609C" w:rsidP="00D73735">
            <w:pPr>
              <w:rPr>
                <w:lang w:eastAsia="en-US"/>
              </w:rPr>
            </w:pPr>
            <w:r w:rsidRPr="00AB1B56">
              <w:rPr>
                <w:lang w:eastAsia="en-US"/>
              </w:rPr>
              <w:t>Перечень основных мероприятий Подпрограммы</w:t>
            </w:r>
          </w:p>
          <w:p w:rsidR="00E1011B" w:rsidRPr="00AB1B56" w:rsidRDefault="00E1011B" w:rsidP="00D73735">
            <w:pPr>
              <w:jc w:val="both"/>
              <w:rPr>
                <w:i/>
                <w:color w:val="FF0000"/>
                <w:sz w:val="20"/>
                <w:szCs w:val="20"/>
              </w:rPr>
            </w:pPr>
          </w:p>
          <w:p w:rsidR="00E1011B" w:rsidRPr="00AB1B56" w:rsidRDefault="00E1011B" w:rsidP="00D73735">
            <w:pPr>
              <w:jc w:val="center"/>
              <w:rPr>
                <w:b/>
                <w:bCs/>
                <w:sz w:val="22"/>
                <w:szCs w:val="22"/>
              </w:rPr>
            </w:pPr>
          </w:p>
          <w:p w:rsidR="00E1011B" w:rsidRPr="00AB1B56" w:rsidRDefault="00E1011B" w:rsidP="00D73735">
            <w:pPr>
              <w:rPr>
                <w:lang w:eastAsia="en-US"/>
              </w:rPr>
            </w:pPr>
          </w:p>
        </w:tc>
        <w:tc>
          <w:tcPr>
            <w:tcW w:w="5278" w:type="dxa"/>
            <w:shd w:val="clear" w:color="auto" w:fill="auto"/>
            <w:vAlign w:val="center"/>
          </w:tcPr>
          <w:p w:rsidR="00E1011B" w:rsidRPr="0091764A" w:rsidRDefault="0006015B" w:rsidP="00611F07">
            <w:pPr>
              <w:numPr>
                <w:ilvl w:val="0"/>
                <w:numId w:val="2"/>
              </w:numPr>
              <w:tabs>
                <w:tab w:val="left" w:pos="351"/>
                <w:tab w:val="left" w:pos="931"/>
                <w:tab w:val="left" w:pos="1201"/>
              </w:tabs>
              <w:ind w:left="67" w:hanging="67"/>
              <w:jc w:val="both"/>
            </w:pPr>
            <w:r>
              <w:lastRenderedPageBreak/>
              <w:t>Совершенствование</w:t>
            </w:r>
            <w:r w:rsidR="00E1011B" w:rsidRPr="0091764A">
              <w:t xml:space="preserve"> нормативной правовой базы, направленной на реализацию инвестици</w:t>
            </w:r>
            <w:r w:rsidR="00E1011B" w:rsidRPr="0091764A">
              <w:lastRenderedPageBreak/>
              <w:t>онной политики администрации Тайшетского района;</w:t>
            </w:r>
          </w:p>
          <w:p w:rsidR="000525B7" w:rsidRPr="0091764A" w:rsidRDefault="000525B7" w:rsidP="00611F07">
            <w:pPr>
              <w:numPr>
                <w:ilvl w:val="0"/>
                <w:numId w:val="2"/>
              </w:numPr>
              <w:tabs>
                <w:tab w:val="left" w:pos="351"/>
                <w:tab w:val="left" w:pos="931"/>
                <w:tab w:val="left" w:pos="1201"/>
              </w:tabs>
              <w:ind w:left="67" w:hanging="67"/>
              <w:jc w:val="both"/>
            </w:pPr>
            <w:r w:rsidRPr="0091764A">
              <w:t>Разработка и сопровождение Инвестиционного портала МО "Тайшетский район"</w:t>
            </w:r>
            <w:r w:rsidRPr="0091764A">
              <w:rPr>
                <w:rFonts w:ascii="Arial" w:hAnsi="Arial" w:cs="Arial"/>
                <w:color w:val="2D2D2D"/>
                <w:spacing w:val="2"/>
                <w:sz w:val="21"/>
                <w:szCs w:val="21"/>
                <w:shd w:val="clear" w:color="auto" w:fill="FFFFFF"/>
              </w:rPr>
              <w:t>.</w:t>
            </w:r>
          </w:p>
          <w:p w:rsidR="000525B7" w:rsidRPr="0091764A" w:rsidRDefault="007374D7" w:rsidP="00611F07">
            <w:pPr>
              <w:numPr>
                <w:ilvl w:val="0"/>
                <w:numId w:val="2"/>
              </w:numPr>
              <w:tabs>
                <w:tab w:val="left" w:pos="351"/>
                <w:tab w:val="left" w:pos="931"/>
                <w:tab w:val="left" w:pos="1201"/>
              </w:tabs>
              <w:ind w:left="67" w:hanging="67"/>
              <w:jc w:val="both"/>
            </w:pPr>
            <w:r w:rsidRPr="0091764A">
              <w:t>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"Тайшетский район");</w:t>
            </w:r>
          </w:p>
          <w:p w:rsidR="00E1011B" w:rsidRPr="0091764A" w:rsidRDefault="00F11D7E" w:rsidP="00D73735">
            <w:pPr>
              <w:jc w:val="both"/>
            </w:pPr>
            <w:r>
              <w:t>4</w:t>
            </w:r>
            <w:r w:rsidR="00E1011B" w:rsidRPr="0091764A">
              <w:t xml:space="preserve">. Разработка </w:t>
            </w:r>
            <w:r w:rsidR="000125A1" w:rsidRPr="0091764A">
              <w:t>презентационных</w:t>
            </w:r>
            <w:r w:rsidR="009D5129">
              <w:t>, информационно-справочных</w:t>
            </w:r>
            <w:r w:rsidR="00E1011B" w:rsidRPr="0091764A">
              <w:t xml:space="preserve"> материалов об инвестиционно</w:t>
            </w:r>
            <w:r w:rsidR="009D5129">
              <w:t>й</w:t>
            </w:r>
            <w:r w:rsidR="00E1011B" w:rsidRPr="0091764A">
              <w:t xml:space="preserve"> </w:t>
            </w:r>
            <w:r w:rsidR="009D5129">
              <w:t>направленности МО "Тайшетский район"</w:t>
            </w:r>
            <w:r w:rsidR="00E1011B" w:rsidRPr="0091764A">
              <w:t>;</w:t>
            </w:r>
          </w:p>
          <w:p w:rsidR="009E6397" w:rsidRPr="0091764A" w:rsidRDefault="00F11D7E" w:rsidP="009E6397">
            <w:pPr>
              <w:pStyle w:val="ConsPlusCell1"/>
              <w:autoSpaceDN w:val="0"/>
              <w:jc w:val="both"/>
              <w:rPr>
                <w:rFonts w:ascii="Times New Roman" w:hAnsi="Times New Roman" w:cs="Times New Roman"/>
                <w:sz w:val="24"/>
                <w:szCs w:val="24"/>
              </w:rPr>
            </w:pPr>
            <w:r w:rsidRPr="00F11D7E">
              <w:rPr>
                <w:rFonts w:ascii="Times New Roman" w:hAnsi="Times New Roman" w:cs="Times New Roman"/>
                <w:sz w:val="24"/>
                <w:szCs w:val="24"/>
                <w:lang w:eastAsia="ru-RU" w:bidi="ar-SA"/>
              </w:rPr>
              <w:t>5</w:t>
            </w:r>
            <w:r w:rsidR="00B95C36" w:rsidRPr="0091764A">
              <w:rPr>
                <w:rFonts w:ascii="Times New Roman" w:hAnsi="Times New Roman" w:cs="Times New Roman"/>
                <w:sz w:val="24"/>
                <w:szCs w:val="24"/>
                <w:lang w:eastAsia="ru-RU" w:bidi="ar-SA"/>
              </w:rPr>
              <w:t xml:space="preserve">. </w:t>
            </w:r>
            <w:r w:rsidR="007374D7" w:rsidRPr="0091764A">
              <w:rPr>
                <w:rFonts w:ascii="Times New Roman" w:hAnsi="Times New Roman" w:cs="Times New Roman"/>
                <w:sz w:val="24"/>
                <w:szCs w:val="24"/>
                <w:lang w:eastAsia="ru-RU" w:bidi="ar-SA"/>
              </w:rPr>
              <w:t>Перевод</w:t>
            </w:r>
            <w:r w:rsidR="009E6397" w:rsidRPr="0091764A">
              <w:rPr>
                <w:rFonts w:ascii="Times New Roman" w:hAnsi="Times New Roman" w:cs="Times New Roman"/>
                <w:sz w:val="24"/>
                <w:szCs w:val="24"/>
              </w:rPr>
              <w:t xml:space="preserve"> инвестиционного паспорта</w:t>
            </w:r>
            <w:r w:rsidR="007374D7" w:rsidRPr="0091764A">
              <w:rPr>
                <w:rFonts w:ascii="Times New Roman" w:hAnsi="Times New Roman" w:cs="Times New Roman"/>
                <w:sz w:val="24"/>
                <w:szCs w:val="24"/>
              </w:rPr>
              <w:t xml:space="preserve"> МО "Тайшетский район" с русского языка на английский</w:t>
            </w:r>
            <w:r w:rsidR="00D038AD" w:rsidRPr="0091764A">
              <w:rPr>
                <w:rFonts w:ascii="Times New Roman" w:hAnsi="Times New Roman" w:cs="Times New Roman"/>
                <w:sz w:val="24"/>
                <w:szCs w:val="24"/>
              </w:rPr>
              <w:t>;</w:t>
            </w:r>
          </w:p>
          <w:p w:rsidR="00A24E8C" w:rsidRPr="0091764A" w:rsidRDefault="00F11D7E" w:rsidP="0091764A">
            <w:pPr>
              <w:jc w:val="both"/>
              <w:rPr>
                <w:lang w:eastAsia="hi-IN" w:bidi="hi-IN"/>
              </w:rPr>
            </w:pPr>
            <w:r>
              <w:t>6</w:t>
            </w:r>
            <w:r w:rsidR="00E1011B" w:rsidRPr="0091764A">
              <w:t xml:space="preserve">. Организация </w:t>
            </w:r>
            <w:r w:rsidR="000125A1" w:rsidRPr="0091764A">
              <w:t xml:space="preserve">и </w:t>
            </w:r>
            <w:r w:rsidR="00350FD2" w:rsidRPr="0091764A">
              <w:t>участие в</w:t>
            </w:r>
            <w:r w:rsidR="00365F7E" w:rsidRPr="0091764A">
              <w:t xml:space="preserve"> </w:t>
            </w:r>
            <w:r w:rsidR="00E1011B" w:rsidRPr="0091764A">
              <w:t>выставках, ярмарках</w:t>
            </w:r>
            <w:r w:rsidR="00365F7E" w:rsidRPr="0091764A">
              <w:t xml:space="preserve"> инвестиционной направленности</w:t>
            </w:r>
            <w:r w:rsidR="00E1011B" w:rsidRPr="0091764A">
              <w:t>.</w:t>
            </w:r>
          </w:p>
        </w:tc>
      </w:tr>
      <w:tr w:rsidR="0098609C" w:rsidRPr="00097D74" w:rsidTr="0012570F">
        <w:trPr>
          <w:trHeight w:val="900"/>
        </w:trPr>
        <w:tc>
          <w:tcPr>
            <w:tcW w:w="4361" w:type="dxa"/>
            <w:vAlign w:val="center"/>
          </w:tcPr>
          <w:p w:rsidR="0098609C" w:rsidRDefault="0098609C" w:rsidP="00D73735">
            <w:pPr>
              <w:rPr>
                <w:lang w:eastAsia="en-US"/>
              </w:rPr>
            </w:pPr>
            <w:r w:rsidRPr="00097D74">
              <w:rPr>
                <w:lang w:eastAsia="en-US"/>
              </w:rPr>
              <w:lastRenderedPageBreak/>
              <w:t>Перечень ведомственных целевых программ, входящих в состав Подпрограммы</w:t>
            </w:r>
          </w:p>
          <w:p w:rsidR="0098609C" w:rsidRPr="00097D74" w:rsidRDefault="0098609C" w:rsidP="00D73735">
            <w:pPr>
              <w:rPr>
                <w:lang w:eastAsia="en-US"/>
              </w:rPr>
            </w:pPr>
          </w:p>
        </w:tc>
        <w:tc>
          <w:tcPr>
            <w:tcW w:w="5278" w:type="dxa"/>
            <w:vAlign w:val="center"/>
          </w:tcPr>
          <w:p w:rsidR="0098609C" w:rsidRPr="00097D74" w:rsidRDefault="0098609C" w:rsidP="0012570F">
            <w:pPr>
              <w:outlineLvl w:val="4"/>
              <w:rPr>
                <w:lang w:eastAsia="hi-IN" w:bidi="hi-IN"/>
              </w:rPr>
            </w:pPr>
            <w:r w:rsidRPr="00097D74">
              <w:rPr>
                <w:lang w:eastAsia="hi-IN" w:bidi="hi-IN"/>
              </w:rPr>
              <w:t xml:space="preserve">Ведомственные целевые программы не предусмотрены                </w:t>
            </w:r>
          </w:p>
        </w:tc>
      </w:tr>
      <w:tr w:rsidR="007F1797" w:rsidRPr="007F1797" w:rsidTr="009B0895">
        <w:tblPrEx>
          <w:tblLook w:val="04A0" w:firstRow="1" w:lastRow="0" w:firstColumn="1" w:lastColumn="0" w:noHBand="0" w:noVBand="1"/>
        </w:tblPrEx>
        <w:tc>
          <w:tcPr>
            <w:tcW w:w="4361" w:type="dxa"/>
            <w:shd w:val="clear" w:color="auto" w:fill="auto"/>
          </w:tcPr>
          <w:p w:rsidR="007F1797" w:rsidRPr="005113F8" w:rsidRDefault="007F1797" w:rsidP="007F1797">
            <w:pPr>
              <w:autoSpaceDE w:val="0"/>
              <w:autoSpaceDN w:val="0"/>
              <w:adjustRightInd w:val="0"/>
              <w:outlineLvl w:val="2"/>
              <w:rPr>
                <w:rFonts w:eastAsia="Calibri"/>
                <w:lang w:eastAsia="en-US"/>
              </w:rPr>
            </w:pPr>
            <w:r w:rsidRPr="005113F8">
              <w:rPr>
                <w:rFonts w:eastAsia="Calibri"/>
                <w:lang w:eastAsia="en-US"/>
              </w:rPr>
              <w:t>Ресурсное обеспечение Подпрограммы</w:t>
            </w:r>
          </w:p>
          <w:p w:rsidR="00D42E8E" w:rsidRPr="005113F8" w:rsidRDefault="00D42E8E" w:rsidP="00D42E8E">
            <w:pPr>
              <w:jc w:val="both"/>
              <w:rPr>
                <w:i/>
                <w:color w:val="FF0000"/>
                <w:sz w:val="20"/>
                <w:szCs w:val="20"/>
              </w:rPr>
            </w:pPr>
            <w:r w:rsidRPr="005113F8">
              <w:rPr>
                <w:i/>
                <w:color w:val="FF0000"/>
                <w:sz w:val="20"/>
                <w:szCs w:val="20"/>
              </w:rPr>
              <w:t>(в ред. постановления от 28.02.2020 г. №155</w:t>
            </w:r>
            <w:r w:rsidR="00413C8D" w:rsidRPr="005113F8">
              <w:rPr>
                <w:i/>
                <w:color w:val="FF0000"/>
                <w:sz w:val="20"/>
                <w:szCs w:val="20"/>
              </w:rPr>
              <w:t>, от 28.08.2020 г. № 588</w:t>
            </w:r>
            <w:r w:rsidR="009743F7" w:rsidRPr="005113F8">
              <w:rPr>
                <w:i/>
                <w:color w:val="FF0000"/>
                <w:sz w:val="20"/>
                <w:szCs w:val="20"/>
              </w:rPr>
              <w:t>, от 29.09.2020г. №635</w:t>
            </w:r>
            <w:r w:rsidR="005C09DD">
              <w:rPr>
                <w:i/>
                <w:color w:val="FF0000"/>
                <w:sz w:val="20"/>
                <w:szCs w:val="20"/>
              </w:rPr>
              <w:t>, от 19.10.2021 №698</w:t>
            </w:r>
            <w:r w:rsidR="00E10C7C">
              <w:rPr>
                <w:i/>
                <w:color w:val="FF0000"/>
                <w:sz w:val="20"/>
                <w:szCs w:val="20"/>
              </w:rPr>
              <w:t>, от 28.12.2021 №905</w:t>
            </w:r>
            <w:r w:rsidR="00562457">
              <w:rPr>
                <w:i/>
                <w:color w:val="FF0000"/>
                <w:sz w:val="20"/>
                <w:szCs w:val="20"/>
              </w:rPr>
              <w:t>, от 11.08.2022 №626</w:t>
            </w:r>
            <w:r w:rsidR="00A852C0">
              <w:rPr>
                <w:i/>
                <w:color w:val="FF0000"/>
                <w:sz w:val="20"/>
                <w:szCs w:val="20"/>
              </w:rPr>
              <w:t>, от 23.12.2022 №1071</w:t>
            </w:r>
            <w:r w:rsidR="00054F6B">
              <w:rPr>
                <w:i/>
                <w:color w:val="FF0000"/>
                <w:sz w:val="20"/>
                <w:szCs w:val="20"/>
              </w:rPr>
              <w:t>, от 20.06.2023 №415</w:t>
            </w:r>
            <w:r w:rsidR="00DA54C5">
              <w:rPr>
                <w:i/>
                <w:color w:val="FF0000"/>
                <w:sz w:val="20"/>
                <w:szCs w:val="20"/>
              </w:rPr>
              <w:t>, от 08.12.2023 №1151</w:t>
            </w:r>
            <w:r w:rsidRPr="005113F8">
              <w:rPr>
                <w:i/>
                <w:color w:val="FF0000"/>
                <w:sz w:val="20"/>
                <w:szCs w:val="20"/>
              </w:rPr>
              <w:t>)</w:t>
            </w:r>
          </w:p>
          <w:p w:rsidR="00C913B2" w:rsidRPr="005113F8" w:rsidRDefault="00C913B2" w:rsidP="00C913B2">
            <w:pPr>
              <w:pStyle w:val="ConsPlusNonformat"/>
              <w:rPr>
                <w:rFonts w:ascii="Times New Roman" w:hAnsi="Times New Roman" w:cs="Times New Roman"/>
                <w:color w:val="FF0000"/>
              </w:rPr>
            </w:pPr>
            <w:r w:rsidRPr="005113F8">
              <w:rPr>
                <w:rFonts w:ascii="Times New Roman" w:hAnsi="Times New Roman" w:cs="Times New Roman"/>
                <w:color w:val="FF0000"/>
              </w:rPr>
              <w:t xml:space="preserve">    </w:t>
            </w:r>
          </w:p>
          <w:p w:rsidR="007F1797" w:rsidRPr="005113F8" w:rsidRDefault="007F1797" w:rsidP="00C86AC9">
            <w:pPr>
              <w:rPr>
                <w:rFonts w:eastAsia="Calibri"/>
                <w:lang w:eastAsia="en-US"/>
              </w:rPr>
            </w:pPr>
          </w:p>
        </w:tc>
        <w:tc>
          <w:tcPr>
            <w:tcW w:w="5278" w:type="dxa"/>
            <w:shd w:val="clear" w:color="auto" w:fill="auto"/>
          </w:tcPr>
          <w:p w:rsidR="00662D4A" w:rsidRPr="00662D4A" w:rsidRDefault="00662D4A" w:rsidP="00662D4A">
            <w:pPr>
              <w:widowControl w:val="0"/>
              <w:suppressAutoHyphens/>
              <w:autoSpaceDE w:val="0"/>
              <w:autoSpaceDN w:val="0"/>
              <w:jc w:val="both"/>
              <w:rPr>
                <w:lang w:eastAsia="hi-IN" w:bidi="hi-IN"/>
              </w:rPr>
            </w:pPr>
            <w:r w:rsidRPr="00662D4A">
              <w:rPr>
                <w:lang w:eastAsia="hi-IN" w:bidi="hi-IN"/>
              </w:rPr>
              <w:t>Финансирование из федерального бюджета и бюджета Иркутской области не осуществляется, ресурсное обеспечение Подпрограммы 1 осуществляется из средств бюджета муниципального образования "Тайшетский район" (далее - районный бюджет).</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 xml:space="preserve">Общий объем финансирования – 185,79 тыс. руб., в том числе </w:t>
            </w:r>
          </w:p>
          <w:p w:rsidR="00662D4A" w:rsidRPr="00662D4A" w:rsidRDefault="00662D4A" w:rsidP="00662D4A">
            <w:pPr>
              <w:widowControl w:val="0"/>
              <w:numPr>
                <w:ilvl w:val="0"/>
                <w:numId w:val="4"/>
              </w:numPr>
              <w:suppressAutoHyphens/>
              <w:autoSpaceDE w:val="0"/>
              <w:autoSpaceDN w:val="0"/>
              <w:ind w:left="351" w:hanging="351"/>
              <w:jc w:val="both"/>
              <w:rPr>
                <w:lang w:eastAsia="hi-IN" w:bidi="hi-IN"/>
              </w:rPr>
            </w:pPr>
            <w:r w:rsidRPr="00662D4A">
              <w:rPr>
                <w:lang w:eastAsia="hi-IN" w:bidi="hi-IN"/>
              </w:rPr>
              <w:t>по годам реализации:</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2020 год – 35,02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2021 год – 10,73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2022 год – 19,34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2023 год – 9,00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2024 год – 35,80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2025 год – 37,20 тыс. руб.;</w:t>
            </w:r>
          </w:p>
          <w:p w:rsidR="00662D4A" w:rsidRPr="00662D4A" w:rsidRDefault="00662D4A" w:rsidP="00662D4A">
            <w:pPr>
              <w:rPr>
                <w:lang w:eastAsia="hi-IN" w:bidi="hi-IN"/>
              </w:rPr>
            </w:pPr>
            <w:r w:rsidRPr="00662D4A">
              <w:rPr>
                <w:lang w:eastAsia="hi-IN" w:bidi="hi-IN"/>
              </w:rPr>
              <w:t>2026 год – 38,70 тыс.руб.</w:t>
            </w:r>
          </w:p>
          <w:p w:rsidR="00662D4A" w:rsidRPr="00662D4A" w:rsidRDefault="00662D4A" w:rsidP="00662D4A">
            <w:pPr>
              <w:numPr>
                <w:ilvl w:val="0"/>
                <w:numId w:val="4"/>
              </w:numPr>
              <w:ind w:left="351" w:hanging="284"/>
              <w:rPr>
                <w:lang w:eastAsia="hi-IN" w:bidi="hi-IN"/>
              </w:rPr>
            </w:pPr>
            <w:r w:rsidRPr="00662D4A">
              <w:rPr>
                <w:lang w:eastAsia="hi-IN" w:bidi="hi-IN"/>
              </w:rPr>
              <w:t>по источникам финансирования:</w:t>
            </w:r>
          </w:p>
          <w:p w:rsidR="00662D4A" w:rsidRPr="00662D4A" w:rsidRDefault="00662D4A" w:rsidP="00662D4A">
            <w:pPr>
              <w:jc w:val="both"/>
              <w:rPr>
                <w:lang w:eastAsia="hi-IN" w:bidi="hi-IN"/>
              </w:rPr>
            </w:pPr>
            <w:r w:rsidRPr="00662D4A">
              <w:rPr>
                <w:lang w:eastAsia="hi-IN" w:bidi="hi-IN"/>
              </w:rPr>
              <w:t xml:space="preserve"> средства районного бюджета – 185,79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2020 год – 35,02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2021 год – 10,73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2022 год – 19,34 тыс. руб.;</w:t>
            </w:r>
          </w:p>
          <w:p w:rsidR="00662D4A" w:rsidRPr="00662D4A" w:rsidRDefault="00662D4A" w:rsidP="00662D4A">
            <w:pPr>
              <w:widowControl w:val="0"/>
              <w:tabs>
                <w:tab w:val="left" w:pos="493"/>
              </w:tabs>
              <w:suppressAutoHyphens/>
              <w:autoSpaceDE w:val="0"/>
              <w:autoSpaceDN w:val="0"/>
              <w:jc w:val="both"/>
              <w:rPr>
                <w:lang w:eastAsia="hi-IN" w:bidi="hi-IN"/>
              </w:rPr>
            </w:pPr>
            <w:r w:rsidRPr="00662D4A">
              <w:rPr>
                <w:lang w:eastAsia="hi-IN" w:bidi="hi-IN"/>
              </w:rPr>
              <w:t>2023 год – 9,00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2024 год – 35,80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2025 год – 37,20 тыс. руб.;</w:t>
            </w:r>
          </w:p>
          <w:p w:rsidR="00662D4A" w:rsidRPr="00662D4A" w:rsidRDefault="00662D4A" w:rsidP="00662D4A">
            <w:pPr>
              <w:rPr>
                <w:lang w:eastAsia="hi-IN" w:bidi="hi-IN"/>
              </w:rPr>
            </w:pPr>
            <w:r w:rsidRPr="00662D4A">
              <w:rPr>
                <w:lang w:eastAsia="hi-IN" w:bidi="hi-IN"/>
              </w:rPr>
              <w:t>2026 год – 38,70 тыс.руб.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3) в разрезе основных мероприятий:</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 xml:space="preserve">1) Услуга хостинга (услуга по предоставлению ресурсов для размещения информации на </w:t>
            </w:r>
            <w:r w:rsidRPr="00662D4A">
              <w:rPr>
                <w:lang w:eastAsia="hi-IN" w:bidi="hi-IN"/>
              </w:rPr>
              <w:lastRenderedPageBreak/>
              <w:t>сервере, постоянно находящемся в сети Интернет – "Инвестиционный портал МО "Тайшетский район"):</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2020 год – 7,00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2021 год – 0,00 тыс. руб.;</w:t>
            </w:r>
          </w:p>
          <w:p w:rsidR="00662D4A" w:rsidRPr="00662D4A" w:rsidRDefault="00662D4A" w:rsidP="00662D4A">
            <w:pPr>
              <w:rPr>
                <w:lang w:eastAsia="hi-IN" w:bidi="hi-IN"/>
              </w:rPr>
            </w:pPr>
            <w:r w:rsidRPr="00662D4A">
              <w:rPr>
                <w:lang w:eastAsia="hi-IN" w:bidi="hi-IN"/>
              </w:rPr>
              <w:t>2022 год – 0,00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2023 год – 0,00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2024 год – 14,50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2025 год – 15,00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2026 год – 15,60 тыс.руб.</w:t>
            </w:r>
          </w:p>
          <w:p w:rsidR="00662D4A" w:rsidRPr="00662D4A" w:rsidRDefault="00662D4A" w:rsidP="00662D4A">
            <w:pPr>
              <w:widowControl w:val="0"/>
              <w:tabs>
                <w:tab w:val="left" w:pos="351"/>
                <w:tab w:val="left" w:pos="493"/>
              </w:tabs>
              <w:suppressAutoHyphens/>
              <w:autoSpaceDE w:val="0"/>
              <w:autoSpaceDN w:val="0"/>
              <w:jc w:val="both"/>
              <w:rPr>
                <w:lang w:eastAsia="hi-IN" w:bidi="hi-IN"/>
              </w:rPr>
            </w:pPr>
            <w:r w:rsidRPr="00662D4A">
              <w:rPr>
                <w:lang w:eastAsia="hi-IN" w:bidi="hi-IN"/>
              </w:rPr>
              <w:t>2) Разработка презентационных, информационно-справочных материалов об инвестиционной направленности МО "Тайшетский район ":</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2020 год – 5,70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2021 год – 7,42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2022 год – 9,32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2023 год – 0,00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2024 год – 10,20 тыс. руб.;</w:t>
            </w:r>
          </w:p>
          <w:p w:rsidR="00662D4A" w:rsidRPr="00662D4A" w:rsidRDefault="00662D4A" w:rsidP="00662D4A">
            <w:pPr>
              <w:widowControl w:val="0"/>
              <w:numPr>
                <w:ilvl w:val="0"/>
                <w:numId w:val="3"/>
              </w:numPr>
              <w:tabs>
                <w:tab w:val="left" w:pos="511"/>
              </w:tabs>
              <w:suppressAutoHyphens/>
              <w:autoSpaceDE w:val="0"/>
              <w:autoSpaceDN w:val="0"/>
              <w:ind w:hanging="840"/>
              <w:jc w:val="both"/>
              <w:rPr>
                <w:lang w:eastAsia="hi-IN" w:bidi="hi-IN"/>
              </w:rPr>
            </w:pPr>
            <w:r w:rsidRPr="00662D4A">
              <w:rPr>
                <w:lang w:eastAsia="hi-IN" w:bidi="hi-IN"/>
              </w:rPr>
              <w:t>год – 10,60 тыс. руб.;</w:t>
            </w:r>
          </w:p>
          <w:p w:rsidR="00662D4A" w:rsidRPr="00662D4A" w:rsidRDefault="00662D4A" w:rsidP="00662D4A">
            <w:pPr>
              <w:rPr>
                <w:lang w:eastAsia="hi-IN" w:bidi="hi-IN"/>
              </w:rPr>
            </w:pPr>
            <w:r w:rsidRPr="00662D4A">
              <w:rPr>
                <w:lang w:eastAsia="hi-IN" w:bidi="hi-IN"/>
              </w:rPr>
              <w:t>2026 год – 11,10 тыс.руб.</w:t>
            </w:r>
          </w:p>
          <w:p w:rsidR="00662D4A" w:rsidRPr="00662D4A" w:rsidRDefault="00662D4A" w:rsidP="00662D4A">
            <w:pPr>
              <w:widowControl w:val="0"/>
              <w:suppressAutoHyphens/>
              <w:autoSpaceDE w:val="0"/>
              <w:autoSpaceDN w:val="0"/>
              <w:jc w:val="both"/>
              <w:rPr>
                <w:lang w:eastAsia="hi-IN" w:bidi="hi-IN"/>
              </w:rPr>
            </w:pPr>
            <w:r w:rsidRPr="00662D4A">
              <w:t>3) Перевод</w:t>
            </w:r>
            <w:r w:rsidRPr="00662D4A">
              <w:rPr>
                <w:lang w:eastAsia="hi-IN" w:bidi="hi-IN"/>
              </w:rPr>
              <w:t xml:space="preserve"> инвестиционного паспорта МО "Тайшетский район" с русского языка на английский:</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2020 год – 5,75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2021 год – 3,31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2022 год – 10,02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2023 год – 9,00 тыс. руб.;</w:t>
            </w:r>
          </w:p>
          <w:p w:rsidR="00662D4A" w:rsidRPr="00662D4A" w:rsidRDefault="00662D4A" w:rsidP="00662D4A">
            <w:pPr>
              <w:numPr>
                <w:ilvl w:val="0"/>
                <w:numId w:val="22"/>
              </w:numPr>
              <w:suppressAutoHyphens/>
              <w:ind w:left="493" w:hanging="493"/>
              <w:jc w:val="both"/>
              <w:outlineLvl w:val="2"/>
              <w:rPr>
                <w:lang w:eastAsia="hi-IN" w:bidi="hi-IN"/>
              </w:rPr>
            </w:pPr>
            <w:r w:rsidRPr="00662D4A">
              <w:rPr>
                <w:lang w:eastAsia="hi-IN" w:bidi="hi-IN"/>
              </w:rPr>
              <w:t xml:space="preserve"> год – 11,10 тыс. руб.;</w:t>
            </w:r>
          </w:p>
          <w:p w:rsidR="00662D4A" w:rsidRPr="00662D4A" w:rsidRDefault="00662D4A" w:rsidP="00662D4A">
            <w:pPr>
              <w:widowControl w:val="0"/>
              <w:numPr>
                <w:ilvl w:val="0"/>
                <w:numId w:val="22"/>
              </w:numPr>
              <w:suppressAutoHyphens/>
              <w:autoSpaceDE w:val="0"/>
              <w:autoSpaceDN w:val="0"/>
              <w:ind w:left="493" w:hanging="493"/>
              <w:jc w:val="both"/>
              <w:rPr>
                <w:lang w:eastAsia="hi-IN" w:bidi="hi-IN"/>
              </w:rPr>
            </w:pPr>
            <w:r w:rsidRPr="00662D4A">
              <w:rPr>
                <w:lang w:eastAsia="hi-IN" w:bidi="hi-IN"/>
              </w:rPr>
              <w:t xml:space="preserve"> год  – 11,60 тыс. руб.;</w:t>
            </w:r>
          </w:p>
          <w:p w:rsidR="00662D4A" w:rsidRPr="00662D4A" w:rsidRDefault="00662D4A" w:rsidP="00662D4A">
            <w:pPr>
              <w:widowControl w:val="0"/>
              <w:numPr>
                <w:ilvl w:val="0"/>
                <w:numId w:val="22"/>
              </w:numPr>
              <w:suppressAutoHyphens/>
              <w:autoSpaceDE w:val="0"/>
              <w:autoSpaceDN w:val="0"/>
              <w:ind w:left="493" w:hanging="493"/>
              <w:jc w:val="both"/>
              <w:rPr>
                <w:lang w:eastAsia="hi-IN" w:bidi="hi-IN"/>
              </w:rPr>
            </w:pPr>
            <w:r w:rsidRPr="00662D4A">
              <w:rPr>
                <w:lang w:eastAsia="hi-IN" w:bidi="hi-IN"/>
              </w:rPr>
              <w:t xml:space="preserve"> год – 12,00 тыс.руб.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4) Разработка и сопровождение Инвестиционного портала МО "Тайшетский район":</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2020 год – 16,57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2021 год – 0,00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2022 год – 0,00 тыс. руб.;</w:t>
            </w:r>
          </w:p>
          <w:p w:rsidR="00662D4A" w:rsidRPr="00662D4A" w:rsidRDefault="00662D4A" w:rsidP="00662D4A">
            <w:pPr>
              <w:widowControl w:val="0"/>
              <w:suppressAutoHyphens/>
              <w:autoSpaceDE w:val="0"/>
              <w:autoSpaceDN w:val="0"/>
              <w:jc w:val="both"/>
              <w:rPr>
                <w:lang w:eastAsia="hi-IN" w:bidi="hi-IN"/>
              </w:rPr>
            </w:pPr>
            <w:r w:rsidRPr="00662D4A">
              <w:rPr>
                <w:lang w:eastAsia="hi-IN" w:bidi="hi-IN"/>
              </w:rPr>
              <w:t>2023 год – 0,00 тыс. руб.;</w:t>
            </w:r>
          </w:p>
          <w:p w:rsidR="00662D4A" w:rsidRPr="00662D4A" w:rsidRDefault="00662D4A" w:rsidP="00662D4A">
            <w:pPr>
              <w:jc w:val="both"/>
              <w:outlineLvl w:val="2"/>
              <w:rPr>
                <w:lang w:eastAsia="hi-IN" w:bidi="hi-IN"/>
              </w:rPr>
            </w:pPr>
            <w:r w:rsidRPr="00662D4A">
              <w:rPr>
                <w:lang w:eastAsia="hi-IN" w:bidi="hi-IN"/>
              </w:rPr>
              <w:t>2024 год – 0,00 тыс. руб.;</w:t>
            </w:r>
          </w:p>
          <w:p w:rsidR="00662D4A" w:rsidRPr="00662D4A" w:rsidRDefault="00662D4A" w:rsidP="00662D4A">
            <w:pPr>
              <w:jc w:val="both"/>
              <w:outlineLvl w:val="2"/>
              <w:rPr>
                <w:lang w:eastAsia="hi-IN" w:bidi="hi-IN"/>
              </w:rPr>
            </w:pPr>
            <w:r w:rsidRPr="00662D4A">
              <w:rPr>
                <w:lang w:eastAsia="hi-IN" w:bidi="hi-IN"/>
              </w:rPr>
              <w:t>2025 год – 0,00 тыс. руб.;</w:t>
            </w:r>
          </w:p>
          <w:p w:rsidR="002461AB" w:rsidRPr="002461AB" w:rsidRDefault="00662D4A" w:rsidP="00662D4A">
            <w:pPr>
              <w:jc w:val="both"/>
              <w:outlineLvl w:val="2"/>
            </w:pPr>
            <w:r w:rsidRPr="00662D4A">
              <w:rPr>
                <w:lang w:eastAsia="hi-IN" w:bidi="hi-IN"/>
              </w:rPr>
              <w:t>2026 год – 0,00 тыс.руб.</w:t>
            </w:r>
          </w:p>
        </w:tc>
      </w:tr>
      <w:tr w:rsidR="007F1797" w:rsidRPr="007F1797" w:rsidTr="009D5129">
        <w:tblPrEx>
          <w:tblLook w:val="04A0" w:firstRow="1" w:lastRow="0" w:firstColumn="1" w:lastColumn="0" w:noHBand="0" w:noVBand="1"/>
        </w:tblPrEx>
        <w:tc>
          <w:tcPr>
            <w:tcW w:w="4361" w:type="dxa"/>
            <w:shd w:val="clear" w:color="auto" w:fill="auto"/>
          </w:tcPr>
          <w:p w:rsidR="007F1797" w:rsidRPr="00B96375" w:rsidRDefault="00350FD2" w:rsidP="00B96375">
            <w:r w:rsidRPr="00B96375">
              <w:lastRenderedPageBreak/>
              <w:t>Ожидаемые конечные результаты реализации</w:t>
            </w:r>
            <w:r w:rsidR="007F1797" w:rsidRPr="00B96375">
              <w:t xml:space="preserve">  </w:t>
            </w:r>
          </w:p>
          <w:p w:rsidR="007F1797" w:rsidRPr="00D42E8E" w:rsidRDefault="00D42E8E" w:rsidP="00B37741">
            <w:pPr>
              <w:jc w:val="both"/>
              <w:rPr>
                <w:i/>
                <w:color w:val="FF0000"/>
                <w:sz w:val="20"/>
                <w:szCs w:val="20"/>
              </w:rPr>
            </w:pPr>
            <w:r w:rsidRPr="00331AAB">
              <w:rPr>
                <w:i/>
                <w:color w:val="FF0000"/>
                <w:sz w:val="20"/>
                <w:szCs w:val="20"/>
              </w:rPr>
              <w:t>(в ред. постановления от 28.02.2020 г. №155</w:t>
            </w:r>
            <w:r w:rsidR="00B37741" w:rsidRPr="00331AAB">
              <w:rPr>
                <w:i/>
                <w:color w:val="FF0000"/>
                <w:sz w:val="20"/>
                <w:szCs w:val="20"/>
              </w:rPr>
              <w:t>, от 28.08.2020 г. № 588</w:t>
            </w:r>
            <w:r w:rsidR="00784059">
              <w:rPr>
                <w:i/>
                <w:color w:val="FF0000"/>
                <w:sz w:val="20"/>
                <w:szCs w:val="20"/>
              </w:rPr>
              <w:t>, от 21.11.2022 №946</w:t>
            </w:r>
            <w:r w:rsidR="00054F6B">
              <w:rPr>
                <w:i/>
                <w:color w:val="FF0000"/>
                <w:sz w:val="20"/>
                <w:szCs w:val="20"/>
              </w:rPr>
              <w:t>, от 20.06.2023 №415</w:t>
            </w:r>
            <w:r w:rsidR="00662D4A">
              <w:rPr>
                <w:i/>
                <w:color w:val="FF0000"/>
                <w:sz w:val="20"/>
                <w:szCs w:val="20"/>
              </w:rPr>
              <w:t>, от 08.12.2023</w:t>
            </w:r>
            <w:r w:rsidRPr="00331AAB">
              <w:rPr>
                <w:i/>
                <w:color w:val="FF0000"/>
                <w:sz w:val="20"/>
                <w:szCs w:val="20"/>
              </w:rPr>
              <w:t>)</w:t>
            </w:r>
          </w:p>
        </w:tc>
        <w:tc>
          <w:tcPr>
            <w:tcW w:w="5278" w:type="dxa"/>
            <w:shd w:val="clear" w:color="auto" w:fill="auto"/>
          </w:tcPr>
          <w:p w:rsidR="00662D4A" w:rsidRPr="00662D4A" w:rsidRDefault="00662D4A" w:rsidP="00662D4A">
            <w:pPr>
              <w:autoSpaceDE w:val="0"/>
              <w:autoSpaceDN w:val="0"/>
              <w:adjustRightInd w:val="0"/>
              <w:snapToGrid w:val="0"/>
              <w:spacing w:line="100" w:lineRule="atLeast"/>
              <w:jc w:val="both"/>
              <w:rPr>
                <w:lang w:eastAsia="hi-IN" w:bidi="hi-IN"/>
              </w:rPr>
            </w:pPr>
            <w:r w:rsidRPr="00662D4A">
              <w:rPr>
                <w:lang w:eastAsia="hi-IN" w:bidi="hi-IN"/>
              </w:rPr>
              <w:t>1. Сохранение объема инвестиций в основной капитал (за исключением бюджетных инвестиций) в расчете на одного жителя Тайшетского района к концу 2026 года не менее 248,4 тыс. руб. в год.</w:t>
            </w:r>
          </w:p>
          <w:p w:rsidR="00662D4A" w:rsidRPr="00662D4A" w:rsidRDefault="00662D4A" w:rsidP="00662D4A">
            <w:pPr>
              <w:autoSpaceDE w:val="0"/>
              <w:autoSpaceDN w:val="0"/>
              <w:adjustRightInd w:val="0"/>
              <w:jc w:val="both"/>
              <w:rPr>
                <w:lang w:eastAsia="hi-IN" w:bidi="hi-IN"/>
              </w:rPr>
            </w:pPr>
            <w:r w:rsidRPr="00662D4A">
              <w:rPr>
                <w:lang w:eastAsia="hi-IN" w:bidi="hi-IN"/>
              </w:rPr>
              <w:t>2. Рост годового количества посетителей Инвестиционного портала МО "Тайшетский район" к концу 2026 года до 600 чел.</w:t>
            </w:r>
          </w:p>
          <w:p w:rsidR="00E270B2" w:rsidRPr="009D5129" w:rsidRDefault="00662D4A" w:rsidP="00662D4A">
            <w:pPr>
              <w:autoSpaceDE w:val="0"/>
              <w:autoSpaceDN w:val="0"/>
              <w:adjustRightInd w:val="0"/>
              <w:jc w:val="both"/>
              <w:outlineLvl w:val="4"/>
              <w:rPr>
                <w:lang w:eastAsia="hi-IN" w:bidi="hi-IN"/>
              </w:rPr>
            </w:pPr>
            <w:r w:rsidRPr="00662D4A">
              <w:rPr>
                <w:lang w:eastAsia="hi-IN" w:bidi="hi-IN"/>
              </w:rPr>
              <w:lastRenderedPageBreak/>
              <w:t>3. Сохранение количества разработанных презентационных, информационно-справочных материалов об инвестиционной направленности МО "Тайшетский район" к концу 2026 года не менее 7 ед. в год.</w:t>
            </w:r>
          </w:p>
        </w:tc>
      </w:tr>
    </w:tbl>
    <w:p w:rsidR="00B60D9D" w:rsidRPr="00D73A33" w:rsidRDefault="00B60D9D" w:rsidP="00D73735">
      <w:pPr>
        <w:ind w:right="73"/>
        <w:jc w:val="center"/>
        <w:rPr>
          <w:lang w:eastAsia="hi-IN" w:bidi="hi-IN"/>
        </w:rPr>
      </w:pPr>
    </w:p>
    <w:p w:rsidR="00B927F6" w:rsidRPr="00582A22" w:rsidRDefault="00B927F6" w:rsidP="00D73735">
      <w:pPr>
        <w:ind w:right="73"/>
        <w:jc w:val="center"/>
        <w:rPr>
          <w:b/>
          <w:bCs/>
        </w:rPr>
      </w:pPr>
      <w:r w:rsidRPr="00582A22">
        <w:rPr>
          <w:b/>
          <w:bCs/>
        </w:rPr>
        <w:t>Раздел 1. ХАРАКТЕРИСТИКА ТЕКУЩЕГО СОСТОЯНИЯ</w:t>
      </w:r>
    </w:p>
    <w:p w:rsidR="00B927F6" w:rsidRDefault="00B927F6" w:rsidP="00D73735">
      <w:pPr>
        <w:ind w:right="73"/>
        <w:jc w:val="center"/>
        <w:rPr>
          <w:b/>
          <w:bCs/>
        </w:rPr>
      </w:pPr>
      <w:r w:rsidRPr="00582A22">
        <w:rPr>
          <w:b/>
          <w:bCs/>
        </w:rPr>
        <w:t>СФЕРЫ РЕАЛИЗАЦИИ ПОДПРОГРАММЫ</w:t>
      </w:r>
    </w:p>
    <w:p w:rsidR="00B927F6" w:rsidRDefault="00B927F6" w:rsidP="00D73735">
      <w:pPr>
        <w:widowControl w:val="0"/>
        <w:autoSpaceDE w:val="0"/>
        <w:autoSpaceDN w:val="0"/>
        <w:adjustRightInd w:val="0"/>
        <w:ind w:left="1080"/>
        <w:jc w:val="both"/>
      </w:pPr>
    </w:p>
    <w:p w:rsidR="00FB5112" w:rsidRDefault="00A00DBF" w:rsidP="00A212B1">
      <w:pPr>
        <w:tabs>
          <w:tab w:val="left" w:pos="567"/>
        </w:tabs>
        <w:jc w:val="both"/>
      </w:pPr>
      <w:r w:rsidRPr="00A00DBF">
        <w:t>Настоящая подпрограмма "Инвестиционная привлекательность Тайшетского района" на 2020-202</w:t>
      </w:r>
      <w:r w:rsidR="00B34554">
        <w:t>6</w:t>
      </w:r>
      <w:r w:rsidRPr="00A00DBF">
        <w:t xml:space="preserve"> годы </w:t>
      </w:r>
      <w:r w:rsidR="00A212B1" w:rsidRPr="00A212B1">
        <w:rPr>
          <w:i/>
          <w:color w:val="FF0000"/>
          <w:sz w:val="20"/>
          <w:szCs w:val="20"/>
        </w:rPr>
        <w:t>(в ред.постановления от 20.06.2023 №415)</w:t>
      </w:r>
      <w:r w:rsidR="00A212B1">
        <w:rPr>
          <w:i/>
          <w:color w:val="FF0000"/>
          <w:sz w:val="20"/>
          <w:szCs w:val="20"/>
        </w:rPr>
        <w:t xml:space="preserve"> </w:t>
      </w:r>
      <w:r w:rsidRPr="00A00DBF">
        <w:t>разработана в соответствии с</w:t>
      </w:r>
      <w:r w:rsidR="00FB5112" w:rsidRPr="00A00DBF">
        <w:t> </w:t>
      </w:r>
      <w:hyperlink r:id="rId14" w:history="1">
        <w:r w:rsidR="00FB5112" w:rsidRPr="00A00DBF">
          <w:t>Федеральным законом от 25.02.1999 N 39-ФЗ "Об инвестиционной деятельности в Российской Федерации, осуществляемой в форме капитальных вложений"</w:t>
        </w:r>
      </w:hyperlink>
      <w:r w:rsidRPr="00A00DBF">
        <w:t xml:space="preserve">, Инвестиционной стратегией </w:t>
      </w:r>
      <w:r w:rsidRPr="005744EC">
        <w:t>муниципального образования "Тайшетский район" на период до 2025 года</w:t>
      </w:r>
      <w:r w:rsidR="00B95B83">
        <w:t xml:space="preserve"> от 22.09.2016 №318.</w:t>
      </w:r>
    </w:p>
    <w:p w:rsidR="00FE7324" w:rsidRDefault="00FE7324" w:rsidP="00FE7324">
      <w:pPr>
        <w:ind w:firstLine="539"/>
        <w:jc w:val="both"/>
      </w:pPr>
      <w:r w:rsidRPr="002B34C8">
        <w:t>Стратегией социально-экономического развития муниципального образования "Тайшетский район"</w:t>
      </w:r>
      <w:r>
        <w:t xml:space="preserve"> на 2019-2030 годы</w:t>
      </w:r>
      <w:r w:rsidRPr="002B34C8">
        <w:t xml:space="preserve"> определена тактическая задача в сфере инвестиционной деятельности - повышение инвестиционной привлекательности Тайшетского района.</w:t>
      </w:r>
    </w:p>
    <w:p w:rsidR="006444AF" w:rsidRDefault="006444AF" w:rsidP="006444AF">
      <w:pPr>
        <w:pStyle w:val="ConsPlusNormal"/>
        <w:ind w:firstLine="539"/>
        <w:jc w:val="both"/>
        <w:rPr>
          <w:rFonts w:ascii="Times New Roman" w:hAnsi="Times New Roman" w:cs="Times New Roman"/>
          <w:sz w:val="24"/>
          <w:szCs w:val="24"/>
        </w:rPr>
      </w:pPr>
      <w:r w:rsidRPr="002B34C8">
        <w:rPr>
          <w:rFonts w:ascii="Times New Roman" w:hAnsi="Times New Roman" w:cs="Times New Roman"/>
          <w:sz w:val="24"/>
          <w:szCs w:val="24"/>
        </w:rPr>
        <w:t xml:space="preserve">Инвестиции являются важным элементом экономики. Инвестиционные процессы охватывают практически все отрасли и сферы экономической деятельности в </w:t>
      </w:r>
      <w:r>
        <w:rPr>
          <w:rFonts w:ascii="Times New Roman" w:hAnsi="Times New Roman" w:cs="Times New Roman"/>
          <w:sz w:val="24"/>
          <w:szCs w:val="24"/>
        </w:rPr>
        <w:t xml:space="preserve">районе </w:t>
      </w:r>
      <w:r w:rsidRPr="002B34C8">
        <w:rPr>
          <w:rFonts w:ascii="Times New Roman" w:hAnsi="Times New Roman" w:cs="Times New Roman"/>
          <w:sz w:val="24"/>
          <w:szCs w:val="24"/>
        </w:rPr>
        <w:t>с вовлечением различных групп участников - частных инвесторов, государственного сектора, организаций обеспечения и сопровождения инвестиционного процесса (банки, страховые компании, ли</w:t>
      </w:r>
      <w:r>
        <w:rPr>
          <w:rFonts w:ascii="Times New Roman" w:hAnsi="Times New Roman" w:cs="Times New Roman"/>
          <w:sz w:val="24"/>
          <w:szCs w:val="24"/>
        </w:rPr>
        <w:t>зинговые компании</w:t>
      </w:r>
      <w:r w:rsidRPr="002B34C8">
        <w:rPr>
          <w:rFonts w:ascii="Times New Roman" w:hAnsi="Times New Roman" w:cs="Times New Roman"/>
          <w:sz w:val="24"/>
          <w:szCs w:val="24"/>
        </w:rPr>
        <w:t xml:space="preserve">). Динамичное и эффективное развитие инвестиционной деятельности является необходимым условием стабильного функционирования и развития экономики </w:t>
      </w:r>
      <w:r>
        <w:rPr>
          <w:rFonts w:ascii="Times New Roman" w:hAnsi="Times New Roman" w:cs="Times New Roman"/>
          <w:sz w:val="24"/>
          <w:szCs w:val="24"/>
        </w:rPr>
        <w:t>района</w:t>
      </w:r>
      <w:r w:rsidRPr="002B34C8">
        <w:rPr>
          <w:rFonts w:ascii="Times New Roman" w:hAnsi="Times New Roman" w:cs="Times New Roman"/>
          <w:sz w:val="24"/>
          <w:szCs w:val="24"/>
        </w:rPr>
        <w:t>.</w:t>
      </w:r>
    </w:p>
    <w:p w:rsidR="00E55A8D" w:rsidRDefault="00E55A8D" w:rsidP="00E55A8D">
      <w:pPr>
        <w:widowControl w:val="0"/>
        <w:autoSpaceDE w:val="0"/>
        <w:autoSpaceDN w:val="0"/>
        <w:adjustRightInd w:val="0"/>
        <w:jc w:val="both"/>
      </w:pPr>
      <w:r>
        <w:t xml:space="preserve">          </w:t>
      </w:r>
      <w:r w:rsidRPr="001E49C9">
        <w:t xml:space="preserve">В целях </w:t>
      </w:r>
      <w:r w:rsidR="0002077B">
        <w:t>улучшения</w:t>
      </w:r>
      <w:r w:rsidRPr="001E49C9">
        <w:t xml:space="preserve"> </w:t>
      </w:r>
      <w:r w:rsidR="0002077B">
        <w:t xml:space="preserve">инвестиционного климата администрацией Тайшетского района </w:t>
      </w:r>
      <w:r w:rsidR="0015277F">
        <w:t xml:space="preserve">в 2014-2018 годах </w:t>
      </w:r>
      <w:r w:rsidR="0002077B">
        <w:t xml:space="preserve">осуществлялась реализация </w:t>
      </w:r>
      <w:r w:rsidR="0044228F">
        <w:t>подпрограммы «</w:t>
      </w:r>
      <w:r w:rsidR="0002077B" w:rsidRPr="00097D74">
        <w:rPr>
          <w:lang w:eastAsia="hi-IN" w:bidi="hi-IN"/>
        </w:rPr>
        <w:t>Повышение инвестиционной привлекательности Тайшетского района</w:t>
      </w:r>
      <w:r w:rsidR="0002077B">
        <w:rPr>
          <w:lang w:eastAsia="hi-IN" w:bidi="hi-IN"/>
        </w:rPr>
        <w:t>"</w:t>
      </w:r>
      <w:r w:rsidR="0002077B" w:rsidRPr="00097D74">
        <w:rPr>
          <w:lang w:eastAsia="hi-IN" w:bidi="hi-IN"/>
        </w:rPr>
        <w:t xml:space="preserve"> на 2014-201</w:t>
      </w:r>
      <w:r w:rsidR="0002077B">
        <w:rPr>
          <w:lang w:eastAsia="hi-IN" w:bidi="hi-IN"/>
        </w:rPr>
        <w:t>8</w:t>
      </w:r>
      <w:r w:rsidR="0002077B" w:rsidRPr="00097D74">
        <w:rPr>
          <w:lang w:eastAsia="hi-IN" w:bidi="hi-IN"/>
        </w:rPr>
        <w:t xml:space="preserve"> годы </w:t>
      </w:r>
      <w:r>
        <w:t xml:space="preserve">в рамках муниципальной программы "Стимулирование </w:t>
      </w:r>
      <w:r w:rsidRPr="0005416C">
        <w:t>экономической активности" на 2014-2018 годы</w:t>
      </w:r>
      <w:r>
        <w:t>.</w:t>
      </w:r>
      <w:r w:rsidRPr="0005416C">
        <w:t xml:space="preserve"> </w:t>
      </w:r>
    </w:p>
    <w:p w:rsidR="00AB1CC8" w:rsidRDefault="00E55A8D" w:rsidP="0002077B">
      <w:pPr>
        <w:autoSpaceDE w:val="0"/>
        <w:autoSpaceDN w:val="0"/>
        <w:adjustRightInd w:val="0"/>
        <w:ind w:firstLine="540"/>
        <w:jc w:val="both"/>
        <w:outlineLvl w:val="0"/>
      </w:pPr>
      <w:r>
        <w:t>В период ее реализации</w:t>
      </w:r>
      <w:r w:rsidR="00AB1CC8">
        <w:t>:</w:t>
      </w:r>
    </w:p>
    <w:p w:rsidR="0002077B" w:rsidRPr="00A01737" w:rsidRDefault="00AB1CC8" w:rsidP="0002077B">
      <w:pPr>
        <w:autoSpaceDE w:val="0"/>
        <w:autoSpaceDN w:val="0"/>
        <w:adjustRightInd w:val="0"/>
        <w:ind w:firstLine="540"/>
        <w:jc w:val="both"/>
        <w:outlineLvl w:val="0"/>
        <w:rPr>
          <w:rFonts w:ascii="Times New Roman CYR" w:hAnsi="Times New Roman CYR" w:cs="Times New Roman CYR"/>
        </w:rPr>
      </w:pPr>
      <w:r>
        <w:t>-</w:t>
      </w:r>
      <w:r w:rsidR="0002077B">
        <w:t xml:space="preserve"> </w:t>
      </w:r>
      <w:r w:rsidR="0002077B" w:rsidRPr="00A01737">
        <w:rPr>
          <w:rFonts w:ascii="Times New Roman CYR" w:hAnsi="Times New Roman CYR" w:cs="Times New Roman CYR"/>
        </w:rPr>
        <w:t>разработана нормативная правовая база, направленная на реализацию инвестиционной политики администрации Тайшетского района"</w:t>
      </w:r>
      <w:r w:rsidRPr="00A01737">
        <w:rPr>
          <w:rFonts w:ascii="Times New Roman CYR" w:hAnsi="Times New Roman CYR" w:cs="Times New Roman CYR"/>
        </w:rPr>
        <w:t>;</w:t>
      </w:r>
    </w:p>
    <w:p w:rsidR="00AB1CC8" w:rsidRPr="00A01737" w:rsidRDefault="0002077B" w:rsidP="00AB1CC8">
      <w:pPr>
        <w:autoSpaceDE w:val="0"/>
        <w:autoSpaceDN w:val="0"/>
        <w:adjustRightInd w:val="0"/>
        <w:ind w:firstLine="567"/>
        <w:jc w:val="both"/>
        <w:outlineLvl w:val="0"/>
        <w:rPr>
          <w:rFonts w:ascii="Times New Roman CYR" w:hAnsi="Times New Roman CYR" w:cs="Times New Roman CYR"/>
        </w:rPr>
      </w:pPr>
      <w:r w:rsidRPr="003875B9">
        <w:rPr>
          <w:rFonts w:ascii="Times New Roman CYR" w:hAnsi="Times New Roman CYR" w:cs="Times New Roman CYR"/>
        </w:rPr>
        <w:t>-</w:t>
      </w:r>
      <w:r w:rsidRPr="00A01737">
        <w:rPr>
          <w:rFonts w:ascii="Times New Roman CYR" w:hAnsi="Times New Roman CYR" w:cs="Times New Roman CYR"/>
        </w:rPr>
        <w:t xml:space="preserve">  </w:t>
      </w:r>
      <w:r>
        <w:rPr>
          <w:rFonts w:ascii="Times New Roman CYR" w:hAnsi="Times New Roman CYR" w:cs="Times New Roman CYR"/>
        </w:rPr>
        <w:t xml:space="preserve">создан </w:t>
      </w:r>
      <w:r w:rsidRPr="00A01737">
        <w:rPr>
          <w:rFonts w:ascii="Times New Roman CYR" w:hAnsi="Times New Roman CYR" w:cs="Times New Roman CYR"/>
        </w:rPr>
        <w:t xml:space="preserve">канал прямой связи инвесторов и Инвестиционного уполномоченного по адресу: </w:t>
      </w:r>
      <w:hyperlink r:id="rId15" w:history="1">
        <w:r w:rsidRPr="00A01737">
          <w:rPr>
            <w:rFonts w:ascii="Times New Roman CYR" w:hAnsi="Times New Roman CYR" w:cs="Times New Roman CYR"/>
          </w:rPr>
          <w:t>http://taishet.irkmo.ru</w:t>
        </w:r>
      </w:hyperlink>
      <w:r w:rsidRPr="00A01737">
        <w:rPr>
          <w:rFonts w:ascii="Times New Roman CYR" w:hAnsi="Times New Roman CYR" w:cs="Times New Roman CYR"/>
        </w:rPr>
        <w:t>.</w:t>
      </w:r>
      <w:r w:rsidR="00AB1CC8" w:rsidRPr="00A01737">
        <w:rPr>
          <w:rFonts w:ascii="Times New Roman CYR" w:hAnsi="Times New Roman CYR" w:cs="Times New Roman CYR"/>
        </w:rPr>
        <w:t>;</w:t>
      </w:r>
    </w:p>
    <w:p w:rsidR="0002077B" w:rsidRPr="00A01737" w:rsidRDefault="00AB1CC8" w:rsidP="00AB1CC8">
      <w:pPr>
        <w:autoSpaceDE w:val="0"/>
        <w:autoSpaceDN w:val="0"/>
        <w:adjustRightInd w:val="0"/>
        <w:ind w:firstLine="567"/>
        <w:jc w:val="both"/>
        <w:outlineLvl w:val="0"/>
        <w:rPr>
          <w:rFonts w:ascii="Times New Roman CYR" w:hAnsi="Times New Roman CYR" w:cs="Times New Roman CYR"/>
        </w:rPr>
      </w:pPr>
      <w:r w:rsidRPr="00A01737">
        <w:rPr>
          <w:rFonts w:ascii="Times New Roman CYR" w:hAnsi="Times New Roman CYR" w:cs="Times New Roman CYR"/>
        </w:rPr>
        <w:t xml:space="preserve">- </w:t>
      </w:r>
      <w:r w:rsidR="0002077B" w:rsidRPr="00A01737">
        <w:rPr>
          <w:rFonts w:ascii="Times New Roman CYR" w:hAnsi="Times New Roman CYR" w:cs="Times New Roman CYR"/>
        </w:rPr>
        <w:t xml:space="preserve"> </w:t>
      </w:r>
      <w:r w:rsidR="006D7EA2">
        <w:rPr>
          <w:rFonts w:ascii="Times New Roman CYR" w:hAnsi="Times New Roman CYR" w:cs="Times New Roman CYR"/>
        </w:rPr>
        <w:t>ведется</w:t>
      </w:r>
      <w:r w:rsidRPr="00A01737">
        <w:rPr>
          <w:rFonts w:ascii="Times New Roman CYR" w:hAnsi="Times New Roman CYR" w:cs="Times New Roman CYR"/>
        </w:rPr>
        <w:t xml:space="preserve"> реестр </w:t>
      </w:r>
      <w:r w:rsidR="0002077B" w:rsidRPr="00A01737">
        <w:rPr>
          <w:rFonts w:ascii="Times New Roman CYR" w:hAnsi="Times New Roman CYR" w:cs="Times New Roman CYR"/>
        </w:rPr>
        <w:t>обращений к инвестиционному уполномоченному</w:t>
      </w:r>
      <w:r w:rsidRPr="00A01737">
        <w:rPr>
          <w:rFonts w:ascii="Times New Roman CYR" w:hAnsi="Times New Roman CYR" w:cs="Times New Roman CYR"/>
        </w:rPr>
        <w:t xml:space="preserve"> (за </w:t>
      </w:r>
      <w:r w:rsidR="0002077B" w:rsidRPr="00A01737">
        <w:rPr>
          <w:rFonts w:ascii="Times New Roman CYR" w:hAnsi="Times New Roman CYR" w:cs="Times New Roman CYR"/>
        </w:rPr>
        <w:t xml:space="preserve">  период действия </w:t>
      </w:r>
      <w:r w:rsidR="0044228F" w:rsidRPr="00A01737">
        <w:rPr>
          <w:rFonts w:ascii="Times New Roman CYR" w:hAnsi="Times New Roman CYR" w:cs="Times New Roman CYR"/>
        </w:rPr>
        <w:t>программы поступило</w:t>
      </w:r>
      <w:r w:rsidRPr="00A01737">
        <w:rPr>
          <w:rFonts w:ascii="Times New Roman CYR" w:hAnsi="Times New Roman CYR" w:cs="Times New Roman CYR"/>
        </w:rPr>
        <w:t xml:space="preserve"> 5 обращений);</w:t>
      </w:r>
    </w:p>
    <w:p w:rsidR="0002077B" w:rsidRPr="00C960EE" w:rsidRDefault="00AB1CC8" w:rsidP="00AB1CC8">
      <w:pPr>
        <w:autoSpaceDE w:val="0"/>
        <w:autoSpaceDN w:val="0"/>
        <w:adjustRightInd w:val="0"/>
        <w:ind w:firstLine="567"/>
        <w:jc w:val="both"/>
        <w:outlineLvl w:val="0"/>
        <w:rPr>
          <w:rFonts w:ascii="Times New Roman CYR" w:hAnsi="Times New Roman CYR" w:cs="Times New Roman CYR"/>
        </w:rPr>
      </w:pPr>
      <w:r w:rsidRPr="00A01737">
        <w:rPr>
          <w:rFonts w:ascii="Times New Roman CYR" w:hAnsi="Times New Roman CYR" w:cs="Times New Roman CYR"/>
        </w:rPr>
        <w:t xml:space="preserve">- </w:t>
      </w:r>
      <w:r w:rsidR="0002077B" w:rsidRPr="00273854">
        <w:rPr>
          <w:rFonts w:ascii="Times New Roman CYR" w:hAnsi="Times New Roman CYR" w:cs="Times New Roman CYR"/>
        </w:rPr>
        <w:t>проведен</w:t>
      </w:r>
      <w:r w:rsidR="006D7EA2">
        <w:rPr>
          <w:rFonts w:ascii="Times New Roman CYR" w:hAnsi="Times New Roman CYR" w:cs="Times New Roman CYR"/>
        </w:rPr>
        <w:t>ы</w:t>
      </w:r>
      <w:r w:rsidR="0002077B" w:rsidRPr="00273854">
        <w:rPr>
          <w:rFonts w:ascii="Times New Roman CYR" w:hAnsi="Times New Roman CYR" w:cs="Times New Roman CYR"/>
        </w:rPr>
        <w:t xml:space="preserve"> совещания с работодателями, реализующими инвестиционные проекты на территории муниципального образования "Тайшетский район</w:t>
      </w:r>
      <w:r w:rsidR="0044228F" w:rsidRPr="00273854">
        <w:rPr>
          <w:rFonts w:ascii="Times New Roman CYR" w:hAnsi="Times New Roman CYR" w:cs="Times New Roman CYR"/>
        </w:rPr>
        <w:t>» ООО</w:t>
      </w:r>
      <w:r w:rsidR="0002077B" w:rsidRPr="00273854">
        <w:rPr>
          <w:rFonts w:ascii="Times New Roman CYR" w:hAnsi="Times New Roman CYR" w:cs="Times New Roman CYR"/>
        </w:rPr>
        <w:t xml:space="preserve"> "Русал Анодная фабрика", ООО "Русал Тайшет"</w:t>
      </w:r>
      <w:r w:rsidR="0002077B">
        <w:rPr>
          <w:rFonts w:ascii="Times New Roman CYR" w:hAnsi="Times New Roman CYR" w:cs="Times New Roman CYR"/>
        </w:rPr>
        <w:t xml:space="preserve">, ОАО "РЖД" </w:t>
      </w:r>
      <w:r w:rsidR="0044228F">
        <w:rPr>
          <w:rFonts w:ascii="Times New Roman CYR" w:hAnsi="Times New Roman CYR" w:cs="Times New Roman CYR"/>
        </w:rPr>
        <w:t>Восточно-Сибирская</w:t>
      </w:r>
      <w:r w:rsidR="0002077B">
        <w:rPr>
          <w:rFonts w:ascii="Times New Roman CYR" w:hAnsi="Times New Roman CYR" w:cs="Times New Roman CYR"/>
        </w:rPr>
        <w:t xml:space="preserve"> железная дорога, ООО "Тагул" о возможности привлечения трудовых ресурсов Тайшетского района в рамках реализа</w:t>
      </w:r>
      <w:r>
        <w:rPr>
          <w:rFonts w:ascii="Times New Roman CYR" w:hAnsi="Times New Roman CYR" w:cs="Times New Roman CYR"/>
        </w:rPr>
        <w:t>ции инвестиционных проектов;</w:t>
      </w:r>
    </w:p>
    <w:p w:rsidR="0002077B" w:rsidRDefault="0002077B" w:rsidP="0002077B">
      <w:pPr>
        <w:ind w:firstLine="567"/>
        <w:jc w:val="both"/>
        <w:rPr>
          <w:kern w:val="24"/>
        </w:rPr>
      </w:pPr>
      <w:r>
        <w:t xml:space="preserve">- </w:t>
      </w:r>
      <w:r>
        <w:rPr>
          <w:kern w:val="24"/>
        </w:rPr>
        <w:t>напечатан</w:t>
      </w:r>
      <w:r w:rsidR="006D7EA2">
        <w:rPr>
          <w:kern w:val="24"/>
        </w:rPr>
        <w:t>ы</w:t>
      </w:r>
      <w:r>
        <w:rPr>
          <w:kern w:val="24"/>
        </w:rPr>
        <w:t xml:space="preserve"> </w:t>
      </w:r>
      <w:r w:rsidR="006D7EA2">
        <w:rPr>
          <w:kern w:val="24"/>
        </w:rPr>
        <w:t>рекламно-информационные</w:t>
      </w:r>
      <w:r>
        <w:rPr>
          <w:kern w:val="24"/>
        </w:rPr>
        <w:t xml:space="preserve"> материал</w:t>
      </w:r>
      <w:r w:rsidR="006D7EA2">
        <w:rPr>
          <w:kern w:val="24"/>
        </w:rPr>
        <w:t>ы</w:t>
      </w:r>
      <w:r>
        <w:rPr>
          <w:kern w:val="24"/>
        </w:rPr>
        <w:t xml:space="preserve"> об инвестиционном потенциале Тайшетского района;</w:t>
      </w:r>
    </w:p>
    <w:p w:rsidR="00AB1CC8" w:rsidRDefault="0002077B" w:rsidP="00AB1CC8">
      <w:pPr>
        <w:ind w:firstLine="567"/>
        <w:jc w:val="both"/>
      </w:pPr>
      <w:r>
        <w:rPr>
          <w:kern w:val="24"/>
        </w:rPr>
        <w:t xml:space="preserve">- </w:t>
      </w:r>
      <w:r>
        <w:t xml:space="preserve">на официальном </w:t>
      </w:r>
      <w:r w:rsidR="0044228F" w:rsidRPr="00CB03EC">
        <w:t>сайте администрации</w:t>
      </w:r>
      <w:r w:rsidRPr="00CB03EC">
        <w:t xml:space="preserve"> Тайшетского района </w:t>
      </w:r>
      <w:r w:rsidR="00AB1CC8">
        <w:t xml:space="preserve">и </w:t>
      </w:r>
      <w:r w:rsidRPr="00241640">
        <w:t>на инвестиционном портале Иркутской области</w:t>
      </w:r>
      <w:r w:rsidR="00AB1CC8">
        <w:t xml:space="preserve"> размещена э</w:t>
      </w:r>
      <w:r w:rsidR="00AB1CC8" w:rsidRPr="00CB03EC">
        <w:t>лектронная версия Ин</w:t>
      </w:r>
      <w:r w:rsidR="00AB1CC8">
        <w:t>вестиционного паспорта на русском и английском языках;</w:t>
      </w:r>
    </w:p>
    <w:p w:rsidR="0002077B" w:rsidRPr="00186A67" w:rsidRDefault="00AB1CC8" w:rsidP="00A01737">
      <w:pPr>
        <w:ind w:firstLine="567"/>
        <w:jc w:val="both"/>
      </w:pPr>
      <w:r>
        <w:t xml:space="preserve">-  </w:t>
      </w:r>
      <w:r w:rsidR="005B6BAE">
        <w:t xml:space="preserve">в 2014 году принималось участие в выставке "Земля Иркутская" в г.Иркутск.  За высокий уровень организации участия муниципального образования в выставке, Тайшетский </w:t>
      </w:r>
      <w:r w:rsidR="0044228F">
        <w:t>район занял</w:t>
      </w:r>
      <w:r w:rsidR="005B6BAE">
        <w:t xml:space="preserve"> 2-ое место </w:t>
      </w:r>
      <w:r w:rsidR="0044228F">
        <w:t>и получил награду</w:t>
      </w:r>
      <w:r w:rsidR="005B6BAE">
        <w:t xml:space="preserve"> "Серебряная звезда"</w:t>
      </w:r>
      <w:r w:rsidR="0002077B">
        <w:t>;</w:t>
      </w:r>
    </w:p>
    <w:p w:rsidR="00E55A8D" w:rsidRDefault="0002077B" w:rsidP="0002077B">
      <w:pPr>
        <w:tabs>
          <w:tab w:val="left" w:pos="567"/>
        </w:tabs>
        <w:autoSpaceDE w:val="0"/>
        <w:autoSpaceDN w:val="0"/>
        <w:adjustRightInd w:val="0"/>
        <w:jc w:val="both"/>
      </w:pPr>
      <w:r>
        <w:lastRenderedPageBreak/>
        <w:t xml:space="preserve">           - </w:t>
      </w:r>
      <w:r w:rsidRPr="00977EAA">
        <w:t>в рамках</w:t>
      </w:r>
      <w:r>
        <w:t xml:space="preserve"> третьего Братского экономического форума в г.Братск</w:t>
      </w:r>
      <w:r w:rsidR="00A01737">
        <w:t>е</w:t>
      </w:r>
      <w:r>
        <w:t xml:space="preserve">   </w:t>
      </w:r>
      <w:r w:rsidR="00A01737" w:rsidRPr="004B5FD9">
        <w:t xml:space="preserve">КФХ Прядивной и СПССПК "Шелеховское молоко" </w:t>
      </w:r>
      <w:r w:rsidR="00A01737">
        <w:t xml:space="preserve">(местные товаропроизводители) приняли </w:t>
      </w:r>
      <w:r>
        <w:t>участие в выставочной экспозиции</w:t>
      </w:r>
      <w:r w:rsidR="00A01737">
        <w:t>, представляя продукцию собственного производства.</w:t>
      </w:r>
    </w:p>
    <w:p w:rsidR="000D3487" w:rsidRPr="00582A22" w:rsidRDefault="00E55A8D" w:rsidP="00A01737">
      <w:pPr>
        <w:autoSpaceDE w:val="0"/>
        <w:autoSpaceDN w:val="0"/>
        <w:adjustRightInd w:val="0"/>
        <w:jc w:val="both"/>
        <w:outlineLvl w:val="0"/>
        <w:rPr>
          <w:shd w:val="clear" w:color="auto" w:fill="FFFFFF"/>
        </w:rPr>
      </w:pPr>
      <w:r>
        <w:t xml:space="preserve">        </w:t>
      </w:r>
      <w:r w:rsidR="00A01737">
        <w:t xml:space="preserve">   </w:t>
      </w:r>
      <w:r w:rsidR="000D3487">
        <w:rPr>
          <w:shd w:val="clear" w:color="auto" w:fill="FFFFFF"/>
        </w:rPr>
        <w:t>В</w:t>
      </w:r>
      <w:r w:rsidR="000D3487" w:rsidRPr="00582A22">
        <w:rPr>
          <w:shd w:val="clear" w:color="auto" w:fill="FFFFFF"/>
        </w:rPr>
        <w:t xml:space="preserve"> таблице </w:t>
      </w:r>
      <w:r w:rsidR="000D3487">
        <w:rPr>
          <w:shd w:val="clear" w:color="auto" w:fill="FFFFFF"/>
        </w:rPr>
        <w:t>3</w:t>
      </w:r>
      <w:r w:rsidR="000D3487" w:rsidRPr="00582A22">
        <w:rPr>
          <w:shd w:val="clear" w:color="auto" w:fill="FFFFFF"/>
        </w:rPr>
        <w:t xml:space="preserve"> представлена динамика инвестиций в основной капитал </w:t>
      </w:r>
      <w:r w:rsidR="000D3487">
        <w:rPr>
          <w:shd w:val="clear" w:color="auto" w:fill="FFFFFF"/>
        </w:rPr>
        <w:t xml:space="preserve">(за исключением бюджетных инвестиций) </w:t>
      </w:r>
      <w:r w:rsidR="000D3487" w:rsidRPr="00582A22">
        <w:rPr>
          <w:shd w:val="clear" w:color="auto" w:fill="FFFFFF"/>
        </w:rPr>
        <w:t xml:space="preserve">Тайшетского района за 3 предшествующих года: </w:t>
      </w:r>
    </w:p>
    <w:p w:rsidR="000D3487" w:rsidRPr="00582A22" w:rsidRDefault="000D3487" w:rsidP="000D3487">
      <w:pPr>
        <w:widowControl w:val="0"/>
        <w:autoSpaceDE w:val="0"/>
        <w:autoSpaceDN w:val="0"/>
        <w:adjustRightInd w:val="0"/>
        <w:ind w:firstLine="567"/>
        <w:jc w:val="right"/>
      </w:pPr>
      <w:r>
        <w:t xml:space="preserve">    </w:t>
      </w:r>
      <w:r w:rsidRPr="00582A22">
        <w:t xml:space="preserve">Таблица </w:t>
      </w:r>
      <w:r>
        <w:t>3</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0"/>
        <w:gridCol w:w="1800"/>
        <w:gridCol w:w="1560"/>
        <w:gridCol w:w="1440"/>
      </w:tblGrid>
      <w:tr w:rsidR="000D3487" w:rsidRPr="00582A22" w:rsidTr="0091764A">
        <w:trPr>
          <w:trHeight w:val="161"/>
        </w:trPr>
        <w:tc>
          <w:tcPr>
            <w:tcW w:w="5160" w:type="dxa"/>
          </w:tcPr>
          <w:p w:rsidR="000D3487" w:rsidRPr="00582A22" w:rsidRDefault="000D3487" w:rsidP="0091764A">
            <w:pPr>
              <w:widowControl w:val="0"/>
              <w:autoSpaceDE w:val="0"/>
              <w:autoSpaceDN w:val="0"/>
              <w:adjustRightInd w:val="0"/>
              <w:ind w:firstLine="567"/>
              <w:jc w:val="both"/>
            </w:pPr>
            <w:r>
              <w:t>Показатель</w:t>
            </w:r>
            <w:r w:rsidRPr="00582A22">
              <w:t xml:space="preserve"> </w:t>
            </w:r>
          </w:p>
        </w:tc>
        <w:tc>
          <w:tcPr>
            <w:tcW w:w="1800" w:type="dxa"/>
          </w:tcPr>
          <w:p w:rsidR="000D3487" w:rsidRPr="00582A22" w:rsidRDefault="000D3487" w:rsidP="0091764A">
            <w:pPr>
              <w:widowControl w:val="0"/>
              <w:autoSpaceDE w:val="0"/>
              <w:autoSpaceDN w:val="0"/>
              <w:adjustRightInd w:val="0"/>
            </w:pPr>
            <w:r w:rsidRPr="00582A22">
              <w:t>201</w:t>
            </w:r>
            <w:r>
              <w:t>6</w:t>
            </w:r>
            <w:r w:rsidRPr="00582A22">
              <w:t xml:space="preserve"> год</w:t>
            </w:r>
          </w:p>
        </w:tc>
        <w:tc>
          <w:tcPr>
            <w:tcW w:w="1560" w:type="dxa"/>
          </w:tcPr>
          <w:p w:rsidR="000D3487" w:rsidRPr="00582A22" w:rsidRDefault="000D3487" w:rsidP="0091764A">
            <w:pPr>
              <w:widowControl w:val="0"/>
              <w:autoSpaceDE w:val="0"/>
              <w:autoSpaceDN w:val="0"/>
              <w:adjustRightInd w:val="0"/>
            </w:pPr>
            <w:r w:rsidRPr="00582A22">
              <w:t>20</w:t>
            </w:r>
            <w:r>
              <w:t>17</w:t>
            </w:r>
            <w:r w:rsidRPr="00582A22">
              <w:t xml:space="preserve"> год</w:t>
            </w:r>
          </w:p>
        </w:tc>
        <w:tc>
          <w:tcPr>
            <w:tcW w:w="1440" w:type="dxa"/>
          </w:tcPr>
          <w:p w:rsidR="000D3487" w:rsidRPr="00582A22" w:rsidRDefault="000D3487" w:rsidP="0091764A">
            <w:pPr>
              <w:widowControl w:val="0"/>
              <w:autoSpaceDE w:val="0"/>
              <w:autoSpaceDN w:val="0"/>
              <w:adjustRightInd w:val="0"/>
            </w:pPr>
            <w:r w:rsidRPr="00582A22">
              <w:t>201</w:t>
            </w:r>
            <w:r>
              <w:t>8</w:t>
            </w:r>
            <w:r w:rsidRPr="00582A22">
              <w:t xml:space="preserve"> год</w:t>
            </w:r>
          </w:p>
        </w:tc>
      </w:tr>
      <w:tr w:rsidR="000D3487" w:rsidRPr="00582A22" w:rsidTr="0091764A">
        <w:trPr>
          <w:trHeight w:val="161"/>
        </w:trPr>
        <w:tc>
          <w:tcPr>
            <w:tcW w:w="5160" w:type="dxa"/>
          </w:tcPr>
          <w:p w:rsidR="000D3487" w:rsidRPr="00582A22" w:rsidRDefault="000D3487" w:rsidP="0091764A">
            <w:pPr>
              <w:widowControl w:val="0"/>
              <w:autoSpaceDE w:val="0"/>
              <w:autoSpaceDN w:val="0"/>
              <w:adjustRightInd w:val="0"/>
              <w:ind w:firstLine="567"/>
              <w:jc w:val="center"/>
            </w:pPr>
            <w:r>
              <w:t>Инвестиции в основной капитал (за исключением бюджетных инвестиций), млн.руб.</w:t>
            </w:r>
          </w:p>
        </w:tc>
        <w:tc>
          <w:tcPr>
            <w:tcW w:w="1800" w:type="dxa"/>
          </w:tcPr>
          <w:p w:rsidR="000D3487" w:rsidRPr="00582A22" w:rsidRDefault="000D3487" w:rsidP="00821DA0">
            <w:pPr>
              <w:widowControl w:val="0"/>
              <w:autoSpaceDE w:val="0"/>
              <w:autoSpaceDN w:val="0"/>
              <w:adjustRightInd w:val="0"/>
              <w:jc w:val="center"/>
            </w:pPr>
            <w:r>
              <w:t>4927,3</w:t>
            </w:r>
          </w:p>
        </w:tc>
        <w:tc>
          <w:tcPr>
            <w:tcW w:w="1560" w:type="dxa"/>
          </w:tcPr>
          <w:p w:rsidR="000D3487" w:rsidRPr="00582A22" w:rsidRDefault="000D3487" w:rsidP="0091764A">
            <w:pPr>
              <w:widowControl w:val="0"/>
              <w:autoSpaceDE w:val="0"/>
              <w:autoSpaceDN w:val="0"/>
              <w:adjustRightInd w:val="0"/>
            </w:pPr>
            <w:r>
              <w:t>4207,4</w:t>
            </w:r>
          </w:p>
        </w:tc>
        <w:tc>
          <w:tcPr>
            <w:tcW w:w="1440" w:type="dxa"/>
          </w:tcPr>
          <w:p w:rsidR="000D3487" w:rsidRPr="00582A22" w:rsidRDefault="000D3487" w:rsidP="0091764A">
            <w:pPr>
              <w:widowControl w:val="0"/>
              <w:autoSpaceDE w:val="0"/>
              <w:autoSpaceDN w:val="0"/>
              <w:adjustRightInd w:val="0"/>
            </w:pPr>
            <w:r>
              <w:t>12288,8</w:t>
            </w:r>
          </w:p>
        </w:tc>
      </w:tr>
      <w:tr w:rsidR="000D3487" w:rsidRPr="00582A22" w:rsidTr="0091764A">
        <w:trPr>
          <w:trHeight w:val="437"/>
        </w:trPr>
        <w:tc>
          <w:tcPr>
            <w:tcW w:w="5160" w:type="dxa"/>
          </w:tcPr>
          <w:p w:rsidR="000D3487" w:rsidRPr="00582A22" w:rsidRDefault="000D3487" w:rsidP="0091764A">
            <w:pPr>
              <w:widowControl w:val="0"/>
              <w:autoSpaceDE w:val="0"/>
              <w:autoSpaceDN w:val="0"/>
              <w:adjustRightInd w:val="0"/>
              <w:ind w:hanging="2"/>
              <w:jc w:val="both"/>
            </w:pPr>
            <w:r>
              <w:t>Темп роста к соответствующему периоду прошлого года, %</w:t>
            </w:r>
          </w:p>
        </w:tc>
        <w:tc>
          <w:tcPr>
            <w:tcW w:w="1800" w:type="dxa"/>
          </w:tcPr>
          <w:p w:rsidR="000D3487" w:rsidRPr="00582A22" w:rsidRDefault="000D3487" w:rsidP="0091764A">
            <w:pPr>
              <w:widowControl w:val="0"/>
              <w:autoSpaceDE w:val="0"/>
              <w:autoSpaceDN w:val="0"/>
              <w:adjustRightInd w:val="0"/>
              <w:ind w:firstLine="567"/>
              <w:jc w:val="both"/>
            </w:pPr>
            <w:r>
              <w:t>560,2</w:t>
            </w:r>
          </w:p>
        </w:tc>
        <w:tc>
          <w:tcPr>
            <w:tcW w:w="1560" w:type="dxa"/>
          </w:tcPr>
          <w:p w:rsidR="000D3487" w:rsidRPr="00582A22" w:rsidRDefault="000D3487" w:rsidP="0091764A">
            <w:pPr>
              <w:widowControl w:val="0"/>
              <w:autoSpaceDE w:val="0"/>
              <w:autoSpaceDN w:val="0"/>
              <w:adjustRightInd w:val="0"/>
              <w:jc w:val="both"/>
            </w:pPr>
            <w:r>
              <w:t>85,4</w:t>
            </w:r>
          </w:p>
        </w:tc>
        <w:tc>
          <w:tcPr>
            <w:tcW w:w="1440" w:type="dxa"/>
          </w:tcPr>
          <w:p w:rsidR="000D3487" w:rsidRPr="00582A22" w:rsidRDefault="000D3487" w:rsidP="0091764A">
            <w:pPr>
              <w:widowControl w:val="0"/>
              <w:autoSpaceDE w:val="0"/>
              <w:autoSpaceDN w:val="0"/>
              <w:adjustRightInd w:val="0"/>
              <w:jc w:val="both"/>
            </w:pPr>
            <w:r>
              <w:t>292,1</w:t>
            </w:r>
          </w:p>
        </w:tc>
      </w:tr>
    </w:tbl>
    <w:p w:rsidR="000D3487" w:rsidRDefault="000D3487" w:rsidP="000D3487">
      <w:pPr>
        <w:tabs>
          <w:tab w:val="right" w:pos="10064"/>
        </w:tabs>
        <w:jc w:val="both"/>
      </w:pPr>
    </w:p>
    <w:p w:rsidR="000D3487" w:rsidRDefault="000D3487" w:rsidP="000D3487">
      <w:pPr>
        <w:tabs>
          <w:tab w:val="right" w:pos="10064"/>
        </w:tabs>
        <w:jc w:val="both"/>
      </w:pPr>
      <w:r>
        <w:t xml:space="preserve">        </w:t>
      </w:r>
      <w:r w:rsidRPr="00FB5E6A">
        <w:t xml:space="preserve">Объем инвестиций </w:t>
      </w:r>
      <w:r>
        <w:t xml:space="preserve">в основной капитал (за исключением бюджетных инвестиций) </w:t>
      </w:r>
      <w:r w:rsidRPr="00FB5E6A">
        <w:t xml:space="preserve">на </w:t>
      </w:r>
      <w:r w:rsidRPr="00530DE9">
        <w:t>душу населения   за 201</w:t>
      </w:r>
      <w:r>
        <w:t>8</w:t>
      </w:r>
      <w:r w:rsidRPr="00530DE9">
        <w:t xml:space="preserve"> год составил </w:t>
      </w:r>
      <w:r>
        <w:t>169,8</w:t>
      </w:r>
      <w:r w:rsidRPr="00530DE9">
        <w:t xml:space="preserve"> тыс. руб. на </w:t>
      </w:r>
      <w:r w:rsidR="0044228F" w:rsidRPr="00530DE9">
        <w:t>человека, и</w:t>
      </w:r>
      <w:r w:rsidRPr="00530DE9">
        <w:t xml:space="preserve"> выше показателя 201</w:t>
      </w:r>
      <w:r>
        <w:t>6</w:t>
      </w:r>
      <w:r w:rsidRPr="00530DE9">
        <w:t xml:space="preserve"> года в </w:t>
      </w:r>
      <w:r>
        <w:t>2,5</w:t>
      </w:r>
      <w:r w:rsidRPr="00530DE9">
        <w:t xml:space="preserve"> раза. </w:t>
      </w:r>
    </w:p>
    <w:p w:rsidR="000D3487" w:rsidRDefault="000D3487" w:rsidP="000D3487">
      <w:pPr>
        <w:tabs>
          <w:tab w:val="right" w:pos="10064"/>
        </w:tabs>
        <w:jc w:val="both"/>
      </w:pPr>
      <w:r w:rsidRPr="001B31D8">
        <w:t xml:space="preserve">        В качестве основного источника инвестиций предприятия используют привлеченные средства. В 2018 году доля привлеченных средств в структуре источников финансирования инвестиций в основной капитал увеличилась на 15,8 п.п. </w:t>
      </w:r>
      <w:r>
        <w:t xml:space="preserve">по отношению к 2016 году </w:t>
      </w:r>
      <w:r w:rsidRPr="001B31D8">
        <w:t>и составила 95,7%.</w:t>
      </w:r>
    </w:p>
    <w:p w:rsidR="00704382" w:rsidRDefault="00704382" w:rsidP="00704382">
      <w:pPr>
        <w:jc w:val="both"/>
      </w:pPr>
      <w:r>
        <w:t xml:space="preserve">         Основными направлениями использования инвестиций в 201</w:t>
      </w:r>
      <w:r w:rsidR="0002077B">
        <w:t>6-2018</w:t>
      </w:r>
      <w:r>
        <w:t xml:space="preserve"> год</w:t>
      </w:r>
      <w:r w:rsidR="0002077B">
        <w:t>ах</w:t>
      </w:r>
      <w:r>
        <w:t xml:space="preserve"> являлись</w:t>
      </w:r>
      <w:r w:rsidRPr="00704382">
        <w:t xml:space="preserve"> </w:t>
      </w:r>
      <w:r w:rsidR="0044228F">
        <w:t>отрасли:</w:t>
      </w:r>
      <w:r w:rsidR="0044228F" w:rsidRPr="00CC14E3">
        <w:t xml:space="preserve"> </w:t>
      </w:r>
      <w:r w:rsidR="0044228F">
        <w:t>"</w:t>
      </w:r>
      <w:r>
        <w:t>Строительство"</w:t>
      </w:r>
      <w:r w:rsidR="0002077B">
        <w:t>, "Транспортировка и хранение"</w:t>
      </w:r>
      <w:r>
        <w:t>, "Сельское хозяйство".</w:t>
      </w:r>
    </w:p>
    <w:p w:rsidR="00B927F6" w:rsidRPr="00582A22" w:rsidRDefault="002B3A38" w:rsidP="00D96E4E">
      <w:pPr>
        <w:jc w:val="both"/>
        <w:rPr>
          <w:shd w:val="clear" w:color="auto" w:fill="FFFFFF"/>
        </w:rPr>
      </w:pPr>
      <w:r>
        <w:t xml:space="preserve">          </w:t>
      </w:r>
      <w:r w:rsidR="00B927F6" w:rsidRPr="00582A22">
        <w:rPr>
          <w:shd w:val="clear" w:color="auto" w:fill="FFFFFF"/>
        </w:rPr>
        <w:t xml:space="preserve">В настоящее время на территории Тайшетского </w:t>
      </w:r>
      <w:r w:rsidR="0044228F" w:rsidRPr="00582A22">
        <w:rPr>
          <w:shd w:val="clear" w:color="auto" w:fill="FFFFFF"/>
        </w:rPr>
        <w:t>района реализуются</w:t>
      </w:r>
      <w:r w:rsidR="00B927F6" w:rsidRPr="00582A22">
        <w:rPr>
          <w:shd w:val="clear" w:color="auto" w:fill="FFFFFF"/>
        </w:rPr>
        <w:t xml:space="preserve"> </w:t>
      </w:r>
      <w:r w:rsidR="00FB2B9F">
        <w:rPr>
          <w:shd w:val="clear" w:color="auto" w:fill="FFFFFF"/>
        </w:rPr>
        <w:t>три</w:t>
      </w:r>
      <w:r w:rsidR="00B927F6" w:rsidRPr="00582A22">
        <w:rPr>
          <w:shd w:val="clear" w:color="auto" w:fill="FFFFFF"/>
        </w:rPr>
        <w:t xml:space="preserve"> инвестиционных проект</w:t>
      </w:r>
      <w:r w:rsidR="00FB2B9F">
        <w:rPr>
          <w:shd w:val="clear" w:color="auto" w:fill="FFFFFF"/>
        </w:rPr>
        <w:t>а</w:t>
      </w:r>
      <w:r w:rsidR="00B927F6" w:rsidRPr="00582A22">
        <w:rPr>
          <w:shd w:val="clear" w:color="auto" w:fill="FFFFFF"/>
        </w:rPr>
        <w:t xml:space="preserve">: </w:t>
      </w:r>
    </w:p>
    <w:p w:rsidR="00FB2B9F" w:rsidRPr="00F03095" w:rsidRDefault="00B927F6" w:rsidP="00FB2B9F">
      <w:pPr>
        <w:jc w:val="both"/>
        <w:rPr>
          <w:rFonts w:eastAsia="Calibri"/>
        </w:rPr>
      </w:pPr>
      <w:r w:rsidRPr="00582A22">
        <w:rPr>
          <w:shd w:val="clear" w:color="auto" w:fill="FFFFFF"/>
        </w:rPr>
        <w:t xml:space="preserve">- </w:t>
      </w:r>
      <w:r w:rsidR="00FB2B9F" w:rsidRPr="00A27AC7">
        <w:rPr>
          <w:rFonts w:eastAsia="Calibri"/>
        </w:rPr>
        <w:t xml:space="preserve"> Строитель</w:t>
      </w:r>
      <w:r w:rsidR="00FB2B9F">
        <w:rPr>
          <w:rFonts w:eastAsia="Calibri"/>
        </w:rPr>
        <w:t xml:space="preserve">ство Тайшетской Анодной фабрики (за </w:t>
      </w:r>
      <w:r w:rsidR="00C206C7">
        <w:rPr>
          <w:rFonts w:eastAsia="Calibri"/>
        </w:rPr>
        <w:t>2016-20</w:t>
      </w:r>
      <w:r w:rsidR="00FB2B9F">
        <w:rPr>
          <w:kern w:val="24"/>
        </w:rPr>
        <w:t xml:space="preserve">18 год объем инвестиционных вложений составил </w:t>
      </w:r>
      <w:r w:rsidR="00196E40">
        <w:rPr>
          <w:kern w:val="24"/>
        </w:rPr>
        <w:t>6294</w:t>
      </w:r>
      <w:r w:rsidR="00FB2B9F">
        <w:rPr>
          <w:kern w:val="24"/>
        </w:rPr>
        <w:t xml:space="preserve"> млн.руб.);</w:t>
      </w:r>
    </w:p>
    <w:p w:rsidR="00FB2B9F" w:rsidRPr="00A27AC7" w:rsidRDefault="00FB2B9F" w:rsidP="00FB2B9F">
      <w:pPr>
        <w:tabs>
          <w:tab w:val="right" w:pos="10064"/>
        </w:tabs>
        <w:jc w:val="both"/>
        <w:rPr>
          <w:rFonts w:eastAsia="Calibri"/>
        </w:rPr>
      </w:pPr>
      <w:r w:rsidRPr="00A27AC7">
        <w:rPr>
          <w:rFonts w:eastAsia="Calibri"/>
        </w:rPr>
        <w:t>- Ст</w:t>
      </w:r>
      <w:r>
        <w:rPr>
          <w:rFonts w:eastAsia="Calibri"/>
        </w:rPr>
        <w:t>роительство Алюминиевого завода (</w:t>
      </w:r>
      <w:r>
        <w:rPr>
          <w:kern w:val="24"/>
        </w:rPr>
        <w:t xml:space="preserve">за </w:t>
      </w:r>
      <w:r w:rsidR="00196E40">
        <w:rPr>
          <w:kern w:val="24"/>
        </w:rPr>
        <w:t>2016-</w:t>
      </w:r>
      <w:r>
        <w:rPr>
          <w:kern w:val="24"/>
        </w:rPr>
        <w:t>2018 год</w:t>
      </w:r>
      <w:r w:rsidRPr="00D47F89">
        <w:rPr>
          <w:kern w:val="24"/>
        </w:rPr>
        <w:t xml:space="preserve"> в проект инвестировано </w:t>
      </w:r>
      <w:r w:rsidR="00196E40">
        <w:rPr>
          <w:kern w:val="24"/>
        </w:rPr>
        <w:t>10038,9</w:t>
      </w:r>
      <w:r w:rsidRPr="005066C6">
        <w:rPr>
          <w:kern w:val="24"/>
        </w:rPr>
        <w:t xml:space="preserve"> млн.руб.</w:t>
      </w:r>
      <w:r>
        <w:rPr>
          <w:kern w:val="24"/>
        </w:rPr>
        <w:t>);</w:t>
      </w:r>
    </w:p>
    <w:p w:rsidR="00FB2B9F" w:rsidRPr="00FB2B9F" w:rsidRDefault="00FB2B9F" w:rsidP="00FB2B9F">
      <w:pPr>
        <w:tabs>
          <w:tab w:val="right" w:pos="10064"/>
        </w:tabs>
        <w:jc w:val="both"/>
        <w:rPr>
          <w:rFonts w:eastAsia="Calibri"/>
        </w:rPr>
      </w:pPr>
      <w:r w:rsidRPr="00A27AC7">
        <w:rPr>
          <w:rFonts w:eastAsia="Calibri"/>
        </w:rPr>
        <w:t>- Реконструкция станции Тайшет</w:t>
      </w:r>
      <w:r>
        <w:rPr>
          <w:rFonts w:eastAsia="Calibri"/>
        </w:rPr>
        <w:t xml:space="preserve"> (з</w:t>
      </w:r>
      <w:r>
        <w:rPr>
          <w:kern w:val="24"/>
        </w:rPr>
        <w:t xml:space="preserve">а </w:t>
      </w:r>
      <w:r w:rsidR="00196E40">
        <w:rPr>
          <w:kern w:val="24"/>
        </w:rPr>
        <w:t>2016-</w:t>
      </w:r>
      <w:r>
        <w:rPr>
          <w:kern w:val="24"/>
        </w:rPr>
        <w:t xml:space="preserve">2018 год объем инвестиционных вложений составил </w:t>
      </w:r>
      <w:r w:rsidR="00196E40">
        <w:rPr>
          <w:kern w:val="24"/>
        </w:rPr>
        <w:t>2359,5</w:t>
      </w:r>
      <w:r>
        <w:rPr>
          <w:kern w:val="24"/>
        </w:rPr>
        <w:t xml:space="preserve"> млн.руб.)</w:t>
      </w:r>
      <w:r>
        <w:rPr>
          <w:rFonts w:eastAsia="Calibri"/>
        </w:rPr>
        <w:t>.</w:t>
      </w:r>
    </w:p>
    <w:p w:rsidR="00B927F6" w:rsidRPr="00851284" w:rsidRDefault="00196E40" w:rsidP="00196E40">
      <w:pPr>
        <w:jc w:val="both"/>
        <w:rPr>
          <w:rFonts w:eastAsia="Calibri"/>
        </w:rPr>
      </w:pPr>
      <w:r w:rsidRPr="00851284">
        <w:rPr>
          <w:rFonts w:eastAsia="Calibri"/>
        </w:rPr>
        <w:t xml:space="preserve">          В результате реализуемых инвестиционных проектов на территории Тайшетского </w:t>
      </w:r>
      <w:r w:rsidR="0044228F" w:rsidRPr="00851284">
        <w:rPr>
          <w:rFonts w:eastAsia="Calibri"/>
        </w:rPr>
        <w:t>района в 2016</w:t>
      </w:r>
      <w:r w:rsidRPr="00851284">
        <w:rPr>
          <w:rFonts w:eastAsia="Calibri"/>
        </w:rPr>
        <w:t xml:space="preserve"> -2018 </w:t>
      </w:r>
      <w:r w:rsidR="0044228F" w:rsidRPr="00851284">
        <w:rPr>
          <w:rFonts w:eastAsia="Calibri"/>
        </w:rPr>
        <w:t>годах, консолидированный</w:t>
      </w:r>
      <w:r w:rsidRPr="00851284">
        <w:rPr>
          <w:rFonts w:eastAsia="Calibri"/>
        </w:rPr>
        <w:t xml:space="preserve"> бюджет МО "Тайшетский район" пополнился в виде налога на доходы физических лиц на 68,1 млн.руб.</w:t>
      </w:r>
    </w:p>
    <w:p w:rsidR="00851284" w:rsidRPr="00851284" w:rsidRDefault="00851284" w:rsidP="00851284">
      <w:pPr>
        <w:ind w:firstLine="567"/>
        <w:jc w:val="both"/>
        <w:rPr>
          <w:shd w:val="clear" w:color="auto" w:fill="FFFFFF"/>
        </w:rPr>
      </w:pPr>
      <w:r w:rsidRPr="00851284">
        <w:rPr>
          <w:shd w:val="clear" w:color="auto" w:fill="FFFFFF"/>
        </w:rPr>
        <w:t>Тем не менее</w:t>
      </w:r>
      <w:r>
        <w:rPr>
          <w:shd w:val="clear" w:color="auto" w:fill="FFFFFF"/>
        </w:rPr>
        <w:t>,</w:t>
      </w:r>
      <w:r w:rsidRPr="00851284">
        <w:rPr>
          <w:shd w:val="clear" w:color="auto" w:fill="FFFFFF"/>
        </w:rPr>
        <w:t xml:space="preserve"> уровень активности инвесторов в районе при имеющихся производственных и сырьевых ресурсах не обеспечивает социально-экономического роста муниципального образования. Инвестиционные ресурсы действующих крупных и средних промышленных предприятий невелики. Масштабных расширений существующих производств не ожидается, поэтому район испытывает потребность в реализации новых проектов, в том числе инновационных. </w:t>
      </w:r>
    </w:p>
    <w:p w:rsidR="00851284" w:rsidRDefault="00851284" w:rsidP="00851284">
      <w:pPr>
        <w:ind w:firstLine="567"/>
        <w:jc w:val="both"/>
        <w:rPr>
          <w:shd w:val="clear" w:color="auto" w:fill="FFFFFF"/>
        </w:rPr>
      </w:pPr>
      <w:r w:rsidRPr="006444AF">
        <w:rPr>
          <w:shd w:val="clear" w:color="auto" w:fill="FFFFFF"/>
        </w:rPr>
        <w:t xml:space="preserve">Повысить инвестиционную привлекательность в Тайшетском районе планируется за счет создании благоприятного инвестиционного климата, создания привлекательного имиджа Тайшетского </w:t>
      </w:r>
      <w:r w:rsidR="0044228F" w:rsidRPr="006444AF">
        <w:rPr>
          <w:shd w:val="clear" w:color="auto" w:fill="FFFFFF"/>
        </w:rPr>
        <w:t>района, активного</w:t>
      </w:r>
      <w:r w:rsidRPr="006444AF">
        <w:rPr>
          <w:shd w:val="clear" w:color="auto" w:fill="FFFFFF"/>
        </w:rPr>
        <w:t xml:space="preserve"> информационного обеспечения инвестиционной политики муниципального</w:t>
      </w:r>
      <w:r w:rsidRPr="00582A22">
        <w:rPr>
          <w:shd w:val="clear" w:color="auto" w:fill="FFFFFF"/>
        </w:rPr>
        <w:t xml:space="preserve"> образования опираясь на уже созданные инструменты и механизмы, а также путем разработки и внедрения новых.</w:t>
      </w:r>
    </w:p>
    <w:p w:rsidR="006444AF" w:rsidRPr="006444AF" w:rsidRDefault="00ED3F3D" w:rsidP="006444AF">
      <w:pPr>
        <w:jc w:val="both"/>
        <w:rPr>
          <w:kern w:val="24"/>
        </w:rPr>
      </w:pPr>
      <w:r>
        <w:t xml:space="preserve"> </w:t>
      </w:r>
      <w:r w:rsidR="006444AF">
        <w:t xml:space="preserve">          </w:t>
      </w:r>
      <w:r w:rsidR="006444AF" w:rsidRPr="006444AF">
        <w:rPr>
          <w:kern w:val="24"/>
        </w:rPr>
        <w:t>Н</w:t>
      </w:r>
      <w:r w:rsidR="007B7F27" w:rsidRPr="006444AF">
        <w:rPr>
          <w:kern w:val="24"/>
        </w:rPr>
        <w:t xml:space="preserve">астоящая </w:t>
      </w:r>
      <w:r w:rsidR="006444AF" w:rsidRPr="006444AF">
        <w:rPr>
          <w:kern w:val="24"/>
        </w:rPr>
        <w:t>под</w:t>
      </w:r>
      <w:r w:rsidR="007B7F27" w:rsidRPr="006444AF">
        <w:rPr>
          <w:kern w:val="24"/>
        </w:rPr>
        <w:t xml:space="preserve">программа позволит создать наиболее благоприятные условия для привлечения потенциальных инвесторов в экономику </w:t>
      </w:r>
      <w:r w:rsidR="006444AF" w:rsidRPr="006444AF">
        <w:rPr>
          <w:kern w:val="24"/>
        </w:rPr>
        <w:t>района</w:t>
      </w:r>
      <w:r w:rsidR="007B7F27" w:rsidRPr="006444AF">
        <w:rPr>
          <w:kern w:val="24"/>
        </w:rPr>
        <w:t xml:space="preserve"> и реализации перспективных инвестиционных проектов в секторах экономики.</w:t>
      </w:r>
      <w:r w:rsidR="006444AF" w:rsidRPr="006444AF">
        <w:rPr>
          <w:kern w:val="24"/>
        </w:rPr>
        <w:t xml:space="preserve"> Финансирование мероприятий именно в рамках подпрограммы позволит минимизировать риски нецелевого использования бюджетных средств, а также сконцентрировать все организационные финансовые ресурсы на решении первоочередных задач.</w:t>
      </w:r>
    </w:p>
    <w:p w:rsidR="00B927F6" w:rsidRPr="00EA15E2" w:rsidRDefault="00B927F6" w:rsidP="00D73735">
      <w:pPr>
        <w:ind w:right="73" w:firstLine="709"/>
        <w:jc w:val="both"/>
        <w:rPr>
          <w:b/>
          <w:bCs/>
          <w:sz w:val="26"/>
          <w:szCs w:val="26"/>
        </w:rPr>
      </w:pPr>
    </w:p>
    <w:p w:rsidR="00B927F6" w:rsidRPr="00D70F64" w:rsidRDefault="00B927F6" w:rsidP="00D73735">
      <w:pPr>
        <w:ind w:right="73" w:firstLine="567"/>
        <w:jc w:val="center"/>
        <w:rPr>
          <w:b/>
          <w:bCs/>
        </w:rPr>
      </w:pPr>
      <w:r w:rsidRPr="00D70F64">
        <w:rPr>
          <w:b/>
          <w:bCs/>
        </w:rPr>
        <w:t xml:space="preserve">Раздел 2. ЦЕЛЬ И </w:t>
      </w:r>
      <w:r w:rsidR="0044228F" w:rsidRPr="00D70F64">
        <w:rPr>
          <w:b/>
          <w:bCs/>
        </w:rPr>
        <w:t>ЗАДАЧИ ПОДПРОГРАММЫ</w:t>
      </w:r>
      <w:r w:rsidRPr="00D70F64">
        <w:rPr>
          <w:b/>
          <w:bCs/>
        </w:rPr>
        <w:t>, СРОКИ РЕАЛИЗАЦИИ</w:t>
      </w:r>
    </w:p>
    <w:p w:rsidR="00B927F6" w:rsidRPr="00D70F64" w:rsidRDefault="00B927F6" w:rsidP="00D73735">
      <w:pPr>
        <w:pStyle w:val="TableContents"/>
        <w:snapToGrid w:val="0"/>
        <w:ind w:right="73"/>
        <w:jc w:val="center"/>
        <w:rPr>
          <w:lang w:val="ru-RU"/>
        </w:rPr>
      </w:pPr>
    </w:p>
    <w:p w:rsidR="00B927F6" w:rsidRPr="00D70F64" w:rsidRDefault="00B927F6" w:rsidP="00D73735">
      <w:pPr>
        <w:tabs>
          <w:tab w:val="left" w:pos="567"/>
        </w:tabs>
        <w:ind w:firstLine="567"/>
        <w:jc w:val="both"/>
        <w:rPr>
          <w:shd w:val="clear" w:color="auto" w:fill="FFFFFF"/>
        </w:rPr>
      </w:pPr>
      <w:r w:rsidRPr="00D70F64">
        <w:rPr>
          <w:shd w:val="clear" w:color="auto" w:fill="FFFFFF"/>
        </w:rPr>
        <w:t xml:space="preserve">Целью </w:t>
      </w:r>
      <w:r w:rsidR="0044228F" w:rsidRPr="00D70F64">
        <w:rPr>
          <w:shd w:val="clear" w:color="auto" w:fill="FFFFFF"/>
        </w:rPr>
        <w:t>Подпрограммы является</w:t>
      </w:r>
      <w:r w:rsidRPr="00D70F64">
        <w:rPr>
          <w:shd w:val="clear" w:color="auto" w:fill="FFFFFF"/>
        </w:rPr>
        <w:t xml:space="preserve"> </w:t>
      </w:r>
      <w:r w:rsidR="00D8125B">
        <w:rPr>
          <w:shd w:val="clear" w:color="auto" w:fill="FFFFFF"/>
        </w:rPr>
        <w:t>у</w:t>
      </w:r>
      <w:r w:rsidR="00D8125B">
        <w:rPr>
          <w:lang w:eastAsia="hi-IN" w:bidi="hi-IN"/>
        </w:rPr>
        <w:t>лучшение инвестиционного климата на территории</w:t>
      </w:r>
      <w:r w:rsidR="00D8125B" w:rsidRPr="00CE644F">
        <w:rPr>
          <w:lang w:eastAsia="hi-IN" w:bidi="hi-IN"/>
        </w:rPr>
        <w:t xml:space="preserve"> Тайшетского района</w:t>
      </w:r>
      <w:r w:rsidRPr="00D70F64">
        <w:rPr>
          <w:shd w:val="clear" w:color="auto" w:fill="FFFFFF"/>
        </w:rPr>
        <w:t>.</w:t>
      </w:r>
    </w:p>
    <w:p w:rsidR="00B927F6" w:rsidRPr="00D70F64" w:rsidRDefault="00B927F6" w:rsidP="00D73735">
      <w:pPr>
        <w:autoSpaceDE w:val="0"/>
        <w:ind w:firstLine="567"/>
        <w:jc w:val="both"/>
        <w:rPr>
          <w:shd w:val="clear" w:color="auto" w:fill="FFFFFF"/>
        </w:rPr>
      </w:pPr>
      <w:r w:rsidRPr="00D70F64">
        <w:rPr>
          <w:shd w:val="clear" w:color="auto" w:fill="FFFFFF"/>
        </w:rPr>
        <w:t>Для достижения указанной цели предусмотрены следующие задачи:</w:t>
      </w:r>
    </w:p>
    <w:p w:rsidR="00B927F6" w:rsidRPr="00D70F64" w:rsidRDefault="00B927F6" w:rsidP="00D73735">
      <w:pPr>
        <w:autoSpaceDE w:val="0"/>
        <w:ind w:firstLine="567"/>
        <w:jc w:val="both"/>
        <w:rPr>
          <w:shd w:val="clear" w:color="auto" w:fill="FFFFFF"/>
        </w:rPr>
      </w:pPr>
      <w:r w:rsidRPr="00D70F64">
        <w:rPr>
          <w:shd w:val="clear" w:color="auto" w:fill="FFFFFF"/>
        </w:rPr>
        <w:t xml:space="preserve">1) </w:t>
      </w:r>
      <w:r w:rsidR="00D8125B" w:rsidRPr="00097D74">
        <w:rPr>
          <w:lang w:eastAsia="hi-IN" w:bidi="hi-IN"/>
        </w:rPr>
        <w:t xml:space="preserve">создание благоприятных условий для </w:t>
      </w:r>
      <w:r w:rsidR="00D8125B">
        <w:rPr>
          <w:lang w:eastAsia="hi-IN" w:bidi="hi-IN"/>
        </w:rPr>
        <w:t>привлечения инвестиций в экономику</w:t>
      </w:r>
      <w:r w:rsidR="00D8125B" w:rsidRPr="00097D74">
        <w:rPr>
          <w:lang w:eastAsia="hi-IN" w:bidi="hi-IN"/>
        </w:rPr>
        <w:t xml:space="preserve"> Тайшетского района</w:t>
      </w:r>
      <w:r w:rsidRPr="00D70F64">
        <w:rPr>
          <w:shd w:val="clear" w:color="auto" w:fill="FFFFFF"/>
        </w:rPr>
        <w:t>;</w:t>
      </w:r>
    </w:p>
    <w:p w:rsidR="00B927F6" w:rsidRPr="00D70F64" w:rsidRDefault="00B927F6" w:rsidP="00D73735">
      <w:pPr>
        <w:pStyle w:val="ConsPlusNormal"/>
        <w:widowControl/>
        <w:ind w:firstLine="567"/>
        <w:jc w:val="both"/>
        <w:rPr>
          <w:rFonts w:ascii="Times New Roman" w:hAnsi="Times New Roman" w:cs="Times New Roman"/>
          <w:sz w:val="24"/>
          <w:szCs w:val="24"/>
          <w:shd w:val="clear" w:color="auto" w:fill="FFFFFF"/>
        </w:rPr>
      </w:pPr>
      <w:r w:rsidRPr="00D70F64">
        <w:rPr>
          <w:rFonts w:ascii="Times New Roman" w:hAnsi="Times New Roman" w:cs="Times New Roman"/>
          <w:sz w:val="24"/>
          <w:szCs w:val="24"/>
          <w:shd w:val="clear" w:color="auto" w:fill="FFFFFF"/>
        </w:rPr>
        <w:t xml:space="preserve">2) </w:t>
      </w:r>
      <w:r w:rsidR="00D8125B">
        <w:rPr>
          <w:rFonts w:ascii="Times New Roman" w:hAnsi="Times New Roman" w:cs="Times New Roman"/>
          <w:sz w:val="24"/>
          <w:szCs w:val="24"/>
          <w:lang w:eastAsia="hi-IN" w:bidi="hi-IN"/>
        </w:rPr>
        <w:t>ф</w:t>
      </w:r>
      <w:r w:rsidR="00D8125B" w:rsidRPr="000125A1">
        <w:rPr>
          <w:rFonts w:ascii="Times New Roman" w:hAnsi="Times New Roman" w:cs="Times New Roman"/>
          <w:sz w:val="24"/>
          <w:szCs w:val="24"/>
          <w:lang w:eastAsia="hi-IN" w:bidi="hi-IN"/>
        </w:rPr>
        <w:t xml:space="preserve">ормирование инвестиционного потенциала </w:t>
      </w:r>
      <w:r w:rsidR="00D8125B">
        <w:rPr>
          <w:rFonts w:ascii="Times New Roman" w:hAnsi="Times New Roman" w:cs="Times New Roman"/>
          <w:sz w:val="24"/>
          <w:szCs w:val="24"/>
          <w:lang w:eastAsia="hi-IN" w:bidi="hi-IN"/>
        </w:rPr>
        <w:t>муниципального образования "Тайшетский район"</w:t>
      </w:r>
      <w:r w:rsidRPr="00D70F64">
        <w:rPr>
          <w:rFonts w:ascii="Times New Roman" w:hAnsi="Times New Roman" w:cs="Times New Roman"/>
          <w:sz w:val="24"/>
          <w:szCs w:val="24"/>
          <w:shd w:val="clear" w:color="auto" w:fill="FFFFFF"/>
        </w:rPr>
        <w:t>.</w:t>
      </w:r>
    </w:p>
    <w:p w:rsidR="00A212B1" w:rsidRPr="00FF25D8" w:rsidRDefault="00B927F6" w:rsidP="00A212B1">
      <w:pPr>
        <w:tabs>
          <w:tab w:val="left" w:pos="567"/>
        </w:tabs>
        <w:jc w:val="both"/>
      </w:pPr>
      <w:r w:rsidRPr="00D70F64">
        <w:rPr>
          <w:shd w:val="clear" w:color="auto" w:fill="FFFFFF"/>
        </w:rPr>
        <w:t xml:space="preserve">Подпрограмма рассчитана на </w:t>
      </w:r>
      <w:r w:rsidR="00B34554">
        <w:rPr>
          <w:shd w:val="clear" w:color="auto" w:fill="FFFFFF"/>
        </w:rPr>
        <w:t>7</w:t>
      </w:r>
      <w:r w:rsidR="001E699C">
        <w:rPr>
          <w:shd w:val="clear" w:color="auto" w:fill="FFFFFF"/>
        </w:rPr>
        <w:t xml:space="preserve"> лет</w:t>
      </w:r>
      <w:r w:rsidRPr="00D70F64">
        <w:rPr>
          <w:shd w:val="clear" w:color="auto" w:fill="FFFFFF"/>
        </w:rPr>
        <w:t xml:space="preserve"> и будет реализовываться с 20</w:t>
      </w:r>
      <w:r w:rsidR="00D8125B">
        <w:rPr>
          <w:shd w:val="clear" w:color="auto" w:fill="FFFFFF"/>
        </w:rPr>
        <w:t>20 года по 202</w:t>
      </w:r>
      <w:r w:rsidR="00B34554">
        <w:rPr>
          <w:shd w:val="clear" w:color="auto" w:fill="FFFFFF"/>
        </w:rPr>
        <w:t>6</w:t>
      </w:r>
      <w:r w:rsidRPr="00D70F64">
        <w:rPr>
          <w:shd w:val="clear" w:color="auto" w:fill="FFFFFF"/>
        </w:rPr>
        <w:t xml:space="preserve"> годы.</w:t>
      </w:r>
      <w:r w:rsidR="00A212B1" w:rsidRPr="00A212B1">
        <w:rPr>
          <w:i/>
          <w:color w:val="FF0000"/>
          <w:sz w:val="20"/>
          <w:szCs w:val="20"/>
        </w:rPr>
        <w:t xml:space="preserve"> (в ред.постановления от 20.06.2023 №415)</w:t>
      </w:r>
    </w:p>
    <w:p w:rsidR="00B927F6" w:rsidRPr="00D70F64" w:rsidRDefault="00B927F6" w:rsidP="00D73735">
      <w:pPr>
        <w:widowControl w:val="0"/>
        <w:tabs>
          <w:tab w:val="left" w:pos="1764"/>
        </w:tabs>
        <w:autoSpaceDE w:val="0"/>
        <w:autoSpaceDN w:val="0"/>
        <w:adjustRightInd w:val="0"/>
        <w:ind w:firstLine="709"/>
        <w:jc w:val="both"/>
        <w:rPr>
          <w:shd w:val="clear" w:color="auto" w:fill="FFFFFF"/>
        </w:rPr>
      </w:pPr>
    </w:p>
    <w:p w:rsidR="0013484C" w:rsidRPr="00D70F64" w:rsidRDefault="0013484C" w:rsidP="00D73735">
      <w:pPr>
        <w:widowControl w:val="0"/>
        <w:tabs>
          <w:tab w:val="left" w:pos="1764"/>
        </w:tabs>
        <w:autoSpaceDE w:val="0"/>
        <w:autoSpaceDN w:val="0"/>
        <w:adjustRightInd w:val="0"/>
        <w:ind w:firstLine="709"/>
        <w:jc w:val="both"/>
      </w:pPr>
    </w:p>
    <w:p w:rsidR="00B927F6" w:rsidRPr="00D70F64" w:rsidRDefault="00B927F6" w:rsidP="00D73735">
      <w:pPr>
        <w:widowControl w:val="0"/>
        <w:autoSpaceDE w:val="0"/>
        <w:autoSpaceDN w:val="0"/>
        <w:adjustRightInd w:val="0"/>
        <w:ind w:firstLine="709"/>
        <w:jc w:val="center"/>
        <w:outlineLvl w:val="0"/>
        <w:rPr>
          <w:b/>
          <w:bCs/>
        </w:rPr>
      </w:pPr>
      <w:r w:rsidRPr="00D70F64">
        <w:rPr>
          <w:b/>
          <w:bCs/>
        </w:rPr>
        <w:t>Раздел 3. ОСНОВНЫЕ МЕРОПРИЯТИЯ ПОДПРОГРАММЫ</w:t>
      </w:r>
    </w:p>
    <w:p w:rsidR="00B927F6" w:rsidRPr="00D70F64" w:rsidRDefault="00B927F6" w:rsidP="00D73735">
      <w:pPr>
        <w:widowControl w:val="0"/>
        <w:autoSpaceDE w:val="0"/>
        <w:autoSpaceDN w:val="0"/>
        <w:adjustRightInd w:val="0"/>
        <w:ind w:firstLine="709"/>
        <w:jc w:val="center"/>
        <w:outlineLvl w:val="0"/>
        <w:rPr>
          <w:b/>
          <w:bCs/>
        </w:rPr>
      </w:pPr>
    </w:p>
    <w:p w:rsidR="00E27DDD" w:rsidRPr="005C48A2" w:rsidRDefault="00E27DDD" w:rsidP="00D73735">
      <w:pPr>
        <w:tabs>
          <w:tab w:val="left" w:pos="567"/>
        </w:tabs>
        <w:ind w:firstLine="567"/>
        <w:jc w:val="both"/>
      </w:pPr>
      <w:r w:rsidRPr="005C48A2">
        <w:t xml:space="preserve">Выполнение </w:t>
      </w:r>
      <w:r w:rsidR="0044228F" w:rsidRPr="005C48A2">
        <w:t>задачи создание</w:t>
      </w:r>
      <w:r w:rsidR="00D8125B" w:rsidRPr="00097D74">
        <w:rPr>
          <w:lang w:eastAsia="hi-IN" w:bidi="hi-IN"/>
        </w:rPr>
        <w:t xml:space="preserve"> благоприятных условий для </w:t>
      </w:r>
      <w:r w:rsidR="00D8125B">
        <w:rPr>
          <w:lang w:eastAsia="hi-IN" w:bidi="hi-IN"/>
        </w:rPr>
        <w:t>привлечения инвестиций в экономику</w:t>
      </w:r>
      <w:r w:rsidR="00D8125B" w:rsidRPr="00097D74">
        <w:rPr>
          <w:lang w:eastAsia="hi-IN" w:bidi="hi-IN"/>
        </w:rPr>
        <w:t xml:space="preserve"> Тайшетского района</w:t>
      </w:r>
      <w:r w:rsidR="00D8125B" w:rsidRPr="005C48A2">
        <w:t xml:space="preserve"> </w:t>
      </w:r>
      <w:r w:rsidRPr="005C48A2">
        <w:t>обеспечивается путем реализации комплекса мероприятий по следующим направлениям:</w:t>
      </w:r>
    </w:p>
    <w:p w:rsidR="00E27DDD" w:rsidRPr="00686D91" w:rsidRDefault="00E27DDD" w:rsidP="00D73735">
      <w:pPr>
        <w:ind w:firstLine="567"/>
        <w:jc w:val="both"/>
      </w:pPr>
      <w:r w:rsidRPr="00686D91">
        <w:rPr>
          <w:lang w:eastAsia="hi-IN" w:bidi="hi-IN"/>
        </w:rPr>
        <w:t>1</w:t>
      </w:r>
      <w:r w:rsidRPr="00686D91">
        <w:t>.</w:t>
      </w:r>
      <w:r w:rsidR="0006015B">
        <w:t xml:space="preserve"> Совершенствование</w:t>
      </w:r>
      <w:r w:rsidR="00D8125B" w:rsidRPr="00686D91">
        <w:t xml:space="preserve"> нормативной правовой базы, направленной на реализацию инвестиционной политики администрации Тайшетского района</w:t>
      </w:r>
      <w:r w:rsidRPr="00686D91">
        <w:t>;</w:t>
      </w:r>
    </w:p>
    <w:p w:rsidR="00D8125B" w:rsidRPr="00686D91" w:rsidRDefault="00D8125B" w:rsidP="00D8125B">
      <w:pPr>
        <w:tabs>
          <w:tab w:val="left" w:pos="351"/>
          <w:tab w:val="left" w:pos="931"/>
          <w:tab w:val="left" w:pos="1201"/>
        </w:tabs>
        <w:ind w:left="67"/>
        <w:jc w:val="both"/>
      </w:pPr>
      <w:r w:rsidRPr="00686D91">
        <w:t xml:space="preserve">        </w:t>
      </w:r>
      <w:r w:rsidR="00E27DDD" w:rsidRPr="00686D91">
        <w:t xml:space="preserve">2. </w:t>
      </w:r>
      <w:r w:rsidRPr="00686D91">
        <w:t>Разработка и сопровождение Инвестиционного портала МО "Тайшетский район";</w:t>
      </w:r>
    </w:p>
    <w:p w:rsidR="00D8125B" w:rsidRPr="00686D91" w:rsidRDefault="00D8125B" w:rsidP="00D8125B">
      <w:pPr>
        <w:tabs>
          <w:tab w:val="left" w:pos="351"/>
          <w:tab w:val="left" w:pos="931"/>
          <w:tab w:val="left" w:pos="1201"/>
        </w:tabs>
        <w:ind w:left="67"/>
        <w:jc w:val="both"/>
      </w:pPr>
      <w:r w:rsidRPr="00686D91">
        <w:t xml:space="preserve">        </w:t>
      </w:r>
      <w:r w:rsidR="00E27DDD" w:rsidRPr="00686D91">
        <w:t xml:space="preserve">3. </w:t>
      </w:r>
      <w:r w:rsidRPr="00686D91">
        <w:t>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"Тайшетский район").</w:t>
      </w:r>
    </w:p>
    <w:p w:rsidR="00D8125B" w:rsidRPr="00686D91" w:rsidRDefault="00D8125B" w:rsidP="00D8125B">
      <w:pPr>
        <w:tabs>
          <w:tab w:val="left" w:pos="567"/>
        </w:tabs>
        <w:ind w:firstLine="567"/>
        <w:jc w:val="both"/>
      </w:pPr>
      <w:r w:rsidRPr="00686D91">
        <w:t xml:space="preserve">Выполнение задачи  по </w:t>
      </w:r>
      <w:r w:rsidRPr="00686D91">
        <w:rPr>
          <w:lang w:eastAsia="hi-IN" w:bidi="hi-IN"/>
        </w:rPr>
        <w:t>формированию инвестиционного потенциала муниципального образования "Тайшетский район"</w:t>
      </w:r>
      <w:r w:rsidR="009005B4">
        <w:rPr>
          <w:lang w:eastAsia="hi-IN" w:bidi="hi-IN"/>
        </w:rPr>
        <w:t xml:space="preserve"> </w:t>
      </w:r>
      <w:r w:rsidRPr="00686D91">
        <w:t>обеспечивается путем реализации комплекса мероприятий по следующим направлениям:</w:t>
      </w:r>
    </w:p>
    <w:p w:rsidR="00D8125B" w:rsidRPr="00686D91" w:rsidRDefault="00D8125B" w:rsidP="00D73735">
      <w:pPr>
        <w:ind w:firstLine="567"/>
      </w:pPr>
      <w:r w:rsidRPr="00686D91">
        <w:t>1</w:t>
      </w:r>
      <w:r w:rsidR="0013484C" w:rsidRPr="00686D91">
        <w:t xml:space="preserve">. </w:t>
      </w:r>
      <w:r w:rsidRPr="00686D91">
        <w:t>Разработка презентационных</w:t>
      </w:r>
      <w:r w:rsidR="009D5129">
        <w:t>, информационно-справочных</w:t>
      </w:r>
      <w:r w:rsidRPr="00686D91">
        <w:t xml:space="preserve"> материалов об инвестиционно</w:t>
      </w:r>
      <w:r w:rsidR="009D5129">
        <w:t>й</w:t>
      </w:r>
      <w:r w:rsidRPr="00686D91">
        <w:t xml:space="preserve"> </w:t>
      </w:r>
      <w:r w:rsidR="009D5129">
        <w:t>направленности</w:t>
      </w:r>
      <w:r w:rsidRPr="00686D91">
        <w:t xml:space="preserve"> МО "Тайшетский район";</w:t>
      </w:r>
    </w:p>
    <w:p w:rsidR="00D8125B" w:rsidRPr="00D8125B" w:rsidRDefault="00D8125B" w:rsidP="00D8125B">
      <w:pPr>
        <w:pStyle w:val="ConsPlusCell1"/>
        <w:autoSpaceDN w:val="0"/>
        <w:jc w:val="both"/>
        <w:rPr>
          <w:rFonts w:ascii="Times New Roman" w:hAnsi="Times New Roman" w:cs="Times New Roman"/>
          <w:sz w:val="24"/>
          <w:szCs w:val="24"/>
          <w:lang w:eastAsia="ru-RU" w:bidi="ar-SA"/>
        </w:rPr>
      </w:pPr>
      <w:r w:rsidRPr="00686D91">
        <w:rPr>
          <w:rFonts w:ascii="Times New Roman" w:hAnsi="Times New Roman" w:cs="Times New Roman"/>
          <w:sz w:val="24"/>
          <w:szCs w:val="24"/>
          <w:lang w:eastAsia="ru-RU" w:bidi="ar-SA"/>
        </w:rPr>
        <w:t xml:space="preserve">         2. Перевод инвестиционного</w:t>
      </w:r>
      <w:r w:rsidRPr="00D8125B">
        <w:rPr>
          <w:rFonts w:ascii="Times New Roman" w:hAnsi="Times New Roman" w:cs="Times New Roman"/>
          <w:sz w:val="24"/>
          <w:szCs w:val="24"/>
          <w:lang w:eastAsia="ru-RU" w:bidi="ar-SA"/>
        </w:rPr>
        <w:t xml:space="preserve"> паспорта МО "Тайшетский район" с русского языка на английский;</w:t>
      </w:r>
    </w:p>
    <w:p w:rsidR="00D8125B" w:rsidRPr="00D8125B" w:rsidRDefault="00D8125B" w:rsidP="00D8125B">
      <w:pPr>
        <w:jc w:val="both"/>
      </w:pPr>
      <w:r>
        <w:t xml:space="preserve">        3</w:t>
      </w:r>
      <w:r w:rsidRPr="00D8125B">
        <w:t xml:space="preserve">. Организация и </w:t>
      </w:r>
      <w:r w:rsidR="0044228F" w:rsidRPr="00D8125B">
        <w:t>участие в</w:t>
      </w:r>
      <w:r w:rsidRPr="00D8125B">
        <w:t xml:space="preserve"> выставках, ярмарках инвестиционной направленности.</w:t>
      </w:r>
    </w:p>
    <w:p w:rsidR="001D70B0" w:rsidRDefault="001D70B0" w:rsidP="00D73735">
      <w:pPr>
        <w:ind w:firstLine="567"/>
        <w:jc w:val="both"/>
      </w:pPr>
      <w:r>
        <w:t xml:space="preserve">Перечень основных мероприятий Подпрограммы, ожидаемый конечный результат реализации основных мероприятий и целевые показатели </w:t>
      </w:r>
      <w:r w:rsidR="0044228F">
        <w:t>Подпрограммы, на</w:t>
      </w:r>
      <w:r>
        <w:t xml:space="preserve"> достижение которых оказывается влияние, приведены в </w:t>
      </w:r>
      <w:r w:rsidRPr="00996435">
        <w:rPr>
          <w:b/>
        </w:rPr>
        <w:t>приложени</w:t>
      </w:r>
      <w:r>
        <w:rPr>
          <w:b/>
        </w:rPr>
        <w:t>и</w:t>
      </w:r>
      <w:r w:rsidR="009005B4">
        <w:rPr>
          <w:b/>
        </w:rPr>
        <w:t xml:space="preserve"> </w:t>
      </w:r>
      <w:r>
        <w:rPr>
          <w:b/>
        </w:rPr>
        <w:t>1</w:t>
      </w:r>
      <w:r>
        <w:t xml:space="preserve"> к Подпрограмме</w:t>
      </w:r>
      <w:r w:rsidRPr="00C62719">
        <w:t>.</w:t>
      </w:r>
    </w:p>
    <w:p w:rsidR="005C48A2" w:rsidRDefault="005C48A2" w:rsidP="00D73735">
      <w:pPr>
        <w:autoSpaceDE w:val="0"/>
        <w:jc w:val="both"/>
        <w:rPr>
          <w:i/>
          <w:color w:val="FF0000"/>
          <w:sz w:val="20"/>
          <w:szCs w:val="20"/>
        </w:rPr>
      </w:pPr>
    </w:p>
    <w:p w:rsidR="00895C41" w:rsidRPr="00572EEA" w:rsidRDefault="00EA03E3" w:rsidP="00D73735">
      <w:pPr>
        <w:autoSpaceDE w:val="0"/>
        <w:ind w:firstLine="709"/>
        <w:jc w:val="center"/>
        <w:rPr>
          <w:b/>
          <w:bCs/>
        </w:rPr>
      </w:pPr>
      <w:r w:rsidRPr="00572EEA">
        <w:rPr>
          <w:b/>
          <w:bCs/>
        </w:rPr>
        <w:t xml:space="preserve">Раздел 4. ОЖИДАЕМЫЕ КОНЕЧНЫЕ РЕЗУЛЬТАТЫ </w:t>
      </w:r>
      <w:r w:rsidR="00895C41" w:rsidRPr="00572EEA">
        <w:rPr>
          <w:b/>
          <w:bCs/>
        </w:rPr>
        <w:t xml:space="preserve">И ЦЕЛЕВЫЕ </w:t>
      </w:r>
    </w:p>
    <w:p w:rsidR="00EA03E3" w:rsidRPr="00D70F64" w:rsidRDefault="00895C41" w:rsidP="00D73735">
      <w:pPr>
        <w:autoSpaceDE w:val="0"/>
        <w:ind w:firstLine="709"/>
        <w:jc w:val="center"/>
        <w:rPr>
          <w:b/>
          <w:bCs/>
        </w:rPr>
      </w:pPr>
      <w:r w:rsidRPr="00572EEA">
        <w:rPr>
          <w:b/>
          <w:bCs/>
        </w:rPr>
        <w:t xml:space="preserve">ПОКАЗАТЕЛИ </w:t>
      </w:r>
      <w:r w:rsidR="00EA03E3" w:rsidRPr="00572EEA">
        <w:rPr>
          <w:b/>
          <w:bCs/>
        </w:rPr>
        <w:t>РЕАЛИЗАЦИИ ПОДПРОГРАММЫ</w:t>
      </w:r>
    </w:p>
    <w:p w:rsidR="00EA03E3" w:rsidRPr="00047F76" w:rsidRDefault="00EA03E3" w:rsidP="00D73735">
      <w:pPr>
        <w:ind w:firstLine="567"/>
        <w:jc w:val="both"/>
        <w:rPr>
          <w:lang w:eastAsia="hi-IN" w:bidi="hi-IN"/>
        </w:rPr>
      </w:pPr>
    </w:p>
    <w:p w:rsidR="00EA03E3" w:rsidRPr="00F911EE" w:rsidRDefault="00EA03E3" w:rsidP="00D73735">
      <w:pPr>
        <w:pStyle w:val="ConsPlusNormal"/>
        <w:widowControl/>
        <w:ind w:firstLine="567"/>
        <w:rPr>
          <w:rFonts w:ascii="Times New Roman" w:hAnsi="Times New Roman" w:cs="Times New Roman"/>
          <w:sz w:val="24"/>
          <w:szCs w:val="24"/>
        </w:rPr>
      </w:pPr>
      <w:r w:rsidRPr="00F911EE">
        <w:rPr>
          <w:rFonts w:ascii="Times New Roman" w:hAnsi="Times New Roman" w:cs="Times New Roman"/>
          <w:sz w:val="24"/>
          <w:szCs w:val="24"/>
        </w:rPr>
        <w:t>Реализация мероприятий Подпрограммы создаст нормативные, экономические и информационные условия для привлечения инвестиций.</w:t>
      </w:r>
    </w:p>
    <w:p w:rsidR="00EA03E3" w:rsidRPr="00F911EE" w:rsidRDefault="00EA03E3" w:rsidP="00D73735">
      <w:pPr>
        <w:pStyle w:val="ConsPlusNormal"/>
        <w:widowControl/>
        <w:ind w:firstLine="567"/>
        <w:rPr>
          <w:rFonts w:ascii="Times New Roman" w:hAnsi="Times New Roman" w:cs="Times New Roman"/>
          <w:sz w:val="24"/>
          <w:szCs w:val="24"/>
        </w:rPr>
      </w:pPr>
      <w:r w:rsidRPr="00F911EE">
        <w:rPr>
          <w:rFonts w:ascii="Times New Roman" w:hAnsi="Times New Roman" w:cs="Times New Roman"/>
          <w:sz w:val="24"/>
          <w:szCs w:val="24"/>
        </w:rPr>
        <w:t>Реализация Подпрограммы позволит:</w:t>
      </w:r>
    </w:p>
    <w:p w:rsidR="00EA03E3" w:rsidRPr="00F911EE" w:rsidRDefault="00EA03E3" w:rsidP="000C4D60">
      <w:pPr>
        <w:pStyle w:val="ConsPlusNormal"/>
        <w:widowControl/>
        <w:ind w:firstLine="567"/>
        <w:jc w:val="both"/>
        <w:rPr>
          <w:rFonts w:ascii="Times New Roman" w:hAnsi="Times New Roman" w:cs="Times New Roman"/>
          <w:sz w:val="24"/>
          <w:szCs w:val="24"/>
        </w:rPr>
      </w:pPr>
      <w:r w:rsidRPr="00F911EE">
        <w:rPr>
          <w:rFonts w:ascii="Times New Roman" w:hAnsi="Times New Roman" w:cs="Times New Roman"/>
          <w:sz w:val="24"/>
          <w:szCs w:val="24"/>
        </w:rPr>
        <w:t>- сформировать положительный инвестиционный имидж Тайшетского района;</w:t>
      </w:r>
    </w:p>
    <w:p w:rsidR="00EA03E3" w:rsidRPr="00F911EE" w:rsidRDefault="00EA03E3" w:rsidP="000C4D60">
      <w:pPr>
        <w:pStyle w:val="ConsPlusNormal"/>
        <w:widowControl/>
        <w:ind w:firstLine="567"/>
        <w:jc w:val="both"/>
        <w:rPr>
          <w:rFonts w:ascii="Times New Roman" w:hAnsi="Times New Roman" w:cs="Times New Roman"/>
          <w:sz w:val="24"/>
          <w:szCs w:val="24"/>
        </w:rPr>
      </w:pPr>
      <w:r w:rsidRPr="00F911EE">
        <w:rPr>
          <w:rFonts w:ascii="Times New Roman" w:hAnsi="Times New Roman" w:cs="Times New Roman"/>
          <w:sz w:val="24"/>
          <w:szCs w:val="24"/>
        </w:rPr>
        <w:t>- сформировать</w:t>
      </w:r>
      <w:r w:rsidR="00686D91">
        <w:rPr>
          <w:rFonts w:ascii="Times New Roman" w:hAnsi="Times New Roman" w:cs="Times New Roman"/>
          <w:sz w:val="24"/>
          <w:szCs w:val="24"/>
        </w:rPr>
        <w:t xml:space="preserve"> (актуализировать)</w:t>
      </w:r>
      <w:r w:rsidRPr="00F911EE">
        <w:rPr>
          <w:rFonts w:ascii="Times New Roman" w:hAnsi="Times New Roman" w:cs="Times New Roman"/>
          <w:sz w:val="24"/>
          <w:szCs w:val="24"/>
        </w:rPr>
        <w:t xml:space="preserve"> нормативно - правовую базу, регулирующую инвестиционную деятельность на территории Тайшетского района;</w:t>
      </w:r>
    </w:p>
    <w:p w:rsidR="00EA03E3" w:rsidRPr="00F911EE" w:rsidRDefault="00EA03E3" w:rsidP="000C4D60">
      <w:pPr>
        <w:pStyle w:val="ConsPlusNormal"/>
        <w:widowControl/>
        <w:ind w:firstLine="567"/>
        <w:jc w:val="both"/>
        <w:rPr>
          <w:rFonts w:ascii="Times New Roman" w:hAnsi="Times New Roman" w:cs="Times New Roman"/>
          <w:sz w:val="24"/>
          <w:szCs w:val="24"/>
        </w:rPr>
      </w:pPr>
      <w:r w:rsidRPr="00F911EE">
        <w:rPr>
          <w:rFonts w:ascii="Times New Roman" w:hAnsi="Times New Roman" w:cs="Times New Roman"/>
          <w:sz w:val="24"/>
          <w:szCs w:val="24"/>
        </w:rPr>
        <w:t>- организовать эффективное взаимодействие инвесторов и органов местного самоуправления;</w:t>
      </w:r>
    </w:p>
    <w:p w:rsidR="00EA03E3" w:rsidRDefault="00EA03E3" w:rsidP="000C4D60">
      <w:pPr>
        <w:pStyle w:val="ConsPlusNormal"/>
        <w:widowControl/>
        <w:ind w:firstLine="567"/>
        <w:jc w:val="both"/>
        <w:rPr>
          <w:rFonts w:ascii="Times New Roman" w:hAnsi="Times New Roman" w:cs="Times New Roman"/>
          <w:sz w:val="24"/>
          <w:szCs w:val="24"/>
        </w:rPr>
      </w:pPr>
      <w:r w:rsidRPr="00F911EE">
        <w:rPr>
          <w:rFonts w:ascii="Times New Roman" w:hAnsi="Times New Roman" w:cs="Times New Roman"/>
          <w:sz w:val="24"/>
          <w:szCs w:val="24"/>
        </w:rPr>
        <w:lastRenderedPageBreak/>
        <w:t xml:space="preserve">- </w:t>
      </w:r>
      <w:r w:rsidR="0044228F" w:rsidRPr="00F911EE">
        <w:rPr>
          <w:rFonts w:ascii="Times New Roman" w:hAnsi="Times New Roman" w:cs="Times New Roman"/>
          <w:sz w:val="24"/>
          <w:szCs w:val="24"/>
        </w:rPr>
        <w:t>создать информационную</w:t>
      </w:r>
      <w:r w:rsidR="000C4D60" w:rsidRPr="000C4D60">
        <w:rPr>
          <w:rFonts w:ascii="Times New Roman" w:hAnsi="Times New Roman" w:cs="Times New Roman"/>
          <w:sz w:val="24"/>
          <w:szCs w:val="24"/>
        </w:rPr>
        <w:t xml:space="preserve"> базу для инвесторов о возможностях и привлекательности района, об отдельных инвестиционных проектах, инвестиционных площадках и налоговых льготах инвесторам</w:t>
      </w:r>
      <w:r w:rsidRPr="00F911EE">
        <w:rPr>
          <w:rFonts w:ascii="Times New Roman" w:hAnsi="Times New Roman" w:cs="Times New Roman"/>
          <w:sz w:val="24"/>
          <w:szCs w:val="24"/>
        </w:rPr>
        <w:t>;</w:t>
      </w:r>
    </w:p>
    <w:p w:rsidR="00EA03E3" w:rsidRPr="00F911EE" w:rsidRDefault="00EA03E3" w:rsidP="000C4D60">
      <w:pPr>
        <w:tabs>
          <w:tab w:val="left" w:pos="567"/>
        </w:tabs>
        <w:ind w:firstLine="567"/>
        <w:jc w:val="both"/>
      </w:pPr>
      <w:r w:rsidRPr="00F911EE">
        <w:t>Эффективность реализации Подпрограммы будет оцениваться по количественным показателям (индикаторам), характеризующим результативность повышения инвестиционной привлекательности Тайшетского района.</w:t>
      </w:r>
    </w:p>
    <w:p w:rsidR="00EA03E3" w:rsidRPr="00D26E37" w:rsidRDefault="00EA03E3" w:rsidP="00D73735">
      <w:pPr>
        <w:tabs>
          <w:tab w:val="left" w:pos="567"/>
        </w:tabs>
        <w:ind w:firstLine="567"/>
        <w:jc w:val="both"/>
      </w:pPr>
      <w:r w:rsidRPr="00D26E37">
        <w:t xml:space="preserve">Количественные показатели результативности реализации Подпрограммы: </w:t>
      </w:r>
    </w:p>
    <w:p w:rsidR="000C4D60" w:rsidRPr="00331AAB" w:rsidRDefault="00E61D60" w:rsidP="00C506CC">
      <w:pPr>
        <w:numPr>
          <w:ilvl w:val="0"/>
          <w:numId w:val="9"/>
        </w:numPr>
        <w:autoSpaceDE w:val="0"/>
        <w:autoSpaceDN w:val="0"/>
        <w:adjustRightInd w:val="0"/>
        <w:snapToGrid w:val="0"/>
        <w:spacing w:line="100" w:lineRule="atLeast"/>
        <w:jc w:val="both"/>
        <w:rPr>
          <w:lang w:eastAsia="hi-IN" w:bidi="hi-IN"/>
        </w:rPr>
      </w:pPr>
      <w:r w:rsidRPr="00331AAB">
        <w:rPr>
          <w:lang w:eastAsia="hi-IN" w:bidi="hi-IN"/>
        </w:rPr>
        <w:t>Сохранение</w:t>
      </w:r>
      <w:r w:rsidR="000C4D60" w:rsidRPr="00331AAB">
        <w:rPr>
          <w:lang w:eastAsia="hi-IN" w:bidi="hi-IN"/>
        </w:rPr>
        <w:t xml:space="preserve"> объема инвестиций в основной капитал (за исключением бюджетных инвестиций) в расчете на одного жителя Тайшетского района к концу 202</w:t>
      </w:r>
      <w:r w:rsidR="00B34554">
        <w:rPr>
          <w:lang w:eastAsia="hi-IN" w:bidi="hi-IN"/>
        </w:rPr>
        <w:t>6</w:t>
      </w:r>
      <w:r w:rsidR="000C4D60" w:rsidRPr="00331AAB">
        <w:rPr>
          <w:lang w:eastAsia="hi-IN" w:bidi="hi-IN"/>
        </w:rPr>
        <w:t xml:space="preserve"> года </w:t>
      </w:r>
      <w:r w:rsidR="00D26E37" w:rsidRPr="00331AAB">
        <w:rPr>
          <w:lang w:eastAsia="hi-IN" w:bidi="hi-IN"/>
        </w:rPr>
        <w:t xml:space="preserve">не менее </w:t>
      </w:r>
      <w:r w:rsidR="00CF1223">
        <w:rPr>
          <w:lang w:eastAsia="hi-IN" w:bidi="hi-IN"/>
        </w:rPr>
        <w:t>248,4</w:t>
      </w:r>
      <w:r w:rsidRPr="00331AAB">
        <w:rPr>
          <w:lang w:eastAsia="hi-IN" w:bidi="hi-IN"/>
        </w:rPr>
        <w:t xml:space="preserve"> тыс</w:t>
      </w:r>
      <w:r w:rsidR="000C4D60" w:rsidRPr="00331AAB">
        <w:rPr>
          <w:lang w:eastAsia="hi-IN" w:bidi="hi-IN"/>
        </w:rPr>
        <w:t>.</w:t>
      </w:r>
      <w:r w:rsidR="00631822" w:rsidRPr="00331AAB">
        <w:rPr>
          <w:lang w:eastAsia="hi-IN" w:bidi="hi-IN"/>
        </w:rPr>
        <w:t xml:space="preserve"> </w:t>
      </w:r>
      <w:r w:rsidR="000C4D60" w:rsidRPr="00331AAB">
        <w:rPr>
          <w:lang w:eastAsia="hi-IN" w:bidi="hi-IN"/>
        </w:rPr>
        <w:t>руб.</w:t>
      </w:r>
      <w:r w:rsidR="00B34554">
        <w:rPr>
          <w:lang w:eastAsia="hi-IN" w:bidi="hi-IN"/>
        </w:rPr>
        <w:t xml:space="preserve"> в год.</w:t>
      </w:r>
    </w:p>
    <w:p w:rsidR="00784059" w:rsidRPr="00784059" w:rsidRDefault="00D42E8E" w:rsidP="00784059">
      <w:pPr>
        <w:ind w:firstLine="567"/>
        <w:jc w:val="both"/>
        <w:rPr>
          <w:i/>
          <w:color w:val="FF0000"/>
        </w:rPr>
      </w:pPr>
      <w:r w:rsidRPr="00D42E8E">
        <w:rPr>
          <w:i/>
          <w:color w:val="FF0000"/>
          <w:sz w:val="20"/>
          <w:szCs w:val="20"/>
        </w:rPr>
        <w:t>(в ред. постановлени</w:t>
      </w:r>
      <w:r w:rsidR="00784059">
        <w:rPr>
          <w:i/>
          <w:color w:val="FF0000"/>
          <w:sz w:val="20"/>
          <w:szCs w:val="20"/>
        </w:rPr>
        <w:t>й</w:t>
      </w:r>
      <w:r w:rsidRPr="00D42E8E">
        <w:rPr>
          <w:i/>
          <w:color w:val="FF0000"/>
          <w:sz w:val="20"/>
          <w:szCs w:val="20"/>
        </w:rPr>
        <w:t xml:space="preserve"> от 28.02.2020 г. №155</w:t>
      </w:r>
      <w:r w:rsidR="00784059">
        <w:rPr>
          <w:i/>
          <w:color w:val="FF0000"/>
          <w:sz w:val="20"/>
          <w:szCs w:val="20"/>
        </w:rPr>
        <w:t xml:space="preserve">, </w:t>
      </w:r>
      <w:r w:rsidR="00784059" w:rsidRPr="00784059">
        <w:rPr>
          <w:i/>
          <w:color w:val="FF0000"/>
        </w:rPr>
        <w:t xml:space="preserve"> от 21.11.2022 №946</w:t>
      </w:r>
      <w:r w:rsidR="00B34554">
        <w:rPr>
          <w:i/>
          <w:color w:val="FF0000"/>
        </w:rPr>
        <w:t>, от 20.06.2023 №415</w:t>
      </w:r>
      <w:r w:rsidR="00CF1223">
        <w:rPr>
          <w:i/>
          <w:color w:val="FF0000"/>
        </w:rPr>
        <w:t>, от 08.12.2023 №1151</w:t>
      </w:r>
      <w:r w:rsidR="00784059" w:rsidRPr="00784059">
        <w:rPr>
          <w:i/>
          <w:color w:val="FF0000"/>
        </w:rPr>
        <w:t>)</w:t>
      </w:r>
    </w:p>
    <w:p w:rsidR="00004345" w:rsidRPr="00CF1223" w:rsidRDefault="00004345" w:rsidP="00B37741">
      <w:pPr>
        <w:pStyle w:val="af5"/>
        <w:numPr>
          <w:ilvl w:val="0"/>
          <w:numId w:val="9"/>
        </w:numPr>
        <w:jc w:val="both"/>
        <w:rPr>
          <w:rFonts w:ascii="Times New Roman" w:hAnsi="Times New Roman" w:cs="Times New Roman"/>
          <w:lang w:eastAsia="hi-IN" w:bidi="hi-IN"/>
        </w:rPr>
      </w:pPr>
      <w:r w:rsidRPr="00CF1223">
        <w:rPr>
          <w:rFonts w:ascii="Times New Roman" w:hAnsi="Times New Roman" w:cs="Times New Roman"/>
          <w:lang w:eastAsia="hi-IN" w:bidi="hi-IN"/>
        </w:rPr>
        <w:t>Рост годового количества посетителей Инвестиционного портала МО "Тайшетский район" к концу 202</w:t>
      </w:r>
      <w:r w:rsidR="00B34554" w:rsidRPr="00CF1223">
        <w:rPr>
          <w:rFonts w:ascii="Times New Roman" w:hAnsi="Times New Roman" w:cs="Times New Roman"/>
          <w:lang w:eastAsia="hi-IN" w:bidi="hi-IN"/>
        </w:rPr>
        <w:t>6</w:t>
      </w:r>
      <w:r w:rsidRPr="00CF1223">
        <w:rPr>
          <w:rFonts w:ascii="Times New Roman" w:hAnsi="Times New Roman" w:cs="Times New Roman"/>
          <w:lang w:eastAsia="hi-IN" w:bidi="hi-IN"/>
        </w:rPr>
        <w:t xml:space="preserve"> года </w:t>
      </w:r>
      <w:r w:rsidRPr="00331AAB">
        <w:rPr>
          <w:rFonts w:ascii="Times New Roman" w:hAnsi="Times New Roman" w:cs="Times New Roman"/>
          <w:lang w:eastAsia="hi-IN" w:bidi="hi-IN"/>
        </w:rPr>
        <w:t xml:space="preserve">до </w:t>
      </w:r>
      <w:r w:rsidR="00B34554">
        <w:rPr>
          <w:rFonts w:ascii="Times New Roman" w:hAnsi="Times New Roman" w:cs="Times New Roman"/>
          <w:lang w:eastAsia="hi-IN" w:bidi="hi-IN"/>
        </w:rPr>
        <w:t>600</w:t>
      </w:r>
      <w:r w:rsidRPr="00331AAB">
        <w:rPr>
          <w:rFonts w:ascii="Times New Roman" w:hAnsi="Times New Roman" w:cs="Times New Roman"/>
          <w:lang w:eastAsia="hi-IN" w:bidi="hi-IN"/>
        </w:rPr>
        <w:t xml:space="preserve"> чел</w:t>
      </w:r>
      <w:r w:rsidRPr="00CF1223">
        <w:rPr>
          <w:rFonts w:ascii="Times New Roman" w:hAnsi="Times New Roman" w:cs="Times New Roman"/>
          <w:lang w:eastAsia="hi-IN" w:bidi="hi-IN"/>
        </w:rPr>
        <w:t>.</w:t>
      </w:r>
    </w:p>
    <w:p w:rsidR="00B37741" w:rsidRPr="00A3005F" w:rsidRDefault="00B37741" w:rsidP="00A3005F">
      <w:pPr>
        <w:pStyle w:val="af5"/>
        <w:ind w:left="0"/>
        <w:jc w:val="both"/>
        <w:rPr>
          <w:rFonts w:ascii="Times New Roman" w:hAnsi="Times New Roman" w:cs="Times New Roman"/>
          <w:i/>
          <w:color w:val="FF0000"/>
          <w:sz w:val="20"/>
          <w:szCs w:val="20"/>
          <w:lang w:eastAsia="ru-RU"/>
        </w:rPr>
      </w:pPr>
      <w:r w:rsidRPr="00A3005F">
        <w:rPr>
          <w:rFonts w:ascii="Times New Roman" w:hAnsi="Times New Roman" w:cs="Times New Roman"/>
          <w:i/>
          <w:color w:val="FF0000"/>
          <w:sz w:val="20"/>
          <w:szCs w:val="20"/>
          <w:lang w:eastAsia="ru-RU"/>
        </w:rPr>
        <w:t>(в редакции постановления от 28.08.2020 г. № 588</w:t>
      </w:r>
      <w:r w:rsidR="00B34554">
        <w:rPr>
          <w:rFonts w:ascii="Times New Roman" w:hAnsi="Times New Roman" w:cs="Times New Roman"/>
          <w:i/>
          <w:color w:val="FF0000"/>
          <w:sz w:val="20"/>
          <w:szCs w:val="20"/>
          <w:lang w:eastAsia="ru-RU"/>
        </w:rPr>
        <w:t>, от 20.06.2023 №415</w:t>
      </w:r>
      <w:r w:rsidRPr="00A3005F">
        <w:rPr>
          <w:rFonts w:ascii="Times New Roman" w:hAnsi="Times New Roman" w:cs="Times New Roman"/>
          <w:i/>
          <w:color w:val="FF0000"/>
          <w:sz w:val="20"/>
          <w:szCs w:val="20"/>
          <w:lang w:eastAsia="ru-RU"/>
        </w:rPr>
        <w:t>)</w:t>
      </w:r>
    </w:p>
    <w:p w:rsidR="00004345" w:rsidRPr="00784059" w:rsidRDefault="00004345" w:rsidP="00004345">
      <w:pPr>
        <w:ind w:firstLine="567"/>
        <w:jc w:val="both"/>
        <w:rPr>
          <w:i/>
          <w:color w:val="FF0000"/>
        </w:rPr>
      </w:pPr>
      <w:r>
        <w:t>3</w:t>
      </w:r>
      <w:r w:rsidR="00EA03E3" w:rsidRPr="00145120">
        <w:t xml:space="preserve">. </w:t>
      </w:r>
      <w:r w:rsidR="0011748D">
        <w:t>Сохранение</w:t>
      </w:r>
      <w:r w:rsidRPr="00004345">
        <w:t xml:space="preserve"> </w:t>
      </w:r>
      <w:r w:rsidR="009D5129">
        <w:t xml:space="preserve">количества </w:t>
      </w:r>
      <w:r w:rsidR="009D5129" w:rsidRPr="009D5129">
        <w:t>разработанных презентационных, информационно-справочных материалов об инвестиционной направленности МО "Тайшетский район" к концу 202</w:t>
      </w:r>
      <w:r w:rsidR="0011748D">
        <w:t>6</w:t>
      </w:r>
      <w:r w:rsidR="009D5129" w:rsidRPr="009D5129">
        <w:t xml:space="preserve"> года </w:t>
      </w:r>
      <w:r w:rsidR="0011748D">
        <w:t>не менее 7</w:t>
      </w:r>
      <w:r w:rsidR="009D5129" w:rsidRPr="009D5129">
        <w:t xml:space="preserve"> ед.</w:t>
      </w:r>
      <w:r w:rsidR="0011748D">
        <w:t xml:space="preserve"> в год.</w:t>
      </w:r>
      <w:r w:rsidR="009D5129" w:rsidRPr="009D5129">
        <w:t xml:space="preserve"> </w:t>
      </w:r>
      <w:r w:rsidR="00784059" w:rsidRPr="00784059">
        <w:rPr>
          <w:i/>
          <w:color w:val="FF0000"/>
        </w:rPr>
        <w:t>(в редакции постановления от 21.11.2022 №946</w:t>
      </w:r>
      <w:r w:rsidR="0011748D">
        <w:rPr>
          <w:i/>
          <w:color w:val="FF0000"/>
        </w:rPr>
        <w:t>, от 20.06.2023 №415</w:t>
      </w:r>
      <w:r w:rsidR="00784059" w:rsidRPr="00784059">
        <w:rPr>
          <w:i/>
          <w:color w:val="FF0000"/>
        </w:rPr>
        <w:t>)</w:t>
      </w:r>
    </w:p>
    <w:p w:rsidR="00EA03E3" w:rsidRDefault="00EA03E3" w:rsidP="00D73735">
      <w:pPr>
        <w:ind w:firstLine="567"/>
        <w:jc w:val="both"/>
      </w:pPr>
      <w:r w:rsidRPr="00F911EE">
        <w:t xml:space="preserve">Планируемые целевые индикаторы и показатели результативности реализации Подпрограммы представлены </w:t>
      </w:r>
      <w:r w:rsidRPr="00067A91">
        <w:rPr>
          <w:b/>
        </w:rPr>
        <w:t>в приложении 2</w:t>
      </w:r>
      <w:r w:rsidRPr="00F911EE">
        <w:t xml:space="preserve"> </w:t>
      </w:r>
      <w:r w:rsidR="0044228F" w:rsidRPr="00F911EE">
        <w:t>к настоящей</w:t>
      </w:r>
      <w:r w:rsidRPr="00F911EE">
        <w:t xml:space="preserve"> Подпрограмме.</w:t>
      </w:r>
    </w:p>
    <w:p w:rsidR="00BF4C0F" w:rsidRPr="00F135C2" w:rsidRDefault="00BF4C0F" w:rsidP="00BF4C0F">
      <w:pPr>
        <w:widowControl w:val="0"/>
        <w:tabs>
          <w:tab w:val="left" w:pos="0"/>
        </w:tabs>
        <w:autoSpaceDE w:val="0"/>
        <w:autoSpaceDN w:val="0"/>
        <w:adjustRightInd w:val="0"/>
        <w:ind w:firstLine="709"/>
        <w:jc w:val="both"/>
      </w:pPr>
      <w:r w:rsidRPr="00F135C2">
        <w:t>Методика расчета целевых показателей П</w:t>
      </w:r>
      <w:r>
        <w:t>одп</w:t>
      </w:r>
      <w:r w:rsidRPr="00F135C2">
        <w:t xml:space="preserve">рограммы: </w:t>
      </w:r>
    </w:p>
    <w:p w:rsidR="00BF4C0F" w:rsidRPr="00047F76" w:rsidRDefault="00BF4C0F" w:rsidP="00BF4C0F">
      <w:pPr>
        <w:autoSpaceDE w:val="0"/>
        <w:autoSpaceDN w:val="0"/>
        <w:adjustRightInd w:val="0"/>
        <w:snapToGrid w:val="0"/>
        <w:spacing w:line="100" w:lineRule="atLeast"/>
        <w:jc w:val="both"/>
        <w:rPr>
          <w:lang w:eastAsia="hi-IN" w:bidi="hi-IN"/>
        </w:rPr>
      </w:pPr>
      <w:r>
        <w:t xml:space="preserve">        1.</w:t>
      </w:r>
      <w:r w:rsidRPr="00BF4C0F">
        <w:rPr>
          <w:lang w:eastAsia="hi-IN" w:bidi="hi-IN"/>
        </w:rPr>
        <w:t xml:space="preserve"> </w:t>
      </w:r>
      <w:r>
        <w:rPr>
          <w:lang w:eastAsia="hi-IN" w:bidi="hi-IN"/>
        </w:rPr>
        <w:t>О</w:t>
      </w:r>
      <w:r w:rsidRPr="000C4D60">
        <w:rPr>
          <w:lang w:eastAsia="hi-IN" w:bidi="hi-IN"/>
        </w:rPr>
        <w:t>бъем инвестиций в основной капитал (за исключением бюджетных инвестиций) в расчете на о</w:t>
      </w:r>
      <w:r>
        <w:rPr>
          <w:lang w:eastAsia="hi-IN" w:bidi="hi-IN"/>
        </w:rPr>
        <w:t>дного жителя Тайшетского района.</w:t>
      </w:r>
    </w:p>
    <w:p w:rsidR="00BF4C0F" w:rsidRPr="00145120" w:rsidRDefault="00BF4C0F" w:rsidP="00BF4C0F">
      <w:pPr>
        <w:ind w:firstLine="567"/>
        <w:jc w:val="both"/>
        <w:outlineLvl w:val="4"/>
      </w:pPr>
      <w:r w:rsidRPr="00145120">
        <w:t xml:space="preserve">Показатель рассчитывается по формуле: </w:t>
      </w:r>
    </w:p>
    <w:p w:rsidR="00BF4C0F" w:rsidRPr="00145120" w:rsidRDefault="00BF4C0F" w:rsidP="00BF4C0F">
      <w:pPr>
        <w:ind w:firstLine="567"/>
      </w:pPr>
      <w:r w:rsidRPr="00145120">
        <w:t>Ид = Иo/Ч, где:</w:t>
      </w:r>
    </w:p>
    <w:p w:rsidR="00BF4C0F" w:rsidRPr="00145120" w:rsidRDefault="00BF4C0F" w:rsidP="00BF4C0F">
      <w:pPr>
        <w:ind w:firstLine="567"/>
        <w:jc w:val="both"/>
      </w:pPr>
      <w:r w:rsidRPr="00145120">
        <w:t xml:space="preserve">Ио - объем инвестиций в основной капитал </w:t>
      </w:r>
      <w:r>
        <w:t>(за исключением бюджетных инвестиций)</w:t>
      </w:r>
      <w:r w:rsidRPr="00145120">
        <w:t>;</w:t>
      </w:r>
    </w:p>
    <w:p w:rsidR="00BF4C0F" w:rsidRPr="00145120" w:rsidRDefault="00BF4C0F" w:rsidP="00BF4C0F">
      <w:pPr>
        <w:ind w:firstLine="567"/>
        <w:jc w:val="both"/>
        <w:outlineLvl w:val="4"/>
      </w:pPr>
      <w:r w:rsidRPr="00145120">
        <w:t>Ч - численность постоянного населения на начало отчетного периода.</w:t>
      </w:r>
    </w:p>
    <w:p w:rsidR="00BF4C0F" w:rsidRDefault="00BF4C0F" w:rsidP="00BF4C0F">
      <w:pPr>
        <w:tabs>
          <w:tab w:val="left" w:pos="0"/>
        </w:tabs>
        <w:ind w:firstLine="567"/>
        <w:jc w:val="both"/>
      </w:pPr>
      <w:r w:rsidRPr="00145120">
        <w:t>Расчет показателей осуществляется на основании официальных данных, предоставляемых территориальным органом Федеральной службы государственной статистики по Иркутской области, структурными подразделениями администрации Тайшетского района</w:t>
      </w:r>
      <w:r>
        <w:t>, хозяйствующими субъектами, осуществляющими деятельность на территории Тайшетского района.</w:t>
      </w:r>
    </w:p>
    <w:p w:rsidR="0066000C" w:rsidRPr="00F135C2" w:rsidRDefault="0066000C" w:rsidP="0066000C">
      <w:pPr>
        <w:ind w:firstLine="708"/>
        <w:jc w:val="both"/>
      </w:pPr>
      <w:r>
        <w:t>Показатель будет ежегодно уточняться на основе прогноза социально-экономического развития муниципального образования "Тайшетский район".</w:t>
      </w:r>
    </w:p>
    <w:p w:rsidR="00BF4C0F" w:rsidRDefault="00BF4C0F" w:rsidP="00BF4C0F">
      <w:pPr>
        <w:ind w:firstLine="567"/>
        <w:jc w:val="both"/>
        <w:rPr>
          <w:lang w:eastAsia="hi-IN" w:bidi="hi-IN"/>
        </w:rPr>
      </w:pPr>
      <w:r w:rsidRPr="00145120">
        <w:t xml:space="preserve">2. </w:t>
      </w:r>
      <w:r>
        <w:t>Годовое</w:t>
      </w:r>
      <w:r w:rsidRPr="00004345">
        <w:t xml:space="preserve"> количества посетителей Инвестиционного портала МО "Тайшетский район"</w:t>
      </w:r>
      <w:r>
        <w:t>.</w:t>
      </w:r>
    </w:p>
    <w:p w:rsidR="00BF4C0F" w:rsidRPr="00145120" w:rsidRDefault="00BF4C0F" w:rsidP="00BF4C0F">
      <w:pPr>
        <w:ind w:firstLine="567"/>
        <w:jc w:val="both"/>
      </w:pPr>
      <w:r w:rsidRPr="00145120">
        <w:t xml:space="preserve">Расчет показателя осуществляется на основании "счетчика посещений Интернет-ресурса", </w:t>
      </w:r>
      <w:r>
        <w:t>информация предоставляется</w:t>
      </w:r>
      <w:r w:rsidRPr="00145120">
        <w:t xml:space="preserve"> Отделом по программно-информационному обеспечению администрации Тайшетского района.</w:t>
      </w:r>
    </w:p>
    <w:p w:rsidR="00BF4C0F" w:rsidRDefault="00BF4C0F" w:rsidP="00BF4C0F">
      <w:pPr>
        <w:ind w:firstLine="567"/>
        <w:jc w:val="both"/>
      </w:pPr>
      <w:r>
        <w:t>3</w:t>
      </w:r>
      <w:r w:rsidRPr="00145120">
        <w:t xml:space="preserve">. </w:t>
      </w:r>
      <w:r>
        <w:t>К</w:t>
      </w:r>
      <w:r w:rsidRPr="00004345">
        <w:t>оличеств</w:t>
      </w:r>
      <w:r>
        <w:t>о</w:t>
      </w:r>
      <w:r w:rsidRPr="00004345">
        <w:t xml:space="preserve"> </w:t>
      </w:r>
      <w:r w:rsidR="009D5129">
        <w:t xml:space="preserve">разработанных </w:t>
      </w:r>
      <w:r w:rsidRPr="00004345">
        <w:t>презентационных</w:t>
      </w:r>
      <w:r w:rsidR="009D5129">
        <w:t>, информационно-справочных</w:t>
      </w:r>
      <w:r w:rsidRPr="00004345">
        <w:t xml:space="preserve"> материалов об инвестиционно</w:t>
      </w:r>
      <w:r w:rsidR="009D5129">
        <w:t>й</w:t>
      </w:r>
      <w:r w:rsidRPr="00004345">
        <w:t xml:space="preserve"> </w:t>
      </w:r>
      <w:r w:rsidR="009D5129">
        <w:t>направленности</w:t>
      </w:r>
      <w:r w:rsidRPr="00047F76">
        <w:t>.</w:t>
      </w:r>
    </w:p>
    <w:p w:rsidR="00BF4C0F" w:rsidRDefault="00BF4C0F" w:rsidP="00BF4C0F">
      <w:pPr>
        <w:ind w:firstLine="567"/>
        <w:jc w:val="both"/>
      </w:pPr>
      <w:r w:rsidRPr="00145120">
        <w:t xml:space="preserve">Расчет показателя </w:t>
      </w:r>
      <w:r w:rsidR="0044228F" w:rsidRPr="00145120">
        <w:t>осуществляется на</w:t>
      </w:r>
      <w:r w:rsidRPr="00145120">
        <w:t xml:space="preserve"> </w:t>
      </w:r>
      <w:r w:rsidRPr="00E739EA">
        <w:t>основании данных, предоставляемых Отделом учёта и исполнения смет а</w:t>
      </w:r>
      <w:r w:rsidR="00E739EA" w:rsidRPr="00E739EA">
        <w:t>дминистрации Тайшетского района и данных Управления экономики и промышленной политики.</w:t>
      </w:r>
    </w:p>
    <w:p w:rsidR="00BF4C0F" w:rsidRDefault="00BF4C0F" w:rsidP="00D73735">
      <w:pPr>
        <w:ind w:firstLine="567"/>
        <w:jc w:val="both"/>
      </w:pPr>
    </w:p>
    <w:p w:rsidR="00BF4C0F" w:rsidRPr="00145120" w:rsidRDefault="00BF4C0F" w:rsidP="00D73735">
      <w:pPr>
        <w:ind w:firstLine="567"/>
        <w:jc w:val="both"/>
      </w:pPr>
    </w:p>
    <w:p w:rsidR="00B927F6" w:rsidRPr="00D70F64" w:rsidRDefault="00B927F6" w:rsidP="00D73735">
      <w:pPr>
        <w:autoSpaceDE w:val="0"/>
        <w:ind w:firstLine="567"/>
        <w:jc w:val="center"/>
      </w:pPr>
    </w:p>
    <w:p w:rsidR="003C53BC" w:rsidRDefault="003C53BC" w:rsidP="00D73735">
      <w:pPr>
        <w:ind w:firstLine="567"/>
        <w:jc w:val="center"/>
        <w:rPr>
          <w:b/>
        </w:rPr>
      </w:pPr>
      <w:r w:rsidRPr="004C1525">
        <w:rPr>
          <w:b/>
        </w:rPr>
        <w:t>Раздел 5. МЕРЫ РЕГУЛИРОВАНИЯ, НАПРАВЛЕННЫЕ</w:t>
      </w:r>
    </w:p>
    <w:p w:rsidR="003C53BC" w:rsidRDefault="003C53BC" w:rsidP="00D73735">
      <w:pPr>
        <w:ind w:firstLine="567"/>
        <w:jc w:val="center"/>
        <w:rPr>
          <w:b/>
        </w:rPr>
      </w:pPr>
      <w:r w:rsidRPr="004C1525">
        <w:rPr>
          <w:b/>
        </w:rPr>
        <w:t>НА ДОСТИЖЕНИЕ ЦЕЛИ И ЗАДАЧ ПОДПРОГРАММЫ</w:t>
      </w:r>
    </w:p>
    <w:p w:rsidR="003C53BC" w:rsidRPr="004C1525" w:rsidRDefault="003C53BC" w:rsidP="00D73735">
      <w:pPr>
        <w:ind w:firstLine="567"/>
        <w:jc w:val="center"/>
        <w:rPr>
          <w:b/>
        </w:rPr>
      </w:pPr>
    </w:p>
    <w:p w:rsidR="00F13B8B" w:rsidRDefault="00F13B8B" w:rsidP="0091764A">
      <w:pPr>
        <w:autoSpaceDE w:val="0"/>
        <w:autoSpaceDN w:val="0"/>
        <w:adjustRightInd w:val="0"/>
        <w:ind w:firstLine="708"/>
        <w:jc w:val="both"/>
        <w:rPr>
          <w:highlight w:val="yellow"/>
        </w:rPr>
      </w:pPr>
    </w:p>
    <w:p w:rsidR="00F13B8B" w:rsidRPr="001835BF" w:rsidRDefault="00F13B8B" w:rsidP="00F13B8B">
      <w:pPr>
        <w:widowControl w:val="0"/>
        <w:tabs>
          <w:tab w:val="left" w:pos="0"/>
        </w:tabs>
        <w:autoSpaceDE w:val="0"/>
        <w:autoSpaceDN w:val="0"/>
        <w:adjustRightInd w:val="0"/>
        <w:ind w:firstLine="709"/>
        <w:jc w:val="both"/>
        <w:outlineLvl w:val="0"/>
      </w:pPr>
      <w:r w:rsidRPr="001835BF">
        <w:t>Администрацией Тайшетского района в рамках совершенствования нормативной правовой базы в</w:t>
      </w:r>
      <w:r>
        <w:t xml:space="preserve"> целях</w:t>
      </w:r>
      <w:r w:rsidRPr="001835BF">
        <w:t xml:space="preserve"> </w:t>
      </w:r>
      <w:r>
        <w:t xml:space="preserve">повышения инвестиционной деятельности </w:t>
      </w:r>
      <w:r w:rsidRPr="001835BF">
        <w:t>приняты следующие нормативно правовые акты:</w:t>
      </w:r>
    </w:p>
    <w:p w:rsidR="00F13B8B" w:rsidRDefault="00F13B8B" w:rsidP="0091764A">
      <w:pPr>
        <w:autoSpaceDE w:val="0"/>
        <w:autoSpaceDN w:val="0"/>
        <w:adjustRightInd w:val="0"/>
        <w:ind w:firstLine="708"/>
        <w:jc w:val="both"/>
      </w:pPr>
      <w:r w:rsidRPr="008F77A7">
        <w:t xml:space="preserve">- </w:t>
      </w:r>
      <w:r w:rsidR="00A95B59">
        <w:t>Положение об инвестиционном паспорте муниципального образования "Тайшет</w:t>
      </w:r>
      <w:r w:rsidR="00D30F68">
        <w:t>ский район"</w:t>
      </w:r>
      <w:r w:rsidR="00A95B59">
        <w:t>;</w:t>
      </w:r>
    </w:p>
    <w:p w:rsidR="00A95B59" w:rsidRDefault="008F77A7" w:rsidP="00A95B59">
      <w:pPr>
        <w:shd w:val="clear" w:color="auto" w:fill="FFFFFF"/>
        <w:spacing w:line="274" w:lineRule="exact"/>
        <w:jc w:val="both"/>
      </w:pPr>
      <w:r>
        <w:t xml:space="preserve">          </w:t>
      </w:r>
      <w:r w:rsidR="00A95B59">
        <w:t xml:space="preserve">- Порядок сопровождения инвестиционных </w:t>
      </w:r>
      <w:r w:rsidR="00A95B59" w:rsidRPr="00B90BAC">
        <w:t xml:space="preserve">проектов по принципу "одного окна", планируемых к реализации и реализуемых на территории </w:t>
      </w:r>
      <w:r w:rsidR="00A95B59" w:rsidRPr="008F77A7">
        <w:t>муниципального образования "Тай</w:t>
      </w:r>
      <w:r w:rsidR="00A95B59" w:rsidRPr="008F77A7">
        <w:softHyphen/>
      </w:r>
      <w:r w:rsidR="00A95B59" w:rsidRPr="00B90BAC">
        <w:t>шетский район"</w:t>
      </w:r>
      <w:r w:rsidR="00A95B59">
        <w:t>;</w:t>
      </w:r>
    </w:p>
    <w:p w:rsidR="00A95B59" w:rsidRDefault="008F77A7" w:rsidP="00A95B59">
      <w:pPr>
        <w:shd w:val="clear" w:color="auto" w:fill="FFFFFF"/>
        <w:spacing w:line="274" w:lineRule="exact"/>
        <w:jc w:val="both"/>
      </w:pPr>
      <w:r>
        <w:t xml:space="preserve">         </w:t>
      </w:r>
      <w:r w:rsidR="00A95B59">
        <w:t>- Положение об Инвестиционном совете муниципального</w:t>
      </w:r>
      <w:r w:rsidR="00D30F68">
        <w:t xml:space="preserve"> образования "Тайшетский район"</w:t>
      </w:r>
      <w:r w:rsidR="00A95B59">
        <w:t>;</w:t>
      </w:r>
    </w:p>
    <w:p w:rsidR="00A95B59" w:rsidRDefault="008F77A7" w:rsidP="00A95B59">
      <w:pPr>
        <w:shd w:val="clear" w:color="auto" w:fill="FFFFFF"/>
        <w:spacing w:line="274" w:lineRule="exact"/>
        <w:jc w:val="both"/>
      </w:pPr>
      <w:r>
        <w:t xml:space="preserve">        </w:t>
      </w:r>
      <w:r w:rsidR="00A95B59">
        <w:t>- Состав Инвестиционного совета муниципального</w:t>
      </w:r>
      <w:r w:rsidR="00D30F68">
        <w:t xml:space="preserve"> образования "Тайшетский район"</w:t>
      </w:r>
      <w:r w:rsidR="00A95B59">
        <w:t>;</w:t>
      </w:r>
    </w:p>
    <w:p w:rsidR="00A95B59" w:rsidRDefault="008F77A7" w:rsidP="00A95B59">
      <w:pPr>
        <w:shd w:val="clear" w:color="auto" w:fill="FFFFFF"/>
        <w:spacing w:line="274" w:lineRule="exact"/>
        <w:jc w:val="both"/>
      </w:pPr>
      <w:r>
        <w:t xml:space="preserve">        </w:t>
      </w:r>
      <w:r w:rsidR="00A95B59">
        <w:t>- Порядок организации деятельности Инвестиционного уполномоченного муниципального образования "Тайшетский район";</w:t>
      </w:r>
    </w:p>
    <w:p w:rsidR="008F77A7" w:rsidRPr="008F77A7" w:rsidRDefault="008F77A7" w:rsidP="008F77A7">
      <w:pPr>
        <w:autoSpaceDE w:val="0"/>
        <w:autoSpaceDN w:val="0"/>
        <w:adjustRightInd w:val="0"/>
        <w:jc w:val="both"/>
      </w:pPr>
      <w:r>
        <w:t xml:space="preserve">       </w:t>
      </w:r>
      <w:r w:rsidR="00A95B59">
        <w:t xml:space="preserve">- </w:t>
      </w:r>
      <w:r w:rsidRPr="008F77A7">
        <w:t>План мероприятий ("дорожная карта") по внедрению Стандарта по обеспечению благоприятного инвестиционного климата на территории муниципального образования "Тай</w:t>
      </w:r>
      <w:r w:rsidR="00D30F68">
        <w:t>шетский район"</w:t>
      </w:r>
      <w:r w:rsidRPr="008F77A7">
        <w:t>;</w:t>
      </w:r>
    </w:p>
    <w:p w:rsidR="0091764A" w:rsidRPr="00145417" w:rsidRDefault="008F77A7" w:rsidP="008F77A7">
      <w:pPr>
        <w:shd w:val="clear" w:color="auto" w:fill="FFFFFF"/>
        <w:spacing w:line="274" w:lineRule="exact"/>
        <w:jc w:val="both"/>
      </w:pPr>
      <w:r>
        <w:t xml:space="preserve">      - </w:t>
      </w:r>
      <w:r w:rsidR="0006015B" w:rsidRPr="008F77A7">
        <w:t xml:space="preserve"> Инвестиционная стратегия муниципального образования </w:t>
      </w:r>
      <w:r w:rsidR="00D30F68">
        <w:t>"Тайшетский район" до 2025 года</w:t>
      </w:r>
      <w:r w:rsidR="0091764A" w:rsidRPr="008F77A7">
        <w:t>.</w:t>
      </w:r>
    </w:p>
    <w:p w:rsidR="0091764A" w:rsidRDefault="0091764A" w:rsidP="00D73735">
      <w:pPr>
        <w:spacing w:line="274" w:lineRule="exact"/>
        <w:ind w:firstLine="567"/>
        <w:jc w:val="both"/>
      </w:pPr>
    </w:p>
    <w:p w:rsidR="009C664B" w:rsidRDefault="009C664B" w:rsidP="00D73735">
      <w:pPr>
        <w:rPr>
          <w:i/>
          <w:color w:val="FF0000"/>
          <w:sz w:val="20"/>
          <w:szCs w:val="20"/>
        </w:rPr>
      </w:pPr>
    </w:p>
    <w:p w:rsidR="008C6357" w:rsidRPr="001E3211" w:rsidRDefault="008C6357" w:rsidP="0092638D">
      <w:pPr>
        <w:widowControl w:val="0"/>
        <w:shd w:val="clear" w:color="auto" w:fill="FFFFFF" w:themeFill="background1"/>
        <w:tabs>
          <w:tab w:val="left" w:pos="0"/>
        </w:tabs>
        <w:autoSpaceDE w:val="0"/>
        <w:autoSpaceDN w:val="0"/>
        <w:adjustRightInd w:val="0"/>
        <w:ind w:firstLine="567"/>
        <w:jc w:val="center"/>
        <w:outlineLvl w:val="0"/>
      </w:pPr>
      <w:r w:rsidRPr="001E3211">
        <w:rPr>
          <w:b/>
        </w:rPr>
        <w:tab/>
      </w:r>
      <w:r w:rsidRPr="001E3211">
        <w:rPr>
          <w:b/>
          <w:bCs/>
        </w:rPr>
        <w:t>Раздел 6. РЕСУРСНОЕ ОБЕСПЕЧЕНИЕ ПОДПРОГРАММЫ</w:t>
      </w:r>
    </w:p>
    <w:p w:rsidR="008C6357" w:rsidRPr="00047F76" w:rsidRDefault="008C6357" w:rsidP="0092638D">
      <w:pPr>
        <w:shd w:val="clear" w:color="auto" w:fill="FFFFFF" w:themeFill="background1"/>
        <w:tabs>
          <w:tab w:val="left" w:pos="709"/>
        </w:tabs>
        <w:ind w:firstLine="567"/>
        <w:jc w:val="both"/>
      </w:pPr>
    </w:p>
    <w:p w:rsidR="00014C10" w:rsidRPr="00CE2F5B" w:rsidRDefault="00014C10" w:rsidP="00E61D60">
      <w:pPr>
        <w:ind w:firstLine="708"/>
        <w:jc w:val="both"/>
        <w:outlineLvl w:val="2"/>
      </w:pPr>
      <w:r w:rsidRPr="00CE2F5B">
        <w:t>Финансирование Подпрограммы осуществляется за счет средств районного бюджета в соответствии с законодательством Российской Федерации.</w:t>
      </w:r>
    </w:p>
    <w:p w:rsidR="00014C10" w:rsidRDefault="00014C10" w:rsidP="00E61D60">
      <w:pPr>
        <w:ind w:firstLine="708"/>
        <w:jc w:val="both"/>
        <w:outlineLvl w:val="2"/>
      </w:pPr>
      <w:r w:rsidRPr="00CE2F5B">
        <w:t>Общий объем финансиро</w:t>
      </w:r>
      <w:r w:rsidR="001C3F94" w:rsidRPr="00CE2F5B">
        <w:t>ван</w:t>
      </w:r>
      <w:r w:rsidR="002F6762">
        <w:t xml:space="preserve">ия Подпрограммы составляет </w:t>
      </w:r>
      <w:r w:rsidR="00CF1223">
        <w:rPr>
          <w:lang w:eastAsia="hi-IN" w:bidi="hi-IN"/>
        </w:rPr>
        <w:t>185,79</w:t>
      </w:r>
      <w:r w:rsidR="0044228F">
        <w:rPr>
          <w:lang w:eastAsia="hi-IN" w:bidi="hi-IN"/>
        </w:rPr>
        <w:t xml:space="preserve"> </w:t>
      </w:r>
      <w:r w:rsidRPr="00CE2F5B">
        <w:t>тыс. руб., в том числе по годам:</w:t>
      </w:r>
    </w:p>
    <w:p w:rsidR="00C506CC" w:rsidRPr="00D42E8E" w:rsidRDefault="00D42E8E" w:rsidP="00D42E8E">
      <w:pPr>
        <w:jc w:val="both"/>
        <w:rPr>
          <w:i/>
          <w:color w:val="FF0000"/>
          <w:sz w:val="20"/>
          <w:szCs w:val="20"/>
        </w:rPr>
      </w:pPr>
      <w:r w:rsidRPr="009743F7">
        <w:rPr>
          <w:i/>
          <w:color w:val="FF0000"/>
          <w:sz w:val="20"/>
          <w:szCs w:val="20"/>
          <w:highlight w:val="yellow"/>
        </w:rPr>
        <w:t>(в ред. постановления от 28.02.2020 г. №155</w:t>
      </w:r>
      <w:r w:rsidR="00A3005F" w:rsidRPr="009743F7">
        <w:rPr>
          <w:i/>
          <w:color w:val="FF0000"/>
          <w:sz w:val="20"/>
          <w:szCs w:val="20"/>
          <w:highlight w:val="yellow"/>
        </w:rPr>
        <w:t>, от 28.08.2020 г. №588</w:t>
      </w:r>
      <w:r w:rsidR="009743F7" w:rsidRPr="009743F7">
        <w:rPr>
          <w:i/>
          <w:color w:val="FF0000"/>
          <w:sz w:val="20"/>
          <w:szCs w:val="20"/>
          <w:highlight w:val="yellow"/>
        </w:rPr>
        <w:t>, от 29.09.2020г. №635</w:t>
      </w:r>
      <w:r w:rsidR="005C09DD">
        <w:rPr>
          <w:i/>
          <w:color w:val="FF0000"/>
          <w:sz w:val="20"/>
          <w:szCs w:val="20"/>
          <w:highlight w:val="yellow"/>
        </w:rPr>
        <w:t>, от 19.10.2021 №698</w:t>
      </w:r>
      <w:r w:rsidR="00E10C7C">
        <w:rPr>
          <w:i/>
          <w:color w:val="FF0000"/>
          <w:sz w:val="20"/>
          <w:szCs w:val="20"/>
          <w:highlight w:val="yellow"/>
        </w:rPr>
        <w:t>, от 28.12.2021 №905</w:t>
      </w:r>
      <w:r w:rsidR="00BE3163">
        <w:rPr>
          <w:i/>
          <w:color w:val="FF0000"/>
          <w:sz w:val="20"/>
          <w:szCs w:val="20"/>
          <w:highlight w:val="yellow"/>
        </w:rPr>
        <w:t>, от 11.08.2022 №626</w:t>
      </w:r>
      <w:r w:rsidR="00A852C0">
        <w:rPr>
          <w:i/>
          <w:color w:val="FF0000"/>
          <w:sz w:val="20"/>
          <w:szCs w:val="20"/>
          <w:highlight w:val="yellow"/>
        </w:rPr>
        <w:t>, от 23.12.2022 №1071</w:t>
      </w:r>
      <w:r w:rsidR="0011748D">
        <w:rPr>
          <w:i/>
          <w:color w:val="FF0000"/>
          <w:sz w:val="20"/>
          <w:szCs w:val="20"/>
          <w:highlight w:val="yellow"/>
        </w:rPr>
        <w:t>, от 20.06.2023 №415</w:t>
      </w:r>
      <w:r w:rsidR="00CF1223">
        <w:rPr>
          <w:i/>
          <w:color w:val="FF0000"/>
          <w:sz w:val="20"/>
          <w:szCs w:val="20"/>
          <w:highlight w:val="yellow"/>
        </w:rPr>
        <w:t>, от 08.12.2023 №1151</w:t>
      </w:r>
      <w:r w:rsidR="00A3005F" w:rsidRPr="009743F7">
        <w:rPr>
          <w:i/>
          <w:color w:val="FF0000"/>
          <w:sz w:val="20"/>
          <w:szCs w:val="20"/>
          <w:highlight w:val="yellow"/>
        </w:rPr>
        <w:t>)</w:t>
      </w:r>
    </w:p>
    <w:p w:rsidR="00014C10" w:rsidRPr="005C09DD" w:rsidRDefault="00014C10" w:rsidP="00E61D60">
      <w:pPr>
        <w:ind w:firstLine="708"/>
        <w:jc w:val="both"/>
        <w:outlineLvl w:val="2"/>
      </w:pPr>
      <w:r w:rsidRPr="005C09DD">
        <w:t>20</w:t>
      </w:r>
      <w:r w:rsidR="00EB522B" w:rsidRPr="005C09DD">
        <w:t>20</w:t>
      </w:r>
      <w:r w:rsidRPr="005C09DD">
        <w:t xml:space="preserve"> г. – </w:t>
      </w:r>
      <w:r w:rsidR="00F73634" w:rsidRPr="005C09DD">
        <w:rPr>
          <w:lang w:eastAsia="hi-IN" w:bidi="hi-IN"/>
        </w:rPr>
        <w:t>35,02</w:t>
      </w:r>
      <w:r w:rsidR="0044228F" w:rsidRPr="005C09DD">
        <w:rPr>
          <w:lang w:eastAsia="hi-IN" w:bidi="hi-IN"/>
        </w:rPr>
        <w:t xml:space="preserve"> </w:t>
      </w:r>
      <w:r w:rsidRPr="005C09DD">
        <w:t>тыс. руб.;</w:t>
      </w:r>
    </w:p>
    <w:p w:rsidR="00014C10" w:rsidRPr="005C09DD" w:rsidRDefault="00014C10" w:rsidP="00E61D60">
      <w:pPr>
        <w:ind w:firstLine="708"/>
        <w:jc w:val="both"/>
        <w:outlineLvl w:val="2"/>
      </w:pPr>
      <w:r w:rsidRPr="005C09DD">
        <w:t>20</w:t>
      </w:r>
      <w:r w:rsidR="00EB522B" w:rsidRPr="005C09DD">
        <w:t>21</w:t>
      </w:r>
      <w:r w:rsidRPr="005C09DD">
        <w:t xml:space="preserve"> г. – </w:t>
      </w:r>
      <w:r w:rsidR="007548CC">
        <w:rPr>
          <w:lang w:eastAsia="hi-IN" w:bidi="hi-IN"/>
        </w:rPr>
        <w:t>10,73</w:t>
      </w:r>
      <w:r w:rsidR="0044228F" w:rsidRPr="005C09DD">
        <w:rPr>
          <w:lang w:eastAsia="hi-IN" w:bidi="hi-IN"/>
        </w:rPr>
        <w:t xml:space="preserve"> </w:t>
      </w:r>
      <w:r w:rsidRPr="005C09DD">
        <w:t>тыс. руб.;</w:t>
      </w:r>
    </w:p>
    <w:p w:rsidR="00014C10" w:rsidRDefault="00014C10" w:rsidP="009945D0">
      <w:pPr>
        <w:shd w:val="clear" w:color="auto" w:fill="FFFFFF" w:themeFill="background1"/>
        <w:ind w:firstLine="708"/>
        <w:jc w:val="both"/>
        <w:outlineLvl w:val="2"/>
      </w:pPr>
      <w:r w:rsidRPr="005C09DD">
        <w:t>20</w:t>
      </w:r>
      <w:r w:rsidR="00EB522B" w:rsidRPr="005C09DD">
        <w:t>22</w:t>
      </w:r>
      <w:r w:rsidRPr="005C09DD">
        <w:t xml:space="preserve"> г. – </w:t>
      </w:r>
      <w:r w:rsidR="00BE3163">
        <w:rPr>
          <w:lang w:eastAsia="hi-IN" w:bidi="hi-IN"/>
        </w:rPr>
        <w:t>19,34</w:t>
      </w:r>
      <w:r w:rsidR="0044228F" w:rsidRPr="005C09DD">
        <w:rPr>
          <w:lang w:eastAsia="hi-IN" w:bidi="hi-IN"/>
        </w:rPr>
        <w:t xml:space="preserve"> </w:t>
      </w:r>
      <w:r w:rsidRPr="005C09DD">
        <w:t>тыс. руб.;</w:t>
      </w:r>
      <w:r w:rsidR="00BE3163">
        <w:t xml:space="preserve"> </w:t>
      </w:r>
      <w:r w:rsidR="00BE3163" w:rsidRPr="00D42E8E">
        <w:rPr>
          <w:i/>
          <w:color w:val="FF0000"/>
          <w:sz w:val="20"/>
          <w:szCs w:val="20"/>
        </w:rPr>
        <w:t xml:space="preserve">(в ред. постановления от </w:t>
      </w:r>
      <w:r w:rsidR="00BE3163">
        <w:rPr>
          <w:i/>
          <w:color w:val="FF0000"/>
          <w:sz w:val="20"/>
          <w:szCs w:val="20"/>
        </w:rPr>
        <w:t>11</w:t>
      </w:r>
      <w:r w:rsidR="00BE3163" w:rsidRPr="00D42E8E">
        <w:rPr>
          <w:i/>
          <w:color w:val="FF0000"/>
          <w:sz w:val="20"/>
          <w:szCs w:val="20"/>
        </w:rPr>
        <w:t>.0</w:t>
      </w:r>
      <w:r w:rsidR="00BE3163">
        <w:rPr>
          <w:i/>
          <w:color w:val="FF0000"/>
          <w:sz w:val="20"/>
          <w:szCs w:val="20"/>
        </w:rPr>
        <w:t>8</w:t>
      </w:r>
      <w:r w:rsidR="00BE3163" w:rsidRPr="00D42E8E">
        <w:rPr>
          <w:i/>
          <w:color w:val="FF0000"/>
          <w:sz w:val="20"/>
          <w:szCs w:val="20"/>
        </w:rPr>
        <w:t>.202</w:t>
      </w:r>
      <w:r w:rsidR="00BE3163">
        <w:rPr>
          <w:i/>
          <w:color w:val="FF0000"/>
          <w:sz w:val="20"/>
          <w:szCs w:val="20"/>
        </w:rPr>
        <w:t>2</w:t>
      </w:r>
      <w:r w:rsidR="00BE3163" w:rsidRPr="00D42E8E">
        <w:rPr>
          <w:i/>
          <w:color w:val="FF0000"/>
          <w:sz w:val="20"/>
          <w:szCs w:val="20"/>
        </w:rPr>
        <w:t xml:space="preserve"> г. №</w:t>
      </w:r>
      <w:r w:rsidR="00BE3163">
        <w:rPr>
          <w:i/>
          <w:color w:val="FF0000"/>
          <w:sz w:val="20"/>
          <w:szCs w:val="20"/>
        </w:rPr>
        <w:t>626)</w:t>
      </w:r>
    </w:p>
    <w:p w:rsidR="00014C10" w:rsidRDefault="00EB522B" w:rsidP="009945D0">
      <w:pPr>
        <w:shd w:val="clear" w:color="auto" w:fill="FFFFFF" w:themeFill="background1"/>
        <w:ind w:firstLine="708"/>
        <w:jc w:val="both"/>
        <w:outlineLvl w:val="2"/>
      </w:pPr>
      <w:r w:rsidRPr="00C506CC">
        <w:t>2023</w:t>
      </w:r>
      <w:r w:rsidR="001C3F94" w:rsidRPr="00C506CC">
        <w:t xml:space="preserve"> г. –  </w:t>
      </w:r>
      <w:r w:rsidR="00CF1223">
        <w:t>9,00</w:t>
      </w:r>
      <w:r w:rsidR="00014C10" w:rsidRPr="00C506CC">
        <w:t xml:space="preserve"> тыс. руб.;</w:t>
      </w:r>
    </w:p>
    <w:p w:rsidR="005C09DD" w:rsidRPr="00D42E8E" w:rsidRDefault="005C09DD" w:rsidP="005C09DD">
      <w:pPr>
        <w:jc w:val="both"/>
        <w:rPr>
          <w:i/>
          <w:color w:val="FF0000"/>
          <w:sz w:val="20"/>
          <w:szCs w:val="20"/>
        </w:rPr>
      </w:pPr>
      <w:r w:rsidRPr="00D42E8E">
        <w:rPr>
          <w:i/>
          <w:color w:val="FF0000"/>
          <w:sz w:val="20"/>
          <w:szCs w:val="20"/>
        </w:rPr>
        <w:t>(в ред. постановления от 28.02.2020 г. №155</w:t>
      </w:r>
      <w:r>
        <w:rPr>
          <w:i/>
          <w:color w:val="FF0000"/>
          <w:sz w:val="20"/>
          <w:szCs w:val="20"/>
        </w:rPr>
        <w:t>,</w:t>
      </w:r>
      <w:r w:rsidRPr="00DE6EA9">
        <w:rPr>
          <w:i/>
          <w:color w:val="FF0000"/>
          <w:sz w:val="20"/>
          <w:szCs w:val="20"/>
        </w:rPr>
        <w:t xml:space="preserve"> </w:t>
      </w:r>
      <w:r>
        <w:rPr>
          <w:i/>
          <w:color w:val="FF0000"/>
          <w:sz w:val="20"/>
          <w:szCs w:val="20"/>
        </w:rPr>
        <w:t>от 28.08.2020 г. №588</w:t>
      </w:r>
      <w:r w:rsidR="007548CC">
        <w:rPr>
          <w:i/>
          <w:color w:val="FF0000"/>
          <w:sz w:val="20"/>
          <w:szCs w:val="20"/>
        </w:rPr>
        <w:t>, от 19.10.2021 №698</w:t>
      </w:r>
      <w:r w:rsidR="00E10C7C">
        <w:rPr>
          <w:i/>
          <w:color w:val="FF0000"/>
          <w:sz w:val="20"/>
          <w:szCs w:val="20"/>
        </w:rPr>
        <w:t>, от 28.12.2021 №905</w:t>
      </w:r>
      <w:r w:rsidR="00A852C0">
        <w:rPr>
          <w:i/>
          <w:color w:val="FF0000"/>
          <w:sz w:val="20"/>
          <w:szCs w:val="20"/>
        </w:rPr>
        <w:t>, от 23.12.2022 №1071</w:t>
      </w:r>
      <w:r w:rsidR="0011748D">
        <w:rPr>
          <w:i/>
          <w:color w:val="FF0000"/>
          <w:sz w:val="20"/>
          <w:szCs w:val="20"/>
        </w:rPr>
        <w:t>, от 20.06.2023 №415</w:t>
      </w:r>
      <w:r w:rsidR="00CF1223">
        <w:rPr>
          <w:i/>
          <w:color w:val="FF0000"/>
          <w:sz w:val="20"/>
          <w:szCs w:val="20"/>
        </w:rPr>
        <w:t>, от 08.12.2023 №1151</w:t>
      </w:r>
      <w:r w:rsidRPr="00D42E8E">
        <w:rPr>
          <w:i/>
          <w:color w:val="FF0000"/>
          <w:sz w:val="20"/>
          <w:szCs w:val="20"/>
        </w:rPr>
        <w:t>)</w:t>
      </w:r>
    </w:p>
    <w:p w:rsidR="00EB522B" w:rsidRPr="00C506CC" w:rsidRDefault="00EB522B" w:rsidP="00EB522B">
      <w:pPr>
        <w:shd w:val="clear" w:color="auto" w:fill="FFFFFF" w:themeFill="background1"/>
        <w:ind w:firstLine="708"/>
        <w:jc w:val="both"/>
        <w:outlineLvl w:val="2"/>
      </w:pPr>
      <w:r w:rsidRPr="00C506CC">
        <w:t xml:space="preserve">2024 г. –  </w:t>
      </w:r>
      <w:r w:rsidR="00CF1223">
        <w:t>35,80</w:t>
      </w:r>
      <w:r w:rsidRPr="00C506CC">
        <w:t xml:space="preserve"> тыс. руб.;</w:t>
      </w:r>
      <w:r w:rsidR="00E10C7C">
        <w:t xml:space="preserve"> (</w:t>
      </w:r>
      <w:r w:rsidR="00E10C7C" w:rsidRPr="00D42E8E">
        <w:rPr>
          <w:i/>
          <w:color w:val="FF0000"/>
          <w:sz w:val="20"/>
          <w:szCs w:val="20"/>
        </w:rPr>
        <w:t>(в ред. постановления от 28.</w:t>
      </w:r>
      <w:r w:rsidR="00E10C7C">
        <w:rPr>
          <w:i/>
          <w:color w:val="FF0000"/>
          <w:sz w:val="20"/>
          <w:szCs w:val="20"/>
        </w:rPr>
        <w:t>12</w:t>
      </w:r>
      <w:r w:rsidR="00E10C7C" w:rsidRPr="00D42E8E">
        <w:rPr>
          <w:i/>
          <w:color w:val="FF0000"/>
          <w:sz w:val="20"/>
          <w:szCs w:val="20"/>
        </w:rPr>
        <w:t>.202</w:t>
      </w:r>
      <w:r w:rsidR="00E10C7C">
        <w:rPr>
          <w:i/>
          <w:color w:val="FF0000"/>
          <w:sz w:val="20"/>
          <w:szCs w:val="20"/>
        </w:rPr>
        <w:t>1</w:t>
      </w:r>
      <w:r w:rsidR="00E10C7C" w:rsidRPr="00D42E8E">
        <w:rPr>
          <w:i/>
          <w:color w:val="FF0000"/>
          <w:sz w:val="20"/>
          <w:szCs w:val="20"/>
        </w:rPr>
        <w:t xml:space="preserve"> г. №</w:t>
      </w:r>
      <w:r w:rsidR="00E10C7C">
        <w:rPr>
          <w:i/>
          <w:color w:val="FF0000"/>
          <w:sz w:val="20"/>
          <w:szCs w:val="20"/>
        </w:rPr>
        <w:t>905</w:t>
      </w:r>
      <w:r w:rsidR="00A852C0">
        <w:rPr>
          <w:i/>
          <w:color w:val="FF0000"/>
          <w:sz w:val="20"/>
          <w:szCs w:val="20"/>
        </w:rPr>
        <w:t>, от 23.12.2022 №1071</w:t>
      </w:r>
      <w:r w:rsidR="00CF1223">
        <w:rPr>
          <w:i/>
          <w:color w:val="FF0000"/>
          <w:sz w:val="20"/>
          <w:szCs w:val="20"/>
        </w:rPr>
        <w:t>, от 08.12.2023 №1151</w:t>
      </w:r>
      <w:r w:rsidR="00E10C7C">
        <w:rPr>
          <w:i/>
          <w:color w:val="FF0000"/>
          <w:sz w:val="20"/>
          <w:szCs w:val="20"/>
        </w:rPr>
        <w:t>)</w:t>
      </w:r>
    </w:p>
    <w:p w:rsidR="00EB522B" w:rsidRDefault="00EB522B" w:rsidP="00EB522B">
      <w:pPr>
        <w:shd w:val="clear" w:color="auto" w:fill="FFFFFF" w:themeFill="background1"/>
        <w:ind w:firstLine="708"/>
        <w:jc w:val="both"/>
        <w:outlineLvl w:val="2"/>
        <w:rPr>
          <w:i/>
          <w:color w:val="FF0000"/>
          <w:sz w:val="20"/>
          <w:szCs w:val="20"/>
        </w:rPr>
      </w:pPr>
      <w:r w:rsidRPr="00C506CC">
        <w:t xml:space="preserve">2025 г. –  </w:t>
      </w:r>
      <w:r w:rsidR="00CF1223">
        <w:t>37,20</w:t>
      </w:r>
      <w:r w:rsidRPr="00C506CC">
        <w:t xml:space="preserve"> тыс. руб.</w:t>
      </w:r>
      <w:r w:rsidR="00A852C0">
        <w:t xml:space="preserve"> (</w:t>
      </w:r>
      <w:r w:rsidR="00A852C0" w:rsidRPr="00D42E8E">
        <w:rPr>
          <w:i/>
          <w:color w:val="FF0000"/>
          <w:sz w:val="20"/>
          <w:szCs w:val="20"/>
        </w:rPr>
        <w:t xml:space="preserve">в ред. постановления от </w:t>
      </w:r>
      <w:r w:rsidR="00A852C0">
        <w:rPr>
          <w:i/>
          <w:color w:val="FF0000"/>
          <w:sz w:val="20"/>
          <w:szCs w:val="20"/>
        </w:rPr>
        <w:t>23</w:t>
      </w:r>
      <w:r w:rsidR="00A852C0" w:rsidRPr="00D42E8E">
        <w:rPr>
          <w:i/>
          <w:color w:val="FF0000"/>
          <w:sz w:val="20"/>
          <w:szCs w:val="20"/>
        </w:rPr>
        <w:t>.</w:t>
      </w:r>
      <w:r w:rsidR="00A852C0">
        <w:rPr>
          <w:i/>
          <w:color w:val="FF0000"/>
          <w:sz w:val="20"/>
          <w:szCs w:val="20"/>
        </w:rPr>
        <w:t>12</w:t>
      </w:r>
      <w:r w:rsidR="00A852C0" w:rsidRPr="00D42E8E">
        <w:rPr>
          <w:i/>
          <w:color w:val="FF0000"/>
          <w:sz w:val="20"/>
          <w:szCs w:val="20"/>
        </w:rPr>
        <w:t>.202</w:t>
      </w:r>
      <w:r w:rsidR="00A852C0">
        <w:rPr>
          <w:i/>
          <w:color w:val="FF0000"/>
          <w:sz w:val="20"/>
          <w:szCs w:val="20"/>
        </w:rPr>
        <w:t>2</w:t>
      </w:r>
      <w:r w:rsidR="00A852C0" w:rsidRPr="00D42E8E">
        <w:rPr>
          <w:i/>
          <w:color w:val="FF0000"/>
          <w:sz w:val="20"/>
          <w:szCs w:val="20"/>
        </w:rPr>
        <w:t xml:space="preserve"> г. №</w:t>
      </w:r>
      <w:r w:rsidR="00A852C0">
        <w:rPr>
          <w:i/>
          <w:color w:val="FF0000"/>
          <w:sz w:val="20"/>
          <w:szCs w:val="20"/>
        </w:rPr>
        <w:t>1071</w:t>
      </w:r>
      <w:r w:rsidR="00CF1223">
        <w:rPr>
          <w:i/>
          <w:color w:val="FF0000"/>
          <w:sz w:val="20"/>
          <w:szCs w:val="20"/>
        </w:rPr>
        <w:t>, от 08.12.2023 №1151</w:t>
      </w:r>
      <w:r w:rsidR="00A852C0">
        <w:rPr>
          <w:i/>
          <w:color w:val="FF0000"/>
          <w:sz w:val="20"/>
          <w:szCs w:val="20"/>
        </w:rPr>
        <w:t>)</w:t>
      </w:r>
      <w:r w:rsidR="0011748D">
        <w:rPr>
          <w:i/>
          <w:color w:val="FF0000"/>
          <w:sz w:val="20"/>
          <w:szCs w:val="20"/>
        </w:rPr>
        <w:t>;</w:t>
      </w:r>
    </w:p>
    <w:p w:rsidR="0011748D" w:rsidRPr="00C506CC" w:rsidRDefault="0011748D" w:rsidP="00EB522B">
      <w:pPr>
        <w:shd w:val="clear" w:color="auto" w:fill="FFFFFF" w:themeFill="background1"/>
        <w:ind w:firstLine="708"/>
        <w:jc w:val="both"/>
        <w:outlineLvl w:val="2"/>
      </w:pPr>
      <w:r w:rsidRPr="0011748D">
        <w:t xml:space="preserve">2026 г. – 38,70 </w:t>
      </w:r>
      <w:r w:rsidRPr="00C506CC">
        <w:t>тыс. руб.</w:t>
      </w:r>
      <w:r>
        <w:t xml:space="preserve"> (</w:t>
      </w:r>
      <w:r w:rsidRPr="00D42E8E">
        <w:rPr>
          <w:i/>
          <w:color w:val="FF0000"/>
          <w:sz w:val="20"/>
          <w:szCs w:val="20"/>
        </w:rPr>
        <w:t xml:space="preserve">в ред. постановления от </w:t>
      </w:r>
      <w:r>
        <w:rPr>
          <w:i/>
          <w:color w:val="FF0000"/>
          <w:sz w:val="20"/>
          <w:szCs w:val="20"/>
        </w:rPr>
        <w:t>20</w:t>
      </w:r>
      <w:r w:rsidRPr="00D42E8E">
        <w:rPr>
          <w:i/>
          <w:color w:val="FF0000"/>
          <w:sz w:val="20"/>
          <w:szCs w:val="20"/>
        </w:rPr>
        <w:t>.</w:t>
      </w:r>
      <w:r>
        <w:rPr>
          <w:i/>
          <w:color w:val="FF0000"/>
          <w:sz w:val="20"/>
          <w:szCs w:val="20"/>
        </w:rPr>
        <w:t>06</w:t>
      </w:r>
      <w:r w:rsidRPr="00D42E8E">
        <w:rPr>
          <w:i/>
          <w:color w:val="FF0000"/>
          <w:sz w:val="20"/>
          <w:szCs w:val="20"/>
        </w:rPr>
        <w:t>.202</w:t>
      </w:r>
      <w:r>
        <w:rPr>
          <w:i/>
          <w:color w:val="FF0000"/>
          <w:sz w:val="20"/>
          <w:szCs w:val="20"/>
        </w:rPr>
        <w:t>3</w:t>
      </w:r>
      <w:r w:rsidRPr="00D42E8E">
        <w:rPr>
          <w:i/>
          <w:color w:val="FF0000"/>
          <w:sz w:val="20"/>
          <w:szCs w:val="20"/>
        </w:rPr>
        <w:t xml:space="preserve"> г. №</w:t>
      </w:r>
      <w:r>
        <w:rPr>
          <w:i/>
          <w:color w:val="FF0000"/>
          <w:sz w:val="20"/>
          <w:szCs w:val="20"/>
        </w:rPr>
        <w:t>415);</w:t>
      </w:r>
    </w:p>
    <w:p w:rsidR="00014C10" w:rsidRPr="00CE2F5B" w:rsidRDefault="00014C10" w:rsidP="00014C10">
      <w:pPr>
        <w:ind w:firstLine="708"/>
        <w:jc w:val="both"/>
        <w:outlineLvl w:val="2"/>
      </w:pPr>
      <w:r w:rsidRPr="00CE2F5B">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014C10" w:rsidRPr="00CE2F5B" w:rsidRDefault="00014C10" w:rsidP="00014C10">
      <w:pPr>
        <w:ind w:firstLine="708"/>
        <w:jc w:val="both"/>
        <w:outlineLvl w:val="2"/>
      </w:pPr>
      <w:r w:rsidRPr="00CE2F5B">
        <w:t xml:space="preserve">Система мероприятий Подпрограммы с указанием расходов на </w:t>
      </w:r>
      <w:r w:rsidR="006E3EF6" w:rsidRPr="00CE2F5B">
        <w:t>мероприятия представлена</w:t>
      </w:r>
      <w:r w:rsidRPr="00CE2F5B">
        <w:t xml:space="preserve"> в </w:t>
      </w:r>
      <w:r w:rsidRPr="00CE2F5B">
        <w:rPr>
          <w:b/>
        </w:rPr>
        <w:t>приложении 3</w:t>
      </w:r>
      <w:r w:rsidRPr="00CE2F5B">
        <w:t xml:space="preserve"> к настоящей Подпрограмме. </w:t>
      </w:r>
    </w:p>
    <w:p w:rsidR="00081533" w:rsidRPr="00CE2F5B" w:rsidRDefault="00014C10" w:rsidP="00014C10">
      <w:pPr>
        <w:widowControl w:val="0"/>
        <w:autoSpaceDE w:val="0"/>
        <w:autoSpaceDN w:val="0"/>
        <w:adjustRightInd w:val="0"/>
        <w:ind w:firstLine="709"/>
        <w:jc w:val="both"/>
      </w:pPr>
      <w:r w:rsidRPr="00CE2F5B">
        <w:t xml:space="preserve">Потребность ресурсного обеспечения представлена в </w:t>
      </w:r>
      <w:r w:rsidRPr="00CE2F5B">
        <w:rPr>
          <w:b/>
        </w:rPr>
        <w:t>приложении 4</w:t>
      </w:r>
      <w:r w:rsidRPr="00CE2F5B">
        <w:t xml:space="preserve"> к настоящей Подпрограмме.</w:t>
      </w:r>
    </w:p>
    <w:p w:rsidR="00E27DDD" w:rsidRPr="00047F76" w:rsidRDefault="00E27DDD" w:rsidP="00D73735">
      <w:pPr>
        <w:widowControl w:val="0"/>
        <w:autoSpaceDE w:val="0"/>
        <w:autoSpaceDN w:val="0"/>
        <w:adjustRightInd w:val="0"/>
        <w:ind w:firstLine="709"/>
        <w:jc w:val="both"/>
      </w:pPr>
    </w:p>
    <w:p w:rsidR="00B927F6" w:rsidRPr="00795BF4" w:rsidRDefault="00B927F6" w:rsidP="00D73735">
      <w:pPr>
        <w:widowControl w:val="0"/>
        <w:autoSpaceDE w:val="0"/>
        <w:autoSpaceDN w:val="0"/>
        <w:adjustRightInd w:val="0"/>
        <w:ind w:firstLine="709"/>
        <w:jc w:val="center"/>
        <w:rPr>
          <w:b/>
          <w:bCs/>
        </w:rPr>
      </w:pPr>
      <w:r w:rsidRPr="00795BF4">
        <w:rPr>
          <w:b/>
          <w:bCs/>
        </w:rPr>
        <w:t xml:space="preserve">Раздел 7. ПРОГНОЗ СВОДНЫХ ПОКАЗАТЕЛЕЙ </w:t>
      </w:r>
    </w:p>
    <w:p w:rsidR="00B927F6" w:rsidRPr="00795BF4" w:rsidRDefault="00B927F6" w:rsidP="00D73735">
      <w:pPr>
        <w:widowControl w:val="0"/>
        <w:autoSpaceDE w:val="0"/>
        <w:autoSpaceDN w:val="0"/>
        <w:adjustRightInd w:val="0"/>
        <w:ind w:firstLine="709"/>
        <w:jc w:val="center"/>
        <w:rPr>
          <w:b/>
          <w:bCs/>
        </w:rPr>
      </w:pPr>
      <w:r w:rsidRPr="00795BF4">
        <w:rPr>
          <w:b/>
          <w:bCs/>
        </w:rPr>
        <w:t xml:space="preserve">МУНИЦИПАЛЬНЫХ ЗАДАНИЙ </w:t>
      </w:r>
    </w:p>
    <w:p w:rsidR="00B927F6" w:rsidRPr="00795BF4" w:rsidRDefault="00B927F6" w:rsidP="00D73735">
      <w:pPr>
        <w:widowControl w:val="0"/>
        <w:autoSpaceDE w:val="0"/>
        <w:autoSpaceDN w:val="0"/>
        <w:adjustRightInd w:val="0"/>
        <w:ind w:firstLine="709"/>
        <w:jc w:val="both"/>
      </w:pPr>
    </w:p>
    <w:p w:rsidR="00B927F6" w:rsidRDefault="00B927F6" w:rsidP="00EB522B">
      <w:pPr>
        <w:pStyle w:val="af5"/>
        <w:tabs>
          <w:tab w:val="left" w:pos="0"/>
          <w:tab w:val="left" w:pos="851"/>
        </w:tabs>
        <w:ind w:left="0" w:firstLine="709"/>
        <w:jc w:val="both"/>
      </w:pPr>
      <w:r w:rsidRPr="00795BF4">
        <w:rPr>
          <w:rFonts w:ascii="Times New Roman" w:hAnsi="Times New Roman" w:cs="Times New Roman"/>
        </w:rPr>
        <w:t>Муниципальные услуги (работы) в рамках реализации Подпрограммы муниципальными учреждениями Тайшетского района не оказываются (не выполняются).</w:t>
      </w:r>
    </w:p>
    <w:p w:rsidR="00B927F6" w:rsidRDefault="00B927F6" w:rsidP="00D73735"/>
    <w:p w:rsidR="00B927F6" w:rsidRDefault="00B927F6" w:rsidP="00D73735">
      <w:pPr>
        <w:sectPr w:rsidR="00B927F6" w:rsidSect="00B927F6">
          <w:pgSz w:w="11909" w:h="16834"/>
          <w:pgMar w:top="907" w:right="975" w:bottom="851" w:left="1418" w:header="720" w:footer="720" w:gutter="0"/>
          <w:cols w:space="60"/>
          <w:noEndnote/>
        </w:sectPr>
      </w:pPr>
    </w:p>
    <w:p w:rsidR="006C3A63" w:rsidRPr="00097FC6" w:rsidRDefault="006C3A63" w:rsidP="00732AE1">
      <w:pPr>
        <w:ind w:firstLine="709"/>
        <w:jc w:val="right"/>
        <w:rPr>
          <w:spacing w:val="-10"/>
        </w:rPr>
      </w:pPr>
      <w:r w:rsidRPr="00097FC6">
        <w:rPr>
          <w:spacing w:val="-10"/>
        </w:rPr>
        <w:lastRenderedPageBreak/>
        <w:t>Приложение 1</w:t>
      </w:r>
    </w:p>
    <w:p w:rsidR="006C3A63" w:rsidRDefault="006C3A63" w:rsidP="00927A1A">
      <w:pPr>
        <w:jc w:val="right"/>
        <w:rPr>
          <w:lang w:eastAsia="hi-IN" w:bidi="hi-IN"/>
        </w:rPr>
      </w:pPr>
      <w:r>
        <w:t xml:space="preserve">к </w:t>
      </w:r>
      <w:r w:rsidR="00B13B44">
        <w:t>П</w:t>
      </w:r>
      <w:r w:rsidR="00B13B44" w:rsidRPr="00097FC6">
        <w:t>одпрограмме «</w:t>
      </w:r>
      <w:r w:rsidR="00927A1A">
        <w:rPr>
          <w:lang w:eastAsia="hi-IN" w:bidi="hi-IN"/>
        </w:rPr>
        <w:t>И</w:t>
      </w:r>
      <w:r w:rsidR="00927A1A" w:rsidRPr="00097D74">
        <w:rPr>
          <w:lang w:eastAsia="hi-IN" w:bidi="hi-IN"/>
        </w:rPr>
        <w:t>нвестиционн</w:t>
      </w:r>
      <w:r w:rsidR="00927A1A">
        <w:rPr>
          <w:lang w:eastAsia="hi-IN" w:bidi="hi-IN"/>
        </w:rPr>
        <w:t>ая</w:t>
      </w:r>
      <w:r w:rsidR="00927A1A" w:rsidRPr="00097D74">
        <w:rPr>
          <w:lang w:eastAsia="hi-IN" w:bidi="hi-IN"/>
        </w:rPr>
        <w:t xml:space="preserve"> привлекательност</w:t>
      </w:r>
      <w:r w:rsidR="00927A1A">
        <w:rPr>
          <w:lang w:eastAsia="hi-IN" w:bidi="hi-IN"/>
        </w:rPr>
        <w:t>ь</w:t>
      </w:r>
      <w:r w:rsidR="00927A1A" w:rsidRPr="00097D74">
        <w:rPr>
          <w:lang w:eastAsia="hi-IN" w:bidi="hi-IN"/>
        </w:rPr>
        <w:t xml:space="preserve"> Тайшетского района</w:t>
      </w:r>
      <w:r w:rsidR="00927A1A">
        <w:rPr>
          <w:lang w:eastAsia="hi-IN" w:bidi="hi-IN"/>
        </w:rPr>
        <w:t>"</w:t>
      </w:r>
      <w:r w:rsidR="00927A1A" w:rsidRPr="00097D74">
        <w:rPr>
          <w:lang w:eastAsia="hi-IN" w:bidi="hi-IN"/>
        </w:rPr>
        <w:t xml:space="preserve"> на 20</w:t>
      </w:r>
      <w:r w:rsidR="00927A1A">
        <w:rPr>
          <w:lang w:eastAsia="hi-IN" w:bidi="hi-IN"/>
        </w:rPr>
        <w:t>20-202</w:t>
      </w:r>
      <w:r w:rsidR="004E35DF">
        <w:rPr>
          <w:lang w:eastAsia="hi-IN" w:bidi="hi-IN"/>
        </w:rPr>
        <w:t>6</w:t>
      </w:r>
      <w:r w:rsidR="00927A1A" w:rsidRPr="00097D74">
        <w:rPr>
          <w:lang w:eastAsia="hi-IN" w:bidi="hi-IN"/>
        </w:rPr>
        <w:t xml:space="preserve"> годы</w:t>
      </w:r>
    </w:p>
    <w:p w:rsidR="00D42E8E" w:rsidRPr="00D42E8E" w:rsidRDefault="00A97B39" w:rsidP="00C32394">
      <w:pPr>
        <w:jc w:val="right"/>
        <w:rPr>
          <w:i/>
          <w:color w:val="FF0000"/>
          <w:sz w:val="20"/>
          <w:szCs w:val="20"/>
        </w:rPr>
      </w:pPr>
      <w:r>
        <w:rPr>
          <w:color w:val="FF0000"/>
        </w:rPr>
        <w:t xml:space="preserve">         </w:t>
      </w:r>
      <w:r w:rsidR="00D42E8E">
        <w:rPr>
          <w:color w:val="FF0000"/>
        </w:rPr>
        <w:t xml:space="preserve">                                                                    </w:t>
      </w:r>
      <w:r w:rsidR="00D42E8E" w:rsidRPr="00D219FB">
        <w:rPr>
          <w:i/>
          <w:color w:val="FF0000"/>
          <w:sz w:val="20"/>
          <w:szCs w:val="20"/>
        </w:rPr>
        <w:t>(в ред. постановления от 28.02.2020 г. №155</w:t>
      </w:r>
      <w:r w:rsidR="00A3005F" w:rsidRPr="00D219FB">
        <w:rPr>
          <w:i/>
          <w:color w:val="FF0000"/>
          <w:sz w:val="20"/>
          <w:szCs w:val="20"/>
        </w:rPr>
        <w:t>, от 28.08.2020 г. № 588</w:t>
      </w:r>
      <w:r w:rsidR="009743F7" w:rsidRPr="00D219FB">
        <w:rPr>
          <w:i/>
          <w:color w:val="FF0000"/>
          <w:sz w:val="20"/>
          <w:szCs w:val="20"/>
        </w:rPr>
        <w:t>, от 29.09.2020г. №635</w:t>
      </w:r>
      <w:r w:rsidR="00784059">
        <w:rPr>
          <w:i/>
          <w:color w:val="FF0000"/>
          <w:sz w:val="20"/>
          <w:szCs w:val="20"/>
        </w:rPr>
        <w:t>, от 21.11.2022 №946</w:t>
      </w:r>
      <w:r w:rsidR="00C32394">
        <w:rPr>
          <w:i/>
          <w:color w:val="FF0000"/>
          <w:sz w:val="20"/>
          <w:szCs w:val="20"/>
        </w:rPr>
        <w:t>, от 20.06.2023 №415</w:t>
      </w:r>
      <w:r w:rsidR="00347ABA">
        <w:rPr>
          <w:i/>
          <w:color w:val="FF0000"/>
          <w:sz w:val="20"/>
          <w:szCs w:val="20"/>
        </w:rPr>
        <w:t>, от 08.12.2023 №1151</w:t>
      </w:r>
      <w:r w:rsidR="00D42E8E" w:rsidRPr="00D219FB">
        <w:rPr>
          <w:i/>
          <w:color w:val="FF0000"/>
          <w:sz w:val="20"/>
          <w:szCs w:val="20"/>
        </w:rPr>
        <w:t>)</w:t>
      </w:r>
    </w:p>
    <w:p w:rsidR="00927A1A" w:rsidRDefault="00927A1A" w:rsidP="00A97B39">
      <w:pPr>
        <w:pStyle w:val="ConsPlusNonformat"/>
        <w:tabs>
          <w:tab w:val="left" w:pos="12333"/>
        </w:tabs>
        <w:ind w:right="638"/>
        <w:jc w:val="right"/>
        <w:rPr>
          <w:b/>
          <w:bCs/>
        </w:rPr>
      </w:pPr>
    </w:p>
    <w:p w:rsidR="00347ABA" w:rsidRPr="00347ABA" w:rsidRDefault="00347ABA" w:rsidP="00347ABA">
      <w:pPr>
        <w:ind w:left="709" w:right="678"/>
        <w:jc w:val="center"/>
        <w:rPr>
          <w:b/>
          <w:bCs/>
        </w:rPr>
      </w:pPr>
      <w:r w:rsidRPr="00347ABA">
        <w:rPr>
          <w:b/>
          <w:bCs/>
        </w:rPr>
        <w:t xml:space="preserve">ПЕРЕЧЕНЬ ОСНОВНЫХ МЕРОПРИЯТИЙ  </w:t>
      </w:r>
    </w:p>
    <w:p w:rsidR="00347ABA" w:rsidRPr="00347ABA" w:rsidRDefault="00347ABA" w:rsidP="00347ABA">
      <w:pPr>
        <w:jc w:val="center"/>
        <w:rPr>
          <w:b/>
        </w:rPr>
      </w:pPr>
      <w:r w:rsidRPr="00347ABA">
        <w:rPr>
          <w:b/>
        </w:rPr>
        <w:t xml:space="preserve">Подпрограммы </w:t>
      </w:r>
      <w:r w:rsidRPr="00347ABA">
        <w:rPr>
          <w:b/>
          <w:lang w:eastAsia="hi-IN" w:bidi="hi-IN"/>
        </w:rPr>
        <w:t>"Инвестиционная привлекательность Тайшетского района" на 2020-2026 годы</w:t>
      </w:r>
    </w:p>
    <w:p w:rsidR="00347ABA" w:rsidRPr="00347ABA" w:rsidRDefault="00347ABA" w:rsidP="00347ABA">
      <w:pPr>
        <w:jc w:val="center"/>
        <w:rPr>
          <w:i/>
          <w:color w:val="FF0000"/>
          <w:sz w:val="20"/>
          <w:szCs w:val="20"/>
        </w:rPr>
      </w:pPr>
    </w:p>
    <w:tbl>
      <w:tblPr>
        <w:tblpPr w:leftFromText="180" w:rightFromText="180" w:vertAnchor="text" w:tblpY="1"/>
        <w:tblOverlap w:val="never"/>
        <w:tblW w:w="4878" w:type="pct"/>
        <w:shd w:val="clear" w:color="auto" w:fill="92D050"/>
        <w:tblLayout w:type="fixed"/>
        <w:tblLook w:val="00A0" w:firstRow="1" w:lastRow="0" w:firstColumn="1" w:lastColumn="0" w:noHBand="0" w:noVBand="0"/>
      </w:tblPr>
      <w:tblGrid>
        <w:gridCol w:w="715"/>
        <w:gridCol w:w="2827"/>
        <w:gridCol w:w="1275"/>
        <w:gridCol w:w="1001"/>
        <w:gridCol w:w="1134"/>
        <w:gridCol w:w="9"/>
        <w:gridCol w:w="3918"/>
        <w:gridCol w:w="3546"/>
      </w:tblGrid>
      <w:tr w:rsidR="00347ABA" w:rsidRPr="00347ABA" w:rsidTr="00514F50">
        <w:trPr>
          <w:trHeight w:val="300"/>
        </w:trPr>
        <w:tc>
          <w:tcPr>
            <w:tcW w:w="24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7ABA" w:rsidRPr="00347ABA" w:rsidRDefault="00347ABA" w:rsidP="00347ABA">
            <w:pPr>
              <w:jc w:val="center"/>
            </w:pPr>
            <w:r w:rsidRPr="00347ABA">
              <w:t>№</w:t>
            </w:r>
            <w:r w:rsidRPr="00347ABA">
              <w:br/>
              <w:t>п/п</w:t>
            </w:r>
          </w:p>
        </w:tc>
        <w:tc>
          <w:tcPr>
            <w:tcW w:w="98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7ABA" w:rsidRPr="00347ABA" w:rsidRDefault="00347ABA" w:rsidP="00347ABA">
            <w:pPr>
              <w:jc w:val="center"/>
            </w:pPr>
            <w:r w:rsidRPr="00347ABA">
              <w:t>Наименование основного мероприятия</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7ABA" w:rsidRPr="00347ABA" w:rsidRDefault="00347ABA" w:rsidP="00347ABA">
            <w:pPr>
              <w:jc w:val="center"/>
            </w:pPr>
            <w:r w:rsidRPr="00347ABA">
              <w:t>Ответственный исполнитель</w:t>
            </w:r>
          </w:p>
        </w:tc>
        <w:tc>
          <w:tcPr>
            <w:tcW w:w="743" w:type="pct"/>
            <w:gridSpan w:val="3"/>
            <w:tcBorders>
              <w:top w:val="single" w:sz="4" w:space="0" w:color="auto"/>
              <w:left w:val="nil"/>
              <w:bottom w:val="single" w:sz="4" w:space="0" w:color="auto"/>
              <w:right w:val="single" w:sz="4" w:space="0" w:color="000000"/>
            </w:tcBorders>
            <w:shd w:val="clear" w:color="auto" w:fill="auto"/>
            <w:vAlign w:val="center"/>
          </w:tcPr>
          <w:p w:rsidR="00347ABA" w:rsidRPr="00347ABA" w:rsidRDefault="00347ABA" w:rsidP="00347ABA">
            <w:pPr>
              <w:jc w:val="center"/>
            </w:pPr>
            <w:r w:rsidRPr="00347ABA">
              <w:t>Срок</w:t>
            </w:r>
          </w:p>
        </w:tc>
        <w:tc>
          <w:tcPr>
            <w:tcW w:w="13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7ABA" w:rsidRPr="00347ABA" w:rsidRDefault="00347ABA" w:rsidP="00347ABA">
            <w:pPr>
              <w:jc w:val="center"/>
            </w:pPr>
            <w:r w:rsidRPr="00347ABA">
              <w:t>Ожидаемый конечный результат реализации основного мероприятия</w:t>
            </w:r>
          </w:p>
        </w:tc>
        <w:tc>
          <w:tcPr>
            <w:tcW w:w="122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7ABA" w:rsidRPr="00347ABA" w:rsidRDefault="00347ABA" w:rsidP="00347ABA">
            <w:pPr>
              <w:jc w:val="center"/>
            </w:pPr>
            <w:r w:rsidRPr="00347ABA">
              <w:t>Целевые показатели Подпрограммы, на достижение которых оказывается влияние</w:t>
            </w:r>
          </w:p>
        </w:tc>
      </w:tr>
      <w:tr w:rsidR="00347ABA" w:rsidRPr="00347ABA" w:rsidTr="00514F50">
        <w:trPr>
          <w:trHeight w:val="948"/>
        </w:trPr>
        <w:tc>
          <w:tcPr>
            <w:tcW w:w="24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47ABA" w:rsidRPr="00347ABA" w:rsidRDefault="00347ABA" w:rsidP="00347ABA"/>
        </w:tc>
        <w:tc>
          <w:tcPr>
            <w:tcW w:w="98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47ABA" w:rsidRPr="00347ABA" w:rsidRDefault="00347ABA" w:rsidP="00347ABA"/>
        </w:tc>
        <w:tc>
          <w:tcPr>
            <w:tcW w:w="4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47ABA" w:rsidRPr="00347ABA" w:rsidRDefault="00347ABA" w:rsidP="00347ABA"/>
        </w:tc>
        <w:tc>
          <w:tcPr>
            <w:tcW w:w="347" w:type="pct"/>
            <w:tcBorders>
              <w:top w:val="nil"/>
              <w:left w:val="nil"/>
              <w:bottom w:val="single" w:sz="4" w:space="0" w:color="auto"/>
              <w:right w:val="single" w:sz="4" w:space="0" w:color="auto"/>
            </w:tcBorders>
            <w:shd w:val="clear" w:color="auto" w:fill="auto"/>
            <w:vAlign w:val="center"/>
          </w:tcPr>
          <w:p w:rsidR="00347ABA" w:rsidRPr="00347ABA" w:rsidRDefault="00347ABA" w:rsidP="00347ABA">
            <w:pPr>
              <w:jc w:val="center"/>
            </w:pPr>
            <w:r w:rsidRPr="00347ABA">
              <w:t>начала реализации</w:t>
            </w:r>
          </w:p>
        </w:tc>
        <w:tc>
          <w:tcPr>
            <w:tcW w:w="396" w:type="pct"/>
            <w:gridSpan w:val="2"/>
            <w:tcBorders>
              <w:top w:val="nil"/>
              <w:left w:val="nil"/>
              <w:bottom w:val="single" w:sz="4" w:space="0" w:color="auto"/>
              <w:right w:val="single" w:sz="4" w:space="0" w:color="auto"/>
            </w:tcBorders>
            <w:shd w:val="clear" w:color="auto" w:fill="auto"/>
            <w:vAlign w:val="center"/>
          </w:tcPr>
          <w:p w:rsidR="00347ABA" w:rsidRPr="00347ABA" w:rsidRDefault="00347ABA" w:rsidP="00347ABA">
            <w:pPr>
              <w:jc w:val="center"/>
            </w:pPr>
            <w:r w:rsidRPr="00347ABA">
              <w:t>оконча-ния реализации</w:t>
            </w:r>
          </w:p>
        </w:tc>
        <w:tc>
          <w:tcPr>
            <w:tcW w:w="135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47ABA" w:rsidRPr="00347ABA" w:rsidRDefault="00347ABA" w:rsidP="00347ABA"/>
        </w:tc>
        <w:tc>
          <w:tcPr>
            <w:tcW w:w="122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47ABA" w:rsidRPr="00347ABA" w:rsidRDefault="00347ABA" w:rsidP="00347ABA"/>
        </w:tc>
      </w:tr>
      <w:tr w:rsidR="00347ABA" w:rsidRPr="00347ABA" w:rsidTr="00514F50">
        <w:trPr>
          <w:trHeight w:val="292"/>
        </w:trPr>
        <w:tc>
          <w:tcPr>
            <w:tcW w:w="248" w:type="pct"/>
            <w:tcBorders>
              <w:top w:val="nil"/>
              <w:left w:val="single" w:sz="4" w:space="0" w:color="auto"/>
              <w:bottom w:val="single" w:sz="4" w:space="0" w:color="auto"/>
              <w:right w:val="single" w:sz="4" w:space="0" w:color="auto"/>
            </w:tcBorders>
            <w:shd w:val="clear" w:color="auto" w:fill="auto"/>
            <w:noWrap/>
          </w:tcPr>
          <w:p w:rsidR="00347ABA" w:rsidRPr="00347ABA" w:rsidRDefault="00347ABA" w:rsidP="00347ABA">
            <w:pPr>
              <w:jc w:val="center"/>
            </w:pPr>
            <w:r w:rsidRPr="00347ABA">
              <w:t>1</w:t>
            </w:r>
          </w:p>
        </w:tc>
        <w:tc>
          <w:tcPr>
            <w:tcW w:w="980" w:type="pct"/>
            <w:tcBorders>
              <w:top w:val="nil"/>
              <w:left w:val="nil"/>
              <w:bottom w:val="single" w:sz="4" w:space="0" w:color="auto"/>
              <w:right w:val="single" w:sz="4" w:space="0" w:color="auto"/>
            </w:tcBorders>
            <w:shd w:val="clear" w:color="auto" w:fill="auto"/>
            <w:noWrap/>
          </w:tcPr>
          <w:p w:rsidR="00347ABA" w:rsidRPr="00347ABA" w:rsidRDefault="00347ABA" w:rsidP="00347ABA">
            <w:pPr>
              <w:jc w:val="center"/>
            </w:pPr>
            <w:r w:rsidRPr="00347ABA">
              <w:t>2</w:t>
            </w:r>
          </w:p>
        </w:tc>
        <w:tc>
          <w:tcPr>
            <w:tcW w:w="442" w:type="pct"/>
            <w:tcBorders>
              <w:top w:val="nil"/>
              <w:left w:val="nil"/>
              <w:bottom w:val="single" w:sz="4" w:space="0" w:color="auto"/>
              <w:right w:val="single" w:sz="4" w:space="0" w:color="auto"/>
            </w:tcBorders>
            <w:shd w:val="clear" w:color="auto" w:fill="auto"/>
            <w:noWrap/>
          </w:tcPr>
          <w:p w:rsidR="00347ABA" w:rsidRPr="00347ABA" w:rsidRDefault="00347ABA" w:rsidP="00347ABA">
            <w:pPr>
              <w:jc w:val="center"/>
            </w:pPr>
            <w:r w:rsidRPr="00347ABA">
              <w:t>3</w:t>
            </w:r>
          </w:p>
        </w:tc>
        <w:tc>
          <w:tcPr>
            <w:tcW w:w="347" w:type="pct"/>
            <w:tcBorders>
              <w:top w:val="nil"/>
              <w:left w:val="nil"/>
              <w:bottom w:val="single" w:sz="4" w:space="0" w:color="auto"/>
              <w:right w:val="single" w:sz="4" w:space="0" w:color="auto"/>
            </w:tcBorders>
            <w:shd w:val="clear" w:color="auto" w:fill="auto"/>
            <w:noWrap/>
          </w:tcPr>
          <w:p w:rsidR="00347ABA" w:rsidRPr="00347ABA" w:rsidRDefault="00347ABA" w:rsidP="00347ABA">
            <w:pPr>
              <w:jc w:val="center"/>
            </w:pPr>
            <w:r w:rsidRPr="00347ABA">
              <w:t>4</w:t>
            </w:r>
          </w:p>
        </w:tc>
        <w:tc>
          <w:tcPr>
            <w:tcW w:w="396" w:type="pct"/>
            <w:gridSpan w:val="2"/>
            <w:tcBorders>
              <w:top w:val="nil"/>
              <w:left w:val="nil"/>
              <w:bottom w:val="single" w:sz="4" w:space="0" w:color="auto"/>
              <w:right w:val="single" w:sz="4" w:space="0" w:color="auto"/>
            </w:tcBorders>
            <w:shd w:val="clear" w:color="auto" w:fill="auto"/>
            <w:noWrap/>
          </w:tcPr>
          <w:p w:rsidR="00347ABA" w:rsidRPr="00347ABA" w:rsidRDefault="00347ABA" w:rsidP="00347ABA">
            <w:pPr>
              <w:jc w:val="center"/>
            </w:pPr>
            <w:r w:rsidRPr="00347ABA">
              <w:t>5</w:t>
            </w:r>
          </w:p>
        </w:tc>
        <w:tc>
          <w:tcPr>
            <w:tcW w:w="1358" w:type="pct"/>
            <w:tcBorders>
              <w:top w:val="nil"/>
              <w:left w:val="nil"/>
              <w:bottom w:val="single" w:sz="4" w:space="0" w:color="auto"/>
              <w:right w:val="single" w:sz="4" w:space="0" w:color="auto"/>
            </w:tcBorders>
            <w:shd w:val="clear" w:color="auto" w:fill="auto"/>
            <w:noWrap/>
          </w:tcPr>
          <w:p w:rsidR="00347ABA" w:rsidRPr="00347ABA" w:rsidRDefault="00347ABA" w:rsidP="00347ABA">
            <w:pPr>
              <w:jc w:val="center"/>
            </w:pPr>
            <w:r w:rsidRPr="00347ABA">
              <w:t>6</w:t>
            </w:r>
          </w:p>
        </w:tc>
        <w:tc>
          <w:tcPr>
            <w:tcW w:w="1229" w:type="pct"/>
            <w:tcBorders>
              <w:top w:val="nil"/>
              <w:left w:val="nil"/>
              <w:bottom w:val="single" w:sz="4" w:space="0" w:color="auto"/>
              <w:right w:val="single" w:sz="4" w:space="0" w:color="auto"/>
            </w:tcBorders>
            <w:shd w:val="clear" w:color="auto" w:fill="auto"/>
            <w:noWrap/>
          </w:tcPr>
          <w:p w:rsidR="00347ABA" w:rsidRPr="00347ABA" w:rsidRDefault="00347ABA" w:rsidP="00347ABA">
            <w:pPr>
              <w:jc w:val="center"/>
            </w:pPr>
            <w:r w:rsidRPr="00347ABA">
              <w:t>7</w:t>
            </w:r>
          </w:p>
        </w:tc>
      </w:tr>
      <w:tr w:rsidR="00347ABA" w:rsidRPr="00347ABA" w:rsidTr="00514F50">
        <w:trPr>
          <w:trHeight w:val="292"/>
        </w:trPr>
        <w:tc>
          <w:tcPr>
            <w:tcW w:w="5000" w:type="pct"/>
            <w:gridSpan w:val="8"/>
            <w:tcBorders>
              <w:top w:val="nil"/>
              <w:left w:val="single" w:sz="4" w:space="0" w:color="auto"/>
              <w:bottom w:val="single" w:sz="4" w:space="0" w:color="auto"/>
              <w:right w:val="single" w:sz="4" w:space="0" w:color="auto"/>
            </w:tcBorders>
            <w:shd w:val="clear" w:color="auto" w:fill="auto"/>
            <w:noWrap/>
          </w:tcPr>
          <w:p w:rsidR="00347ABA" w:rsidRPr="00347ABA" w:rsidRDefault="00347ABA" w:rsidP="00347ABA">
            <w:pPr>
              <w:jc w:val="center"/>
              <w:rPr>
                <w:b/>
              </w:rPr>
            </w:pPr>
            <w:r w:rsidRPr="00347ABA">
              <w:rPr>
                <w:b/>
              </w:rPr>
              <w:t xml:space="preserve">Цель: </w:t>
            </w:r>
            <w:r w:rsidRPr="00347ABA">
              <w:rPr>
                <w:b/>
                <w:lang w:eastAsia="hi-IN" w:bidi="hi-IN"/>
              </w:rPr>
              <w:t>Улучшение инвестиционного климата на территории Тайшетского района</w:t>
            </w:r>
          </w:p>
        </w:tc>
      </w:tr>
      <w:tr w:rsidR="00347ABA" w:rsidRPr="00347ABA" w:rsidTr="00514F50">
        <w:trPr>
          <w:trHeight w:val="565"/>
        </w:trPr>
        <w:tc>
          <w:tcPr>
            <w:tcW w:w="248" w:type="pct"/>
            <w:tcBorders>
              <w:top w:val="nil"/>
              <w:left w:val="single" w:sz="4" w:space="0" w:color="auto"/>
              <w:bottom w:val="single" w:sz="4" w:space="0" w:color="auto"/>
              <w:right w:val="single" w:sz="4" w:space="0" w:color="auto"/>
            </w:tcBorders>
            <w:shd w:val="clear" w:color="auto" w:fill="auto"/>
            <w:noWrap/>
            <w:vAlign w:val="center"/>
          </w:tcPr>
          <w:p w:rsidR="00347ABA" w:rsidRPr="00347ABA" w:rsidRDefault="00347ABA" w:rsidP="00347ABA">
            <w:pPr>
              <w:jc w:val="center"/>
            </w:pPr>
            <w:r w:rsidRPr="00347ABA">
              <w:rPr>
                <w:bCs/>
              </w:rPr>
              <w:t>1</w:t>
            </w:r>
          </w:p>
        </w:tc>
        <w:tc>
          <w:tcPr>
            <w:tcW w:w="4752" w:type="pct"/>
            <w:gridSpan w:val="7"/>
            <w:tcBorders>
              <w:top w:val="nil"/>
              <w:left w:val="single" w:sz="4" w:space="0" w:color="auto"/>
              <w:bottom w:val="single" w:sz="4" w:space="0" w:color="auto"/>
              <w:right w:val="single" w:sz="4" w:space="0" w:color="000000"/>
            </w:tcBorders>
            <w:shd w:val="clear" w:color="auto" w:fill="auto"/>
          </w:tcPr>
          <w:p w:rsidR="00347ABA" w:rsidRPr="00347ABA" w:rsidRDefault="00347ABA" w:rsidP="00347ABA">
            <w:pPr>
              <w:jc w:val="center"/>
            </w:pPr>
            <w:r w:rsidRPr="00347ABA">
              <w:rPr>
                <w:b/>
                <w:bCs/>
              </w:rPr>
              <w:t>Задача 1: С</w:t>
            </w:r>
            <w:r w:rsidRPr="00347ABA">
              <w:rPr>
                <w:b/>
                <w:lang w:eastAsia="hi-IN" w:bidi="hi-IN"/>
              </w:rPr>
              <w:t>оздание благоприятных условий для привлечения инвестиций в экономику Тайшетского района</w:t>
            </w:r>
          </w:p>
        </w:tc>
      </w:tr>
      <w:tr w:rsidR="00347ABA" w:rsidRPr="00347ABA" w:rsidTr="00514F50">
        <w:trPr>
          <w:trHeight w:val="270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347ABA" w:rsidRPr="00347ABA" w:rsidRDefault="00347ABA" w:rsidP="00347ABA">
            <w:pPr>
              <w:jc w:val="center"/>
            </w:pPr>
            <w:r w:rsidRPr="00347ABA">
              <w:t>1.1</w:t>
            </w:r>
          </w:p>
        </w:tc>
        <w:tc>
          <w:tcPr>
            <w:tcW w:w="980"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pPr>
              <w:jc w:val="both"/>
            </w:pPr>
            <w:r w:rsidRPr="00347ABA">
              <w:t>Основное мероприятие:</w:t>
            </w:r>
          </w:p>
          <w:p w:rsidR="00347ABA" w:rsidRPr="00347ABA" w:rsidRDefault="00347ABA" w:rsidP="00347ABA">
            <w:pPr>
              <w:jc w:val="both"/>
              <w:rPr>
                <w:rFonts w:eastAsia="Calibri"/>
                <w:color w:val="FF0000"/>
                <w:sz w:val="20"/>
                <w:szCs w:val="20"/>
                <w:lang w:eastAsia="en-US"/>
              </w:rPr>
            </w:pPr>
            <w:r w:rsidRPr="00347ABA">
              <w:t>"Совершенствование нормативной правовой базы, направленной на реализацию инвестиционной политики администрации Тайшетского района "</w:t>
            </w:r>
          </w:p>
        </w:tc>
        <w:tc>
          <w:tcPr>
            <w:tcW w:w="442"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r w:rsidRPr="00347ABA">
              <w:t xml:space="preserve"> Управление экономики и промышленной политики </w:t>
            </w:r>
          </w:p>
        </w:tc>
        <w:tc>
          <w:tcPr>
            <w:tcW w:w="347" w:type="pct"/>
            <w:tcBorders>
              <w:top w:val="single" w:sz="4" w:space="0" w:color="auto"/>
              <w:left w:val="nil"/>
              <w:bottom w:val="single" w:sz="4" w:space="0" w:color="auto"/>
              <w:right w:val="single" w:sz="4" w:space="0" w:color="auto"/>
            </w:tcBorders>
            <w:shd w:val="clear" w:color="auto" w:fill="auto"/>
            <w:noWrap/>
          </w:tcPr>
          <w:p w:rsidR="00347ABA" w:rsidRPr="00347ABA" w:rsidRDefault="00347ABA" w:rsidP="00347ABA">
            <w:pPr>
              <w:jc w:val="center"/>
            </w:pPr>
            <w:r w:rsidRPr="00347ABA">
              <w:t>январь</w:t>
            </w:r>
          </w:p>
          <w:p w:rsidR="00347ABA" w:rsidRPr="00347ABA" w:rsidRDefault="00347ABA" w:rsidP="00347ABA">
            <w:pPr>
              <w:jc w:val="center"/>
            </w:pPr>
            <w:r w:rsidRPr="00347ABA">
              <w:t>2020 г.</w:t>
            </w:r>
          </w:p>
        </w:tc>
        <w:tc>
          <w:tcPr>
            <w:tcW w:w="396" w:type="pct"/>
            <w:gridSpan w:val="2"/>
            <w:tcBorders>
              <w:top w:val="single" w:sz="4" w:space="0" w:color="auto"/>
              <w:left w:val="nil"/>
              <w:bottom w:val="single" w:sz="4" w:space="0" w:color="auto"/>
              <w:right w:val="single" w:sz="4" w:space="0" w:color="auto"/>
            </w:tcBorders>
            <w:shd w:val="clear" w:color="auto" w:fill="auto"/>
            <w:noWrap/>
          </w:tcPr>
          <w:p w:rsidR="00347ABA" w:rsidRPr="00347ABA" w:rsidRDefault="00347ABA" w:rsidP="00347ABA">
            <w:pPr>
              <w:jc w:val="center"/>
            </w:pPr>
            <w:r w:rsidRPr="00347ABA">
              <w:t>декабрь 2026 г.</w:t>
            </w:r>
          </w:p>
        </w:tc>
        <w:tc>
          <w:tcPr>
            <w:tcW w:w="1358"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pPr>
              <w:jc w:val="both"/>
            </w:pPr>
            <w:r w:rsidRPr="00347ABA">
              <w:t>Сохранение объема инвестиций в основной капитал (за исключением бюджетных инвестиций) в расчете на одного жителя Тайшетского района к концу 2026 года не менее 248,4 тыс.руб. в год</w:t>
            </w:r>
          </w:p>
        </w:tc>
        <w:tc>
          <w:tcPr>
            <w:tcW w:w="1229"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pPr>
              <w:jc w:val="both"/>
            </w:pPr>
            <w:r w:rsidRPr="00347ABA">
              <w:t>Объем инвестиций в основной капитал (за исключением бюджетных инвестиций) в расчете на одного жителя Тайшетского района</w:t>
            </w:r>
          </w:p>
        </w:tc>
      </w:tr>
      <w:tr w:rsidR="00347ABA" w:rsidRPr="00347ABA" w:rsidTr="00514F50">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347ABA" w:rsidRPr="00347ABA" w:rsidRDefault="00347ABA" w:rsidP="00347ABA">
            <w:pPr>
              <w:jc w:val="center"/>
            </w:pPr>
            <w:r w:rsidRPr="00347ABA">
              <w:t>1.2</w:t>
            </w:r>
          </w:p>
        </w:tc>
        <w:tc>
          <w:tcPr>
            <w:tcW w:w="980"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pPr>
              <w:jc w:val="both"/>
            </w:pPr>
            <w:r w:rsidRPr="00347ABA">
              <w:t>Основное мероприятие:</w:t>
            </w:r>
          </w:p>
          <w:p w:rsidR="00347ABA" w:rsidRPr="00347ABA" w:rsidRDefault="00347ABA" w:rsidP="00347ABA">
            <w:pPr>
              <w:tabs>
                <w:tab w:val="left" w:pos="351"/>
                <w:tab w:val="left" w:pos="931"/>
                <w:tab w:val="left" w:pos="1201"/>
              </w:tabs>
              <w:jc w:val="both"/>
            </w:pPr>
            <w:r w:rsidRPr="00347ABA">
              <w:t>"Разработка и сопровождение Инвестиционного портала МО "Тайшетский район"</w:t>
            </w:r>
          </w:p>
          <w:p w:rsidR="00347ABA" w:rsidRPr="00347ABA" w:rsidRDefault="00347ABA" w:rsidP="00347ABA">
            <w:pPr>
              <w:tabs>
                <w:tab w:val="left" w:pos="351"/>
                <w:tab w:val="left" w:pos="931"/>
                <w:tab w:val="left" w:pos="1201"/>
              </w:tabs>
              <w:jc w:val="both"/>
            </w:pPr>
          </w:p>
        </w:tc>
        <w:tc>
          <w:tcPr>
            <w:tcW w:w="442"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r w:rsidRPr="00347ABA">
              <w:t xml:space="preserve"> Управление экономики и промышленной политики </w:t>
            </w:r>
          </w:p>
        </w:tc>
        <w:tc>
          <w:tcPr>
            <w:tcW w:w="347" w:type="pct"/>
            <w:tcBorders>
              <w:top w:val="single" w:sz="4" w:space="0" w:color="auto"/>
              <w:left w:val="nil"/>
              <w:bottom w:val="single" w:sz="4" w:space="0" w:color="auto"/>
              <w:right w:val="single" w:sz="4" w:space="0" w:color="auto"/>
            </w:tcBorders>
            <w:shd w:val="clear" w:color="auto" w:fill="auto"/>
            <w:noWrap/>
          </w:tcPr>
          <w:p w:rsidR="00347ABA" w:rsidRPr="00347ABA" w:rsidRDefault="00347ABA" w:rsidP="00347ABA">
            <w:pPr>
              <w:jc w:val="center"/>
            </w:pPr>
            <w:r w:rsidRPr="00347ABA">
              <w:t>октябрь</w:t>
            </w:r>
          </w:p>
          <w:p w:rsidR="00347ABA" w:rsidRPr="00347ABA" w:rsidRDefault="00347ABA" w:rsidP="00347ABA">
            <w:pPr>
              <w:jc w:val="center"/>
            </w:pPr>
            <w:r w:rsidRPr="00347ABA">
              <w:t>2020 г.</w:t>
            </w:r>
          </w:p>
        </w:tc>
        <w:tc>
          <w:tcPr>
            <w:tcW w:w="396" w:type="pct"/>
            <w:gridSpan w:val="2"/>
            <w:tcBorders>
              <w:top w:val="single" w:sz="4" w:space="0" w:color="auto"/>
              <w:left w:val="nil"/>
              <w:bottom w:val="single" w:sz="4" w:space="0" w:color="auto"/>
              <w:right w:val="single" w:sz="4" w:space="0" w:color="auto"/>
            </w:tcBorders>
            <w:shd w:val="clear" w:color="auto" w:fill="auto"/>
            <w:noWrap/>
          </w:tcPr>
          <w:p w:rsidR="00347ABA" w:rsidRPr="00347ABA" w:rsidRDefault="00347ABA" w:rsidP="00347ABA">
            <w:pPr>
              <w:jc w:val="center"/>
            </w:pPr>
            <w:r w:rsidRPr="00347ABA">
              <w:t>декабрь 2026 г.</w:t>
            </w:r>
          </w:p>
        </w:tc>
        <w:tc>
          <w:tcPr>
            <w:tcW w:w="1358"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pPr>
              <w:jc w:val="both"/>
            </w:pPr>
            <w:r w:rsidRPr="00347ABA">
              <w:rPr>
                <w:lang w:eastAsia="hi-IN" w:bidi="hi-IN"/>
              </w:rPr>
              <w:t>Рост годового количества посетителей Инвестиционного портала МО "Тайшетский район" к концу 2026 года до 600 чел.</w:t>
            </w:r>
          </w:p>
        </w:tc>
        <w:tc>
          <w:tcPr>
            <w:tcW w:w="1229"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pPr>
              <w:jc w:val="both"/>
            </w:pPr>
            <w:r w:rsidRPr="00347ABA">
              <w:rPr>
                <w:lang w:eastAsia="hi-IN" w:bidi="hi-IN"/>
              </w:rPr>
              <w:t>Годовое количество посетителей Инвестиционного портала МО "Тайшетский район"</w:t>
            </w:r>
          </w:p>
        </w:tc>
      </w:tr>
      <w:tr w:rsidR="00347ABA" w:rsidRPr="00347ABA" w:rsidTr="00514F50">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347ABA" w:rsidRPr="00347ABA" w:rsidRDefault="00347ABA" w:rsidP="00347ABA">
            <w:pPr>
              <w:jc w:val="center"/>
            </w:pPr>
            <w:r w:rsidRPr="00347ABA">
              <w:lastRenderedPageBreak/>
              <w:t>1.3</w:t>
            </w: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347ABA" w:rsidRPr="00347ABA" w:rsidRDefault="00347ABA" w:rsidP="00347ABA">
            <w:pPr>
              <w:jc w:val="both"/>
            </w:pPr>
            <w:r w:rsidRPr="00347ABA">
              <w:t>Основное мероприятие:</w:t>
            </w:r>
          </w:p>
          <w:p w:rsidR="00347ABA" w:rsidRPr="00347ABA" w:rsidRDefault="00347ABA" w:rsidP="00347ABA">
            <w:pPr>
              <w:jc w:val="both"/>
            </w:pPr>
            <w:r w:rsidRPr="00347ABA">
              <w:t>"Услуга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"Тайшетский район")"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47ABA" w:rsidRPr="00347ABA" w:rsidRDefault="00347ABA" w:rsidP="00347ABA">
            <w:r w:rsidRPr="00347ABA">
              <w:t> Управление экономики и промышленной политики</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347ABA" w:rsidRPr="00347ABA" w:rsidRDefault="00347ABA" w:rsidP="00347ABA">
            <w:r w:rsidRPr="00347ABA">
              <w:t>октябрь</w:t>
            </w:r>
          </w:p>
          <w:p w:rsidR="00347ABA" w:rsidRPr="00347ABA" w:rsidRDefault="00347ABA" w:rsidP="00347ABA">
            <w:pPr>
              <w:jc w:val="center"/>
            </w:pPr>
            <w:r w:rsidRPr="00347ABA">
              <w:t>2020 г.</w:t>
            </w: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noWrap/>
          </w:tcPr>
          <w:p w:rsidR="00347ABA" w:rsidRPr="00347ABA" w:rsidRDefault="00347ABA" w:rsidP="00347ABA">
            <w:pPr>
              <w:jc w:val="center"/>
            </w:pPr>
            <w:r w:rsidRPr="00347ABA">
              <w:t>декабрь 2026 г.</w:t>
            </w:r>
          </w:p>
        </w:tc>
        <w:tc>
          <w:tcPr>
            <w:tcW w:w="1358" w:type="pct"/>
            <w:tcBorders>
              <w:top w:val="single" w:sz="4" w:space="0" w:color="auto"/>
              <w:left w:val="single" w:sz="4" w:space="0" w:color="auto"/>
              <w:bottom w:val="single" w:sz="4" w:space="0" w:color="auto"/>
              <w:right w:val="single" w:sz="4" w:space="0" w:color="auto"/>
            </w:tcBorders>
            <w:shd w:val="clear" w:color="auto" w:fill="auto"/>
          </w:tcPr>
          <w:p w:rsidR="00347ABA" w:rsidRPr="00347ABA" w:rsidRDefault="00347ABA" w:rsidP="00347ABA">
            <w:pPr>
              <w:jc w:val="both"/>
            </w:pPr>
            <w:r w:rsidRPr="00347ABA">
              <w:rPr>
                <w:lang w:eastAsia="hi-IN" w:bidi="hi-IN"/>
              </w:rPr>
              <w:t>Рост годового количества посетителей Инвестиционного портала МО "Тайшетский район" к концу 2026 года до 600 чел.</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347ABA" w:rsidRPr="00347ABA" w:rsidRDefault="00347ABA" w:rsidP="00347ABA">
            <w:pPr>
              <w:jc w:val="both"/>
            </w:pPr>
            <w:r w:rsidRPr="00347ABA">
              <w:rPr>
                <w:lang w:eastAsia="hi-IN" w:bidi="hi-IN"/>
              </w:rPr>
              <w:t>Годовое количество посетителей Инвестиционного портала МО "Тайшетский район"</w:t>
            </w:r>
          </w:p>
        </w:tc>
      </w:tr>
      <w:tr w:rsidR="00347ABA" w:rsidRPr="00347ABA" w:rsidTr="00514F50">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7ABA" w:rsidRPr="00347ABA" w:rsidRDefault="00347ABA" w:rsidP="00347ABA">
            <w:pPr>
              <w:jc w:val="center"/>
            </w:pPr>
            <w:r w:rsidRPr="00347ABA">
              <w:rPr>
                <w:b/>
                <w:bCs/>
              </w:rPr>
              <w:t>2</w:t>
            </w:r>
          </w:p>
        </w:tc>
        <w:tc>
          <w:tcPr>
            <w:tcW w:w="4752" w:type="pct"/>
            <w:gridSpan w:val="7"/>
            <w:tcBorders>
              <w:top w:val="single" w:sz="4" w:space="0" w:color="auto"/>
              <w:left w:val="single" w:sz="4" w:space="0" w:color="auto"/>
              <w:bottom w:val="single" w:sz="4" w:space="0" w:color="auto"/>
              <w:right w:val="single" w:sz="4" w:space="0" w:color="auto"/>
            </w:tcBorders>
            <w:shd w:val="clear" w:color="auto" w:fill="auto"/>
          </w:tcPr>
          <w:p w:rsidR="00347ABA" w:rsidRPr="00347ABA" w:rsidRDefault="00347ABA" w:rsidP="00347ABA">
            <w:pPr>
              <w:jc w:val="center"/>
            </w:pPr>
            <w:r w:rsidRPr="00347ABA">
              <w:rPr>
                <w:b/>
                <w:bCs/>
              </w:rPr>
              <w:t>Задача 2: Ф</w:t>
            </w:r>
            <w:r w:rsidRPr="00347ABA">
              <w:rPr>
                <w:b/>
                <w:lang w:eastAsia="hi-IN" w:bidi="hi-IN"/>
              </w:rPr>
              <w:t>ормирование инвестиционного потенциала муниципального образования "Тайшетский район"</w:t>
            </w:r>
          </w:p>
        </w:tc>
      </w:tr>
      <w:tr w:rsidR="00347ABA" w:rsidRPr="00347ABA" w:rsidTr="00514F50">
        <w:trPr>
          <w:trHeight w:val="2703"/>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347ABA" w:rsidRPr="00347ABA" w:rsidRDefault="00347ABA" w:rsidP="00347ABA">
            <w:pPr>
              <w:jc w:val="center"/>
            </w:pPr>
            <w:r w:rsidRPr="00347ABA">
              <w:t>2.1</w:t>
            </w: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347ABA" w:rsidRPr="00347ABA" w:rsidRDefault="00347ABA" w:rsidP="00347ABA">
            <w:pPr>
              <w:jc w:val="both"/>
            </w:pPr>
            <w:r w:rsidRPr="00347ABA">
              <w:t>Основное мероприятие:</w:t>
            </w:r>
          </w:p>
          <w:p w:rsidR="00347ABA" w:rsidRPr="00347ABA" w:rsidRDefault="00347ABA" w:rsidP="00347ABA">
            <w:pPr>
              <w:jc w:val="both"/>
            </w:pPr>
            <w:r w:rsidRPr="00347ABA">
              <w:t>"Разработка презентационных, информационно-справочных материалов об инвестиционной направленности МО "Тайшетский район"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47ABA" w:rsidRPr="00347ABA" w:rsidRDefault="00347ABA" w:rsidP="00347ABA">
            <w:r w:rsidRPr="00347ABA">
              <w:t xml:space="preserve"> Управление экономики и промышленной политики </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347ABA" w:rsidRPr="00347ABA" w:rsidRDefault="00347ABA" w:rsidP="00347ABA">
            <w:pPr>
              <w:jc w:val="center"/>
            </w:pPr>
            <w:r w:rsidRPr="00347ABA">
              <w:t>январь</w:t>
            </w:r>
          </w:p>
          <w:p w:rsidR="00347ABA" w:rsidRPr="00347ABA" w:rsidRDefault="00347ABA" w:rsidP="00347ABA">
            <w:pPr>
              <w:jc w:val="center"/>
            </w:pPr>
            <w:r w:rsidRPr="00347ABA">
              <w:t>2020 г.</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rsidR="00347ABA" w:rsidRPr="00347ABA" w:rsidRDefault="00347ABA" w:rsidP="00347ABA">
            <w:pPr>
              <w:jc w:val="center"/>
            </w:pPr>
            <w:r w:rsidRPr="00347ABA">
              <w:t>декабрь 2026 г.</w:t>
            </w:r>
          </w:p>
        </w:tc>
        <w:tc>
          <w:tcPr>
            <w:tcW w:w="1361" w:type="pct"/>
            <w:gridSpan w:val="2"/>
            <w:tcBorders>
              <w:top w:val="single" w:sz="4" w:space="0" w:color="auto"/>
              <w:left w:val="single" w:sz="4" w:space="0" w:color="auto"/>
              <w:bottom w:val="single" w:sz="4" w:space="0" w:color="auto"/>
              <w:right w:val="single" w:sz="4" w:space="0" w:color="auto"/>
            </w:tcBorders>
            <w:shd w:val="clear" w:color="auto" w:fill="auto"/>
          </w:tcPr>
          <w:p w:rsidR="00347ABA" w:rsidRPr="00347ABA" w:rsidRDefault="00347ABA" w:rsidP="00347ABA">
            <w:pPr>
              <w:jc w:val="both"/>
            </w:pPr>
            <w:r w:rsidRPr="00347ABA">
              <w:t>Сохранение количества разработанных презентационных, информационно-справочных материалов об инвестиционной направленности МО "Тайшетский район" к концу 2026 года не менее 7 ед. в год</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347ABA" w:rsidRPr="00347ABA" w:rsidRDefault="00347ABA" w:rsidP="00347ABA">
            <w:pPr>
              <w:jc w:val="both"/>
            </w:pPr>
            <w:r w:rsidRPr="00347ABA">
              <w:t xml:space="preserve">Количество разработанных презентационных, информационно-справочных материалов об инвестиционной направленности </w:t>
            </w:r>
          </w:p>
        </w:tc>
      </w:tr>
      <w:tr w:rsidR="00347ABA" w:rsidRPr="00347ABA" w:rsidTr="00514F50">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347ABA" w:rsidRPr="00347ABA" w:rsidRDefault="00347ABA" w:rsidP="00347ABA">
            <w:pPr>
              <w:jc w:val="center"/>
            </w:pPr>
            <w:r w:rsidRPr="00347ABA">
              <w:t>2.2.</w:t>
            </w:r>
          </w:p>
        </w:tc>
        <w:tc>
          <w:tcPr>
            <w:tcW w:w="980"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pPr>
              <w:jc w:val="both"/>
            </w:pPr>
            <w:r w:rsidRPr="00347ABA">
              <w:t>Основное мероприятие:</w:t>
            </w:r>
          </w:p>
          <w:p w:rsidR="00347ABA" w:rsidRPr="00347ABA" w:rsidRDefault="00347ABA" w:rsidP="00347ABA">
            <w:pPr>
              <w:jc w:val="both"/>
            </w:pPr>
            <w:r w:rsidRPr="00347ABA">
              <w:t>"Перевод инвестиционного паспорта МО "Тайшетский район" с русского языка на английский "</w:t>
            </w:r>
          </w:p>
        </w:tc>
        <w:tc>
          <w:tcPr>
            <w:tcW w:w="442"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r w:rsidRPr="00347ABA">
              <w:t xml:space="preserve"> Управление экономики и промышленной политики</w:t>
            </w:r>
          </w:p>
        </w:tc>
        <w:tc>
          <w:tcPr>
            <w:tcW w:w="347" w:type="pct"/>
            <w:tcBorders>
              <w:top w:val="single" w:sz="4" w:space="0" w:color="auto"/>
              <w:left w:val="nil"/>
              <w:bottom w:val="single" w:sz="4" w:space="0" w:color="auto"/>
              <w:right w:val="single" w:sz="4" w:space="0" w:color="auto"/>
            </w:tcBorders>
            <w:shd w:val="clear" w:color="auto" w:fill="auto"/>
            <w:noWrap/>
          </w:tcPr>
          <w:p w:rsidR="00347ABA" w:rsidRPr="00347ABA" w:rsidRDefault="00347ABA" w:rsidP="00347ABA">
            <w:pPr>
              <w:jc w:val="center"/>
            </w:pPr>
            <w:r w:rsidRPr="00347ABA">
              <w:t>январь</w:t>
            </w:r>
          </w:p>
          <w:p w:rsidR="00347ABA" w:rsidRPr="00347ABA" w:rsidRDefault="00347ABA" w:rsidP="00347ABA">
            <w:pPr>
              <w:jc w:val="center"/>
            </w:pPr>
            <w:r w:rsidRPr="00347ABA">
              <w:t>2020 г.</w:t>
            </w:r>
          </w:p>
        </w:tc>
        <w:tc>
          <w:tcPr>
            <w:tcW w:w="393" w:type="pct"/>
            <w:tcBorders>
              <w:top w:val="single" w:sz="4" w:space="0" w:color="auto"/>
              <w:left w:val="nil"/>
              <w:bottom w:val="single" w:sz="4" w:space="0" w:color="auto"/>
              <w:right w:val="single" w:sz="4" w:space="0" w:color="auto"/>
            </w:tcBorders>
            <w:shd w:val="clear" w:color="auto" w:fill="auto"/>
            <w:noWrap/>
          </w:tcPr>
          <w:p w:rsidR="00347ABA" w:rsidRPr="00347ABA" w:rsidRDefault="00347ABA" w:rsidP="00347ABA">
            <w:pPr>
              <w:jc w:val="center"/>
            </w:pPr>
            <w:r w:rsidRPr="00347ABA">
              <w:t>декабрь 2026 г.</w:t>
            </w:r>
          </w:p>
        </w:tc>
        <w:tc>
          <w:tcPr>
            <w:tcW w:w="1361" w:type="pct"/>
            <w:gridSpan w:val="2"/>
            <w:tcBorders>
              <w:top w:val="single" w:sz="4" w:space="0" w:color="auto"/>
              <w:left w:val="nil"/>
              <w:bottom w:val="single" w:sz="4" w:space="0" w:color="auto"/>
              <w:right w:val="single" w:sz="4" w:space="0" w:color="auto"/>
            </w:tcBorders>
            <w:shd w:val="clear" w:color="auto" w:fill="auto"/>
          </w:tcPr>
          <w:p w:rsidR="00347ABA" w:rsidRPr="00347ABA" w:rsidRDefault="00347ABA" w:rsidP="00347ABA">
            <w:pPr>
              <w:jc w:val="both"/>
            </w:pPr>
            <w:r w:rsidRPr="00347ABA">
              <w:rPr>
                <w:lang w:eastAsia="hi-IN" w:bidi="hi-IN"/>
              </w:rPr>
              <w:t>Рост годового количества посетителей Инвестиционного портала МО "Тайшетский район" к концу 2026 года до 600 чел.</w:t>
            </w:r>
          </w:p>
        </w:tc>
        <w:tc>
          <w:tcPr>
            <w:tcW w:w="1229"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pPr>
              <w:jc w:val="both"/>
            </w:pPr>
            <w:r w:rsidRPr="00347ABA">
              <w:rPr>
                <w:lang w:eastAsia="hi-IN" w:bidi="hi-IN"/>
              </w:rPr>
              <w:t>Годовое количество посетителей Инвестиционного портала МО "Тайшетский район"</w:t>
            </w:r>
          </w:p>
        </w:tc>
      </w:tr>
      <w:tr w:rsidR="00347ABA" w:rsidRPr="00347ABA" w:rsidTr="00514F50">
        <w:trPr>
          <w:trHeight w:val="292"/>
        </w:trPr>
        <w:tc>
          <w:tcPr>
            <w:tcW w:w="248" w:type="pct"/>
            <w:tcBorders>
              <w:top w:val="single" w:sz="4" w:space="0" w:color="auto"/>
              <w:left w:val="single" w:sz="4" w:space="0" w:color="auto"/>
              <w:bottom w:val="single" w:sz="4" w:space="0" w:color="auto"/>
              <w:right w:val="single" w:sz="4" w:space="0" w:color="auto"/>
            </w:tcBorders>
            <w:shd w:val="clear" w:color="auto" w:fill="auto"/>
            <w:noWrap/>
          </w:tcPr>
          <w:p w:rsidR="00347ABA" w:rsidRPr="00347ABA" w:rsidRDefault="00347ABA" w:rsidP="00347ABA">
            <w:pPr>
              <w:jc w:val="center"/>
            </w:pPr>
            <w:r w:rsidRPr="00347ABA">
              <w:t>2.3.</w:t>
            </w:r>
          </w:p>
        </w:tc>
        <w:tc>
          <w:tcPr>
            <w:tcW w:w="980"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r w:rsidRPr="00347ABA">
              <w:t>Основное мероприятие:</w:t>
            </w:r>
          </w:p>
          <w:p w:rsidR="00347ABA" w:rsidRPr="00347ABA" w:rsidRDefault="00347ABA" w:rsidP="00347ABA">
            <w:r w:rsidRPr="00347ABA">
              <w:t>"Организация и участие в выставках, ярмарках инвестиционной направленности "</w:t>
            </w:r>
          </w:p>
          <w:p w:rsidR="00347ABA" w:rsidRPr="00347ABA" w:rsidRDefault="00347ABA" w:rsidP="00347ABA"/>
        </w:tc>
        <w:tc>
          <w:tcPr>
            <w:tcW w:w="442"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r w:rsidRPr="00347ABA">
              <w:lastRenderedPageBreak/>
              <w:t xml:space="preserve">Управление </w:t>
            </w:r>
          </w:p>
          <w:p w:rsidR="00347ABA" w:rsidRPr="00347ABA" w:rsidRDefault="00347ABA" w:rsidP="00347ABA">
            <w:r w:rsidRPr="00347ABA">
              <w:t>экономики и промышлен</w:t>
            </w:r>
            <w:r w:rsidRPr="00347ABA">
              <w:lastRenderedPageBreak/>
              <w:t>ной политики;</w:t>
            </w:r>
          </w:p>
          <w:p w:rsidR="00347ABA" w:rsidRPr="00347ABA" w:rsidRDefault="00347ABA" w:rsidP="00347ABA">
            <w:r w:rsidRPr="00347ABA">
              <w:t>хозяйствующий субъект</w:t>
            </w:r>
          </w:p>
          <w:p w:rsidR="00347ABA" w:rsidRPr="00347ABA" w:rsidRDefault="00347ABA" w:rsidP="00347ABA"/>
        </w:tc>
        <w:tc>
          <w:tcPr>
            <w:tcW w:w="347" w:type="pct"/>
            <w:tcBorders>
              <w:top w:val="single" w:sz="4" w:space="0" w:color="auto"/>
              <w:left w:val="nil"/>
              <w:bottom w:val="single" w:sz="4" w:space="0" w:color="auto"/>
              <w:right w:val="single" w:sz="4" w:space="0" w:color="auto"/>
            </w:tcBorders>
            <w:shd w:val="clear" w:color="auto" w:fill="auto"/>
            <w:noWrap/>
          </w:tcPr>
          <w:p w:rsidR="00347ABA" w:rsidRPr="00347ABA" w:rsidRDefault="00347ABA" w:rsidP="00347ABA">
            <w:pPr>
              <w:jc w:val="center"/>
            </w:pPr>
            <w:r w:rsidRPr="00347ABA">
              <w:lastRenderedPageBreak/>
              <w:t>январь</w:t>
            </w:r>
          </w:p>
          <w:p w:rsidR="00347ABA" w:rsidRPr="00347ABA" w:rsidRDefault="00347ABA" w:rsidP="00347ABA">
            <w:pPr>
              <w:jc w:val="center"/>
            </w:pPr>
            <w:r w:rsidRPr="00347ABA">
              <w:t>2021 г.</w:t>
            </w:r>
          </w:p>
          <w:p w:rsidR="00347ABA" w:rsidRPr="00347ABA" w:rsidRDefault="00347ABA" w:rsidP="00347ABA">
            <w:pPr>
              <w:jc w:val="center"/>
            </w:pPr>
            <w:r w:rsidRPr="00347ABA">
              <w:t>январь 2024 г.</w:t>
            </w:r>
          </w:p>
          <w:p w:rsidR="00347ABA" w:rsidRPr="00347ABA" w:rsidRDefault="00347ABA" w:rsidP="00347ABA">
            <w:pPr>
              <w:ind w:firstLine="567"/>
              <w:jc w:val="both"/>
            </w:pPr>
          </w:p>
        </w:tc>
        <w:tc>
          <w:tcPr>
            <w:tcW w:w="393" w:type="pct"/>
            <w:tcBorders>
              <w:top w:val="single" w:sz="4" w:space="0" w:color="auto"/>
              <w:left w:val="nil"/>
              <w:bottom w:val="single" w:sz="4" w:space="0" w:color="auto"/>
              <w:right w:val="single" w:sz="4" w:space="0" w:color="auto"/>
            </w:tcBorders>
            <w:shd w:val="clear" w:color="auto" w:fill="auto"/>
            <w:noWrap/>
          </w:tcPr>
          <w:p w:rsidR="00347ABA" w:rsidRPr="00347ABA" w:rsidRDefault="00347ABA" w:rsidP="00347ABA">
            <w:pPr>
              <w:jc w:val="center"/>
            </w:pPr>
            <w:r w:rsidRPr="00347ABA">
              <w:t>декабрь 2021 г.</w:t>
            </w:r>
          </w:p>
          <w:p w:rsidR="00347ABA" w:rsidRPr="00347ABA" w:rsidRDefault="00347ABA" w:rsidP="00347ABA">
            <w:pPr>
              <w:jc w:val="center"/>
            </w:pPr>
            <w:r w:rsidRPr="00347ABA">
              <w:t>декабрь 2026 г.</w:t>
            </w:r>
          </w:p>
          <w:p w:rsidR="00347ABA" w:rsidRPr="00347ABA" w:rsidRDefault="00347ABA" w:rsidP="00347ABA">
            <w:pPr>
              <w:ind w:firstLine="567"/>
              <w:jc w:val="both"/>
            </w:pPr>
          </w:p>
        </w:tc>
        <w:tc>
          <w:tcPr>
            <w:tcW w:w="1361" w:type="pct"/>
            <w:gridSpan w:val="2"/>
            <w:tcBorders>
              <w:top w:val="single" w:sz="4" w:space="0" w:color="auto"/>
              <w:left w:val="nil"/>
              <w:bottom w:val="single" w:sz="4" w:space="0" w:color="auto"/>
              <w:right w:val="single" w:sz="4" w:space="0" w:color="auto"/>
            </w:tcBorders>
            <w:shd w:val="clear" w:color="auto" w:fill="auto"/>
          </w:tcPr>
          <w:p w:rsidR="00347ABA" w:rsidRPr="00347ABA" w:rsidRDefault="00347ABA" w:rsidP="00347ABA">
            <w:pPr>
              <w:ind w:firstLine="567"/>
              <w:jc w:val="both"/>
              <w:rPr>
                <w:i/>
                <w:color w:val="FF0000"/>
              </w:rPr>
            </w:pPr>
            <w:r w:rsidRPr="00347ABA">
              <w:t xml:space="preserve">Сохранение объема инвестиций в основной капитал (за исключением бюджетных инвестиций) в расчете на одного жителя Тайшетского района к концу 2026 года не </w:t>
            </w:r>
            <w:r w:rsidRPr="00347ABA">
              <w:lastRenderedPageBreak/>
              <w:t>менее 158 тыс.руб. в год</w:t>
            </w:r>
          </w:p>
          <w:p w:rsidR="00347ABA" w:rsidRPr="00347ABA" w:rsidRDefault="00347ABA" w:rsidP="00347ABA">
            <w:pPr>
              <w:jc w:val="both"/>
            </w:pPr>
          </w:p>
        </w:tc>
        <w:tc>
          <w:tcPr>
            <w:tcW w:w="1229" w:type="pct"/>
            <w:tcBorders>
              <w:top w:val="single" w:sz="4" w:space="0" w:color="auto"/>
              <w:left w:val="nil"/>
              <w:bottom w:val="single" w:sz="4" w:space="0" w:color="auto"/>
              <w:right w:val="single" w:sz="4" w:space="0" w:color="auto"/>
            </w:tcBorders>
            <w:shd w:val="clear" w:color="auto" w:fill="auto"/>
          </w:tcPr>
          <w:p w:rsidR="00347ABA" w:rsidRPr="00347ABA" w:rsidRDefault="00347ABA" w:rsidP="00347ABA">
            <w:pPr>
              <w:jc w:val="both"/>
            </w:pPr>
            <w:r w:rsidRPr="00347ABA">
              <w:lastRenderedPageBreak/>
              <w:t>Объем инвестиций в основной капитал (за исключением бюджетных инвестиций) в расчете на одного жителя Тайшетского района</w:t>
            </w:r>
          </w:p>
        </w:tc>
      </w:tr>
    </w:tbl>
    <w:p w:rsidR="00587EA1" w:rsidRDefault="00347ABA" w:rsidP="00732AE1">
      <w:pPr>
        <w:ind w:firstLine="709"/>
        <w:jc w:val="right"/>
        <w:rPr>
          <w:spacing w:val="-10"/>
        </w:rPr>
      </w:pPr>
      <w:r w:rsidRPr="00347ABA">
        <w:lastRenderedPageBreak/>
        <w:br w:type="textWrapping" w:clear="all"/>
      </w:r>
    </w:p>
    <w:p w:rsidR="00B857FF" w:rsidRDefault="00B857FF">
      <w:pPr>
        <w:rPr>
          <w:spacing w:val="-10"/>
        </w:rPr>
      </w:pPr>
      <w:r>
        <w:rPr>
          <w:spacing w:val="-10"/>
        </w:rPr>
        <w:br w:type="page"/>
      </w:r>
    </w:p>
    <w:p w:rsidR="00A34AF2" w:rsidRPr="00097FC6" w:rsidRDefault="00A34AF2" w:rsidP="00732AE1">
      <w:pPr>
        <w:ind w:firstLine="709"/>
        <w:jc w:val="right"/>
        <w:rPr>
          <w:spacing w:val="-10"/>
        </w:rPr>
      </w:pPr>
      <w:r w:rsidRPr="00097FC6">
        <w:rPr>
          <w:spacing w:val="-10"/>
        </w:rPr>
        <w:lastRenderedPageBreak/>
        <w:t>Приложение 2</w:t>
      </w:r>
    </w:p>
    <w:p w:rsidR="00A34AF2" w:rsidRDefault="00A34AF2" w:rsidP="00A00206">
      <w:pPr>
        <w:jc w:val="right"/>
        <w:rPr>
          <w:b/>
          <w:bCs/>
        </w:rPr>
      </w:pPr>
      <w:r>
        <w:t>к П</w:t>
      </w:r>
      <w:r w:rsidR="006E3EF6">
        <w:t xml:space="preserve">одпрограмме </w:t>
      </w:r>
      <w:r w:rsidR="00A00206">
        <w:rPr>
          <w:lang w:eastAsia="hi-IN" w:bidi="hi-IN"/>
        </w:rPr>
        <w:t>"И</w:t>
      </w:r>
      <w:r w:rsidR="00A00206" w:rsidRPr="00097D74">
        <w:rPr>
          <w:lang w:eastAsia="hi-IN" w:bidi="hi-IN"/>
        </w:rPr>
        <w:t>нвестиционн</w:t>
      </w:r>
      <w:r w:rsidR="00A00206">
        <w:rPr>
          <w:lang w:eastAsia="hi-IN" w:bidi="hi-IN"/>
        </w:rPr>
        <w:t>ая</w:t>
      </w:r>
      <w:r w:rsidR="00A00206" w:rsidRPr="00097D74">
        <w:rPr>
          <w:lang w:eastAsia="hi-IN" w:bidi="hi-IN"/>
        </w:rPr>
        <w:t xml:space="preserve"> привлекательност</w:t>
      </w:r>
      <w:r w:rsidR="00A00206">
        <w:rPr>
          <w:lang w:eastAsia="hi-IN" w:bidi="hi-IN"/>
        </w:rPr>
        <w:t>ь</w:t>
      </w:r>
      <w:r w:rsidR="00A00206" w:rsidRPr="00097D74">
        <w:rPr>
          <w:lang w:eastAsia="hi-IN" w:bidi="hi-IN"/>
        </w:rPr>
        <w:t xml:space="preserve"> Тайшетского района</w:t>
      </w:r>
      <w:r w:rsidR="00A00206">
        <w:rPr>
          <w:lang w:eastAsia="hi-IN" w:bidi="hi-IN"/>
        </w:rPr>
        <w:t>"</w:t>
      </w:r>
      <w:r w:rsidR="00A00206" w:rsidRPr="00097D74">
        <w:rPr>
          <w:lang w:eastAsia="hi-IN" w:bidi="hi-IN"/>
        </w:rPr>
        <w:t xml:space="preserve"> на 20</w:t>
      </w:r>
      <w:r w:rsidR="00A00206">
        <w:rPr>
          <w:lang w:eastAsia="hi-IN" w:bidi="hi-IN"/>
        </w:rPr>
        <w:t>20-202</w:t>
      </w:r>
      <w:r w:rsidR="004E35DF">
        <w:rPr>
          <w:lang w:eastAsia="hi-IN" w:bidi="hi-IN"/>
        </w:rPr>
        <w:t>6</w:t>
      </w:r>
      <w:r w:rsidR="00A00206" w:rsidRPr="00097D74">
        <w:rPr>
          <w:lang w:eastAsia="hi-IN" w:bidi="hi-IN"/>
        </w:rPr>
        <w:t xml:space="preserve"> годы</w:t>
      </w:r>
    </w:p>
    <w:p w:rsidR="00A97B39" w:rsidRPr="00DE6EA9" w:rsidRDefault="00A3005F" w:rsidP="00A3005F">
      <w:pPr>
        <w:pStyle w:val="ConsPlusNonformat"/>
        <w:ind w:right="-31"/>
        <w:jc w:val="right"/>
        <w:rPr>
          <w:rFonts w:ascii="Times New Roman" w:hAnsi="Times New Roman" w:cs="Times New Roman"/>
          <w:i/>
          <w:color w:val="FF0000"/>
        </w:rPr>
      </w:pPr>
      <w:r>
        <w:rPr>
          <w:rFonts w:ascii="Times New Roman" w:hAnsi="Times New Roman" w:cs="Times New Roman"/>
          <w:color w:val="FF0000"/>
        </w:rPr>
        <w:t xml:space="preserve">              </w:t>
      </w:r>
      <w:r w:rsidR="00A97B39" w:rsidRPr="001010D6">
        <w:rPr>
          <w:rFonts w:ascii="Times New Roman" w:hAnsi="Times New Roman" w:cs="Times New Roman"/>
          <w:color w:val="FF0000"/>
        </w:rPr>
        <w:t>(</w:t>
      </w:r>
      <w:r w:rsidR="00A97B39" w:rsidRPr="001010D6">
        <w:rPr>
          <w:rFonts w:ascii="Times New Roman" w:hAnsi="Times New Roman" w:cs="Times New Roman"/>
          <w:i/>
          <w:color w:val="FF0000"/>
        </w:rPr>
        <w:t>в ред.</w:t>
      </w:r>
      <w:r w:rsidR="00A97B39" w:rsidRPr="001010D6">
        <w:rPr>
          <w:rFonts w:ascii="Times New Roman" w:hAnsi="Times New Roman" w:cs="Times New Roman"/>
          <w:color w:val="FF0000"/>
        </w:rPr>
        <w:t xml:space="preserve"> </w:t>
      </w:r>
      <w:r w:rsidRPr="00A3005F">
        <w:rPr>
          <w:rFonts w:ascii="Times New Roman" w:hAnsi="Times New Roman" w:cs="Times New Roman"/>
          <w:i/>
          <w:color w:val="FF0000"/>
        </w:rPr>
        <w:t>постановления</w:t>
      </w:r>
      <w:r>
        <w:rPr>
          <w:rFonts w:ascii="Times New Roman" w:hAnsi="Times New Roman" w:cs="Times New Roman"/>
          <w:color w:val="FF0000"/>
        </w:rPr>
        <w:t xml:space="preserve"> </w:t>
      </w:r>
      <w:r w:rsidR="00DE6EA9" w:rsidRPr="00DE6EA9">
        <w:rPr>
          <w:rFonts w:ascii="Times New Roman" w:hAnsi="Times New Roman" w:cs="Times New Roman"/>
          <w:i/>
          <w:color w:val="FF0000"/>
        </w:rPr>
        <w:t xml:space="preserve">от 28.02.2020 г. №155, </w:t>
      </w:r>
      <w:r>
        <w:rPr>
          <w:rFonts w:ascii="Times New Roman" w:hAnsi="Times New Roman" w:cs="Times New Roman"/>
          <w:i/>
          <w:color w:val="FF0000"/>
        </w:rPr>
        <w:t>от 28.08.2020 г. № 588</w:t>
      </w:r>
      <w:r w:rsidR="00AD0BE1">
        <w:rPr>
          <w:rFonts w:ascii="Times New Roman" w:hAnsi="Times New Roman" w:cs="Times New Roman"/>
          <w:i/>
          <w:color w:val="FF0000"/>
        </w:rPr>
        <w:t>, от 24.11.2021 №782</w:t>
      </w:r>
      <w:r w:rsidR="004753B7">
        <w:rPr>
          <w:rFonts w:ascii="Times New Roman" w:hAnsi="Times New Roman" w:cs="Times New Roman"/>
          <w:i/>
          <w:color w:val="FF0000"/>
        </w:rPr>
        <w:t>, от 21.11.2022 №946</w:t>
      </w:r>
      <w:r w:rsidR="005E391C">
        <w:rPr>
          <w:rFonts w:ascii="Times New Roman" w:hAnsi="Times New Roman" w:cs="Times New Roman"/>
          <w:i/>
          <w:color w:val="FF0000"/>
        </w:rPr>
        <w:t>, от 20.06.2023 №415</w:t>
      </w:r>
      <w:r w:rsidR="00347ABA">
        <w:rPr>
          <w:rFonts w:ascii="Times New Roman" w:hAnsi="Times New Roman" w:cs="Times New Roman"/>
          <w:i/>
          <w:color w:val="FF0000"/>
        </w:rPr>
        <w:t>, от 08.12.2023 №1151</w:t>
      </w:r>
      <w:r w:rsidR="004753B7">
        <w:rPr>
          <w:rFonts w:ascii="Times New Roman" w:hAnsi="Times New Roman" w:cs="Times New Roman"/>
          <w:i/>
          <w:color w:val="FF0000"/>
        </w:rPr>
        <w:t>)</w:t>
      </w:r>
      <w:r w:rsidR="00A97B39" w:rsidRPr="00DE6EA9">
        <w:rPr>
          <w:rFonts w:ascii="Times New Roman" w:hAnsi="Times New Roman" w:cs="Times New Roman"/>
          <w:i/>
          <w:color w:val="FF0000"/>
        </w:rPr>
        <w:t xml:space="preserve">    </w:t>
      </w:r>
    </w:p>
    <w:p w:rsidR="00A00206" w:rsidRPr="00DE6EA9" w:rsidRDefault="00A00206" w:rsidP="00E61D60">
      <w:pPr>
        <w:spacing w:line="276" w:lineRule="auto"/>
        <w:jc w:val="center"/>
        <w:rPr>
          <w:rFonts w:eastAsia="Calibri"/>
          <w:i/>
          <w:color w:val="FF0000"/>
          <w:sz w:val="20"/>
          <w:szCs w:val="20"/>
          <w:lang w:eastAsia="en-US"/>
        </w:rPr>
      </w:pPr>
    </w:p>
    <w:p w:rsidR="00347ABA" w:rsidRPr="00347ABA" w:rsidRDefault="00347ABA" w:rsidP="00347ABA">
      <w:pPr>
        <w:spacing w:line="276" w:lineRule="auto"/>
        <w:jc w:val="center"/>
        <w:rPr>
          <w:b/>
          <w:bCs/>
        </w:rPr>
      </w:pPr>
      <w:r w:rsidRPr="00347ABA">
        <w:rPr>
          <w:b/>
          <w:bCs/>
        </w:rPr>
        <w:t xml:space="preserve">СВЕДЕНИЯ О СОСТАВЕ И ЗНАЧЕНИЯХ ЦЕЛЕВЫХ ПОКАЗАТЕЛЕЙ </w:t>
      </w:r>
    </w:p>
    <w:p w:rsidR="00347ABA" w:rsidRPr="00347ABA" w:rsidRDefault="00347ABA" w:rsidP="00347ABA">
      <w:pPr>
        <w:jc w:val="center"/>
        <w:rPr>
          <w:b/>
          <w:lang w:eastAsia="hi-IN" w:bidi="hi-IN"/>
        </w:rPr>
      </w:pPr>
      <w:r w:rsidRPr="00347ABA">
        <w:rPr>
          <w:b/>
        </w:rPr>
        <w:t>Подпрограммы "</w:t>
      </w:r>
      <w:r w:rsidRPr="00347ABA">
        <w:rPr>
          <w:b/>
          <w:lang w:eastAsia="hi-IN" w:bidi="hi-IN"/>
        </w:rPr>
        <w:t>Инвестиционная привлекательность Тайшетского района" на 2020-2026 годы</w:t>
      </w:r>
    </w:p>
    <w:p w:rsidR="00347ABA" w:rsidRPr="00347ABA" w:rsidRDefault="00347ABA" w:rsidP="00347ABA">
      <w:pPr>
        <w:tabs>
          <w:tab w:val="left" w:pos="9746"/>
        </w:tabs>
      </w:pPr>
      <w:r w:rsidRPr="00347ABA">
        <w:tab/>
      </w:r>
    </w:p>
    <w:tbl>
      <w:tblPr>
        <w:tblW w:w="15730" w:type="dxa"/>
        <w:jc w:val="center"/>
        <w:shd w:val="clear" w:color="auto" w:fill="92D050"/>
        <w:tblLayout w:type="fixed"/>
        <w:tblLook w:val="00A0" w:firstRow="1" w:lastRow="0" w:firstColumn="1" w:lastColumn="0" w:noHBand="0" w:noVBand="0"/>
      </w:tblPr>
      <w:tblGrid>
        <w:gridCol w:w="700"/>
        <w:gridCol w:w="4805"/>
        <w:gridCol w:w="709"/>
        <w:gridCol w:w="996"/>
        <w:gridCol w:w="1138"/>
        <w:gridCol w:w="1138"/>
        <w:gridCol w:w="1138"/>
        <w:gridCol w:w="995"/>
        <w:gridCol w:w="1134"/>
        <w:gridCol w:w="1134"/>
        <w:gridCol w:w="992"/>
        <w:gridCol w:w="851"/>
      </w:tblGrid>
      <w:tr w:rsidR="00347ABA" w:rsidRPr="00347ABA" w:rsidTr="00514F50">
        <w:trPr>
          <w:trHeight w:val="300"/>
          <w:tblHeader/>
          <w:jc w:val="cent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 п/п</w:t>
            </w:r>
          </w:p>
        </w:tc>
        <w:tc>
          <w:tcPr>
            <w:tcW w:w="4805" w:type="dxa"/>
            <w:vMerge w:val="restart"/>
            <w:tcBorders>
              <w:top w:val="single" w:sz="4" w:space="0" w:color="auto"/>
              <w:left w:val="nil"/>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Наименование целевого показателя</w:t>
            </w:r>
          </w:p>
        </w:tc>
        <w:tc>
          <w:tcPr>
            <w:tcW w:w="709" w:type="dxa"/>
            <w:vMerge w:val="restart"/>
            <w:tcBorders>
              <w:top w:val="single" w:sz="4" w:space="0" w:color="auto"/>
              <w:left w:val="nil"/>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Ед. изм.</w:t>
            </w:r>
          </w:p>
        </w:tc>
        <w:tc>
          <w:tcPr>
            <w:tcW w:w="9516" w:type="dxa"/>
            <w:gridSpan w:val="9"/>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Значения целевых показателей</w:t>
            </w:r>
          </w:p>
        </w:tc>
      </w:tr>
      <w:tr w:rsidR="00347ABA" w:rsidRPr="00347ABA" w:rsidTr="00514F50">
        <w:trPr>
          <w:trHeight w:val="300"/>
          <w:tblHeader/>
          <w:jc w:val="center"/>
        </w:trPr>
        <w:tc>
          <w:tcPr>
            <w:tcW w:w="700" w:type="dxa"/>
            <w:vMerge/>
            <w:tcBorders>
              <w:left w:val="single" w:sz="4" w:space="0" w:color="auto"/>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p>
        </w:tc>
        <w:tc>
          <w:tcPr>
            <w:tcW w:w="4805" w:type="dxa"/>
            <w:vMerge/>
            <w:tcBorders>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p>
        </w:tc>
        <w:tc>
          <w:tcPr>
            <w:tcW w:w="709" w:type="dxa"/>
            <w:vMerge/>
            <w:tcBorders>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tabs>
                <w:tab w:val="left" w:pos="1036"/>
              </w:tabs>
              <w:spacing w:before="120"/>
              <w:ind w:left="-98" w:right="-108"/>
              <w:jc w:val="center"/>
              <w:rPr>
                <w:sz w:val="22"/>
                <w:szCs w:val="22"/>
              </w:rPr>
            </w:pPr>
            <w:r w:rsidRPr="00347ABA">
              <w:rPr>
                <w:sz w:val="22"/>
                <w:szCs w:val="22"/>
              </w:rPr>
              <w:t>2018 год</w:t>
            </w:r>
          </w:p>
        </w:tc>
        <w:tc>
          <w:tcPr>
            <w:tcW w:w="1138"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2019 год</w:t>
            </w:r>
          </w:p>
        </w:tc>
        <w:tc>
          <w:tcPr>
            <w:tcW w:w="1138"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2020 год</w:t>
            </w:r>
          </w:p>
        </w:tc>
        <w:tc>
          <w:tcPr>
            <w:tcW w:w="1138"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2021 год</w:t>
            </w:r>
          </w:p>
        </w:tc>
        <w:tc>
          <w:tcPr>
            <w:tcW w:w="995"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2022 год</w:t>
            </w:r>
          </w:p>
        </w:tc>
        <w:tc>
          <w:tcPr>
            <w:tcW w:w="1134" w:type="dxa"/>
            <w:tcBorders>
              <w:top w:val="nil"/>
              <w:left w:val="nil"/>
              <w:bottom w:val="single" w:sz="4" w:space="0" w:color="auto"/>
              <w:right w:val="single" w:sz="4" w:space="0" w:color="auto"/>
            </w:tcBorders>
            <w:vAlign w:val="center"/>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2023 год</w:t>
            </w:r>
          </w:p>
        </w:tc>
        <w:tc>
          <w:tcPr>
            <w:tcW w:w="1134" w:type="dxa"/>
            <w:tcBorders>
              <w:top w:val="nil"/>
              <w:left w:val="nil"/>
              <w:bottom w:val="single" w:sz="4" w:space="0" w:color="auto"/>
              <w:right w:val="single" w:sz="4" w:space="0" w:color="auto"/>
            </w:tcBorders>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2024 год</w:t>
            </w:r>
          </w:p>
        </w:tc>
        <w:tc>
          <w:tcPr>
            <w:tcW w:w="992" w:type="dxa"/>
            <w:tcBorders>
              <w:top w:val="nil"/>
              <w:left w:val="nil"/>
              <w:bottom w:val="single" w:sz="4" w:space="0" w:color="auto"/>
              <w:right w:val="single" w:sz="4" w:space="0" w:color="auto"/>
            </w:tcBorders>
          </w:tcPr>
          <w:p w:rsidR="00347ABA" w:rsidRPr="00347ABA" w:rsidRDefault="00347ABA" w:rsidP="00347ABA">
            <w:pPr>
              <w:jc w:val="center"/>
              <w:rPr>
                <w:sz w:val="22"/>
                <w:szCs w:val="22"/>
              </w:rPr>
            </w:pPr>
          </w:p>
          <w:p w:rsidR="00347ABA" w:rsidRPr="00347ABA" w:rsidRDefault="00347ABA" w:rsidP="00347ABA">
            <w:pPr>
              <w:rPr>
                <w:sz w:val="22"/>
                <w:szCs w:val="22"/>
              </w:rPr>
            </w:pPr>
            <w:r w:rsidRPr="00347ABA">
              <w:rPr>
                <w:sz w:val="22"/>
                <w:szCs w:val="22"/>
              </w:rPr>
              <w:t>2025 год</w:t>
            </w:r>
          </w:p>
        </w:tc>
        <w:tc>
          <w:tcPr>
            <w:tcW w:w="851" w:type="dxa"/>
            <w:tcBorders>
              <w:top w:val="nil"/>
              <w:left w:val="nil"/>
              <w:bottom w:val="single" w:sz="4" w:space="0" w:color="auto"/>
              <w:right w:val="single" w:sz="4" w:space="0" w:color="auto"/>
            </w:tcBorders>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2026 год</w:t>
            </w:r>
          </w:p>
        </w:tc>
      </w:tr>
      <w:tr w:rsidR="00347ABA" w:rsidRPr="00347ABA" w:rsidTr="00514F50">
        <w:trPr>
          <w:trHeight w:val="30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1</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7</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8</w:t>
            </w:r>
          </w:p>
        </w:tc>
        <w:tc>
          <w:tcPr>
            <w:tcW w:w="1134" w:type="dxa"/>
            <w:tcBorders>
              <w:top w:val="single" w:sz="4" w:space="0" w:color="auto"/>
              <w:left w:val="nil"/>
              <w:bottom w:val="single" w:sz="4" w:space="0" w:color="auto"/>
              <w:right w:val="single" w:sz="4" w:space="0" w:color="auto"/>
            </w:tcBorders>
          </w:tcPr>
          <w:p w:rsidR="00347ABA" w:rsidRPr="00347ABA" w:rsidRDefault="00347ABA" w:rsidP="00347ABA">
            <w:pPr>
              <w:jc w:val="center"/>
              <w:rPr>
                <w:sz w:val="22"/>
                <w:szCs w:val="22"/>
              </w:rPr>
            </w:pPr>
            <w:r w:rsidRPr="00347ABA">
              <w:rPr>
                <w:sz w:val="22"/>
                <w:szCs w:val="22"/>
              </w:rPr>
              <w:t>9</w:t>
            </w:r>
          </w:p>
        </w:tc>
        <w:tc>
          <w:tcPr>
            <w:tcW w:w="1134" w:type="dxa"/>
            <w:tcBorders>
              <w:top w:val="single" w:sz="4" w:space="0" w:color="auto"/>
              <w:left w:val="nil"/>
              <w:bottom w:val="single" w:sz="4" w:space="0" w:color="auto"/>
              <w:right w:val="single" w:sz="4" w:space="0" w:color="auto"/>
            </w:tcBorders>
          </w:tcPr>
          <w:p w:rsidR="00347ABA" w:rsidRPr="00347ABA" w:rsidRDefault="00347ABA" w:rsidP="00347ABA">
            <w:pPr>
              <w:jc w:val="center"/>
              <w:rPr>
                <w:sz w:val="22"/>
                <w:szCs w:val="22"/>
              </w:rPr>
            </w:pPr>
            <w:r w:rsidRPr="00347ABA">
              <w:rPr>
                <w:sz w:val="22"/>
                <w:szCs w:val="22"/>
              </w:rPr>
              <w:t>10</w:t>
            </w:r>
          </w:p>
        </w:tc>
        <w:tc>
          <w:tcPr>
            <w:tcW w:w="992" w:type="dxa"/>
            <w:tcBorders>
              <w:top w:val="single" w:sz="4" w:space="0" w:color="auto"/>
              <w:left w:val="nil"/>
              <w:bottom w:val="single" w:sz="4" w:space="0" w:color="auto"/>
              <w:right w:val="single" w:sz="4" w:space="0" w:color="auto"/>
            </w:tcBorders>
          </w:tcPr>
          <w:p w:rsidR="00347ABA" w:rsidRPr="00347ABA" w:rsidRDefault="00347ABA" w:rsidP="00347ABA">
            <w:pPr>
              <w:jc w:val="center"/>
              <w:rPr>
                <w:sz w:val="22"/>
                <w:szCs w:val="22"/>
              </w:rPr>
            </w:pPr>
            <w:r w:rsidRPr="00347ABA">
              <w:rPr>
                <w:sz w:val="22"/>
                <w:szCs w:val="22"/>
              </w:rPr>
              <w:t>11</w:t>
            </w:r>
          </w:p>
        </w:tc>
        <w:tc>
          <w:tcPr>
            <w:tcW w:w="851" w:type="dxa"/>
            <w:tcBorders>
              <w:top w:val="single" w:sz="4" w:space="0" w:color="auto"/>
              <w:left w:val="nil"/>
              <w:bottom w:val="single" w:sz="4" w:space="0" w:color="auto"/>
              <w:right w:val="single" w:sz="4" w:space="0" w:color="auto"/>
            </w:tcBorders>
          </w:tcPr>
          <w:p w:rsidR="00347ABA" w:rsidRPr="00347ABA" w:rsidRDefault="00347ABA" w:rsidP="00347ABA">
            <w:pPr>
              <w:jc w:val="center"/>
              <w:rPr>
                <w:sz w:val="22"/>
                <w:szCs w:val="22"/>
              </w:rPr>
            </w:pPr>
            <w:r w:rsidRPr="00347ABA">
              <w:rPr>
                <w:sz w:val="22"/>
                <w:szCs w:val="22"/>
              </w:rPr>
              <w:t>12</w:t>
            </w:r>
          </w:p>
        </w:tc>
      </w:tr>
      <w:tr w:rsidR="00347ABA" w:rsidRPr="00347ABA" w:rsidTr="00514F50">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1</w:t>
            </w:r>
          </w:p>
        </w:tc>
        <w:tc>
          <w:tcPr>
            <w:tcW w:w="4805"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both"/>
              <w:rPr>
                <w:i/>
                <w:color w:val="FF0000"/>
                <w:sz w:val="20"/>
                <w:szCs w:val="20"/>
              </w:rPr>
            </w:pPr>
            <w:r w:rsidRPr="00347ABA">
              <w:rPr>
                <w:sz w:val="22"/>
                <w:szCs w:val="22"/>
              </w:rPr>
              <w:t>Объем инвестиций в основной капитал (за исключением бюджетных инвестиций) в расчете на одного жителя Тайшетского района</w:t>
            </w:r>
          </w:p>
        </w:tc>
        <w:tc>
          <w:tcPr>
            <w:tcW w:w="709"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тыс.руб.</w:t>
            </w:r>
          </w:p>
        </w:tc>
        <w:tc>
          <w:tcPr>
            <w:tcW w:w="996"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169,8</w:t>
            </w:r>
          </w:p>
        </w:tc>
        <w:tc>
          <w:tcPr>
            <w:tcW w:w="1138"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403,41</w:t>
            </w:r>
          </w:p>
        </w:tc>
        <w:tc>
          <w:tcPr>
            <w:tcW w:w="1138"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450,04</w:t>
            </w:r>
          </w:p>
        </w:tc>
        <w:tc>
          <w:tcPr>
            <w:tcW w:w="1138"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496,33</w:t>
            </w:r>
          </w:p>
        </w:tc>
        <w:tc>
          <w:tcPr>
            <w:tcW w:w="995"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406,65</w:t>
            </w:r>
          </w:p>
        </w:tc>
        <w:tc>
          <w:tcPr>
            <w:tcW w:w="1134" w:type="dxa"/>
            <w:tcBorders>
              <w:top w:val="nil"/>
              <w:left w:val="nil"/>
              <w:bottom w:val="single" w:sz="4" w:space="0" w:color="auto"/>
              <w:right w:val="single" w:sz="4" w:space="0" w:color="auto"/>
            </w:tcBorders>
            <w:vAlign w:val="center"/>
          </w:tcPr>
          <w:p w:rsidR="00347ABA" w:rsidRPr="00347ABA" w:rsidRDefault="00347ABA" w:rsidP="00347ABA">
            <w:pPr>
              <w:jc w:val="center"/>
              <w:rPr>
                <w:sz w:val="22"/>
                <w:szCs w:val="22"/>
              </w:rPr>
            </w:pPr>
            <w:r w:rsidRPr="00347ABA">
              <w:rPr>
                <w:sz w:val="22"/>
                <w:szCs w:val="22"/>
              </w:rPr>
              <w:t>305,9</w:t>
            </w:r>
          </w:p>
        </w:tc>
        <w:tc>
          <w:tcPr>
            <w:tcW w:w="1134" w:type="dxa"/>
            <w:tcBorders>
              <w:top w:val="nil"/>
              <w:left w:val="nil"/>
              <w:bottom w:val="single" w:sz="4" w:space="0" w:color="auto"/>
              <w:right w:val="single" w:sz="4" w:space="0" w:color="auto"/>
            </w:tcBorders>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354,6</w:t>
            </w:r>
          </w:p>
        </w:tc>
        <w:tc>
          <w:tcPr>
            <w:tcW w:w="992" w:type="dxa"/>
            <w:tcBorders>
              <w:top w:val="nil"/>
              <w:left w:val="nil"/>
              <w:bottom w:val="single" w:sz="4" w:space="0" w:color="auto"/>
              <w:right w:val="single" w:sz="4" w:space="0" w:color="auto"/>
            </w:tcBorders>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258,8</w:t>
            </w:r>
          </w:p>
        </w:tc>
        <w:tc>
          <w:tcPr>
            <w:tcW w:w="851" w:type="dxa"/>
            <w:tcBorders>
              <w:top w:val="nil"/>
              <w:left w:val="nil"/>
              <w:bottom w:val="single" w:sz="4" w:space="0" w:color="auto"/>
              <w:right w:val="single" w:sz="4" w:space="0" w:color="auto"/>
            </w:tcBorders>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248,4</w:t>
            </w:r>
          </w:p>
        </w:tc>
      </w:tr>
      <w:tr w:rsidR="00347ABA" w:rsidRPr="00347ABA" w:rsidTr="00514F50">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2</w:t>
            </w:r>
          </w:p>
        </w:tc>
        <w:tc>
          <w:tcPr>
            <w:tcW w:w="4805"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both"/>
              <w:rPr>
                <w:sz w:val="22"/>
                <w:szCs w:val="22"/>
              </w:rPr>
            </w:pPr>
            <w:r w:rsidRPr="00347ABA">
              <w:t>Годовое количество посетителей Инвестиционного портала МО "Тайшетский район"</w:t>
            </w:r>
          </w:p>
        </w:tc>
        <w:tc>
          <w:tcPr>
            <w:tcW w:w="709"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50</w:t>
            </w:r>
          </w:p>
        </w:tc>
        <w:tc>
          <w:tcPr>
            <w:tcW w:w="1138" w:type="dxa"/>
            <w:tcBorders>
              <w:top w:val="nil"/>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200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400</w:t>
            </w:r>
          </w:p>
        </w:tc>
        <w:tc>
          <w:tcPr>
            <w:tcW w:w="1134" w:type="dxa"/>
            <w:tcBorders>
              <w:top w:val="single" w:sz="4" w:space="0" w:color="auto"/>
              <w:left w:val="nil"/>
              <w:bottom w:val="single" w:sz="4" w:space="0" w:color="auto"/>
              <w:right w:val="single" w:sz="4" w:space="0" w:color="auto"/>
            </w:tcBorders>
            <w:vAlign w:val="center"/>
          </w:tcPr>
          <w:p w:rsidR="00347ABA" w:rsidRPr="00347ABA" w:rsidRDefault="00347ABA" w:rsidP="00347ABA">
            <w:pPr>
              <w:jc w:val="center"/>
              <w:rPr>
                <w:sz w:val="22"/>
                <w:szCs w:val="22"/>
              </w:rPr>
            </w:pPr>
            <w:r w:rsidRPr="00347ABA">
              <w:rPr>
                <w:sz w:val="22"/>
                <w:szCs w:val="22"/>
              </w:rPr>
              <w:t>450</w:t>
            </w:r>
          </w:p>
        </w:tc>
        <w:tc>
          <w:tcPr>
            <w:tcW w:w="1134" w:type="dxa"/>
            <w:tcBorders>
              <w:top w:val="single" w:sz="4" w:space="0" w:color="auto"/>
              <w:left w:val="nil"/>
              <w:bottom w:val="single" w:sz="4" w:space="0" w:color="auto"/>
              <w:right w:val="single" w:sz="4" w:space="0" w:color="auto"/>
            </w:tcBorders>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500</w:t>
            </w:r>
          </w:p>
        </w:tc>
        <w:tc>
          <w:tcPr>
            <w:tcW w:w="992" w:type="dxa"/>
            <w:tcBorders>
              <w:top w:val="single" w:sz="4" w:space="0" w:color="auto"/>
              <w:left w:val="nil"/>
              <w:bottom w:val="single" w:sz="4" w:space="0" w:color="auto"/>
              <w:right w:val="single" w:sz="4" w:space="0" w:color="auto"/>
            </w:tcBorders>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550</w:t>
            </w:r>
          </w:p>
        </w:tc>
        <w:tc>
          <w:tcPr>
            <w:tcW w:w="851" w:type="dxa"/>
            <w:tcBorders>
              <w:top w:val="single" w:sz="4" w:space="0" w:color="auto"/>
              <w:left w:val="nil"/>
              <w:bottom w:val="single" w:sz="4" w:space="0" w:color="auto"/>
              <w:right w:val="single" w:sz="4" w:space="0" w:color="auto"/>
            </w:tcBorders>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600</w:t>
            </w:r>
          </w:p>
        </w:tc>
      </w:tr>
      <w:tr w:rsidR="00347ABA" w:rsidRPr="00347ABA" w:rsidTr="00514F50">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3</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both"/>
              <w:rPr>
                <w:sz w:val="22"/>
                <w:szCs w:val="22"/>
              </w:rPr>
            </w:pPr>
            <w:r w:rsidRPr="00347ABA">
              <w:rPr>
                <w:sz w:val="22"/>
                <w:szCs w:val="22"/>
              </w:rPr>
              <w:t xml:space="preserve">Количество разработанных презентационных, информационно-справочных материалов об инвестиционной направленности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7</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347ABA" w:rsidRPr="00347ABA" w:rsidRDefault="00347ABA" w:rsidP="00347ABA">
            <w:pPr>
              <w:jc w:val="center"/>
              <w:rPr>
                <w:sz w:val="22"/>
                <w:szCs w:val="22"/>
              </w:rPr>
            </w:pPr>
            <w:r w:rsidRPr="00347ABA">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347ABA" w:rsidRPr="00347ABA" w:rsidRDefault="00347ABA" w:rsidP="00347ABA">
            <w:pPr>
              <w:jc w:val="center"/>
              <w:rPr>
                <w:sz w:val="22"/>
                <w:szCs w:val="22"/>
              </w:rPr>
            </w:pPr>
            <w:r w:rsidRPr="00347ABA">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7</w:t>
            </w:r>
          </w:p>
        </w:tc>
        <w:tc>
          <w:tcPr>
            <w:tcW w:w="992" w:type="dxa"/>
            <w:tcBorders>
              <w:top w:val="single" w:sz="4" w:space="0" w:color="auto"/>
              <w:left w:val="nil"/>
              <w:bottom w:val="single" w:sz="4" w:space="0" w:color="auto"/>
              <w:right w:val="single" w:sz="4" w:space="0" w:color="auto"/>
            </w:tcBorders>
            <w:shd w:val="clear" w:color="auto" w:fill="auto"/>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7</w:t>
            </w:r>
          </w:p>
        </w:tc>
        <w:tc>
          <w:tcPr>
            <w:tcW w:w="851" w:type="dxa"/>
            <w:tcBorders>
              <w:top w:val="single" w:sz="4" w:space="0" w:color="auto"/>
              <w:left w:val="nil"/>
              <w:bottom w:val="single" w:sz="4" w:space="0" w:color="auto"/>
              <w:right w:val="single" w:sz="4" w:space="0" w:color="auto"/>
            </w:tcBorders>
          </w:tcPr>
          <w:p w:rsidR="00347ABA" w:rsidRPr="00347ABA" w:rsidRDefault="00347ABA" w:rsidP="00347ABA">
            <w:pPr>
              <w:jc w:val="center"/>
              <w:rPr>
                <w:sz w:val="22"/>
                <w:szCs w:val="22"/>
              </w:rPr>
            </w:pPr>
          </w:p>
          <w:p w:rsidR="00347ABA" w:rsidRPr="00347ABA" w:rsidRDefault="00347ABA" w:rsidP="00347ABA">
            <w:pPr>
              <w:jc w:val="center"/>
              <w:rPr>
                <w:sz w:val="22"/>
                <w:szCs w:val="22"/>
              </w:rPr>
            </w:pPr>
            <w:r w:rsidRPr="00347ABA">
              <w:rPr>
                <w:sz w:val="22"/>
                <w:szCs w:val="22"/>
              </w:rPr>
              <w:t>7</w:t>
            </w:r>
          </w:p>
        </w:tc>
      </w:tr>
    </w:tbl>
    <w:p w:rsidR="00D769F8" w:rsidRDefault="00D769F8" w:rsidP="00D73735">
      <w:pPr>
        <w:ind w:firstLine="709"/>
        <w:jc w:val="right"/>
        <w:rPr>
          <w:spacing w:val="-10"/>
        </w:rPr>
      </w:pPr>
    </w:p>
    <w:p w:rsidR="009C20C6" w:rsidRDefault="009C20C6" w:rsidP="00D73735">
      <w:pPr>
        <w:ind w:firstLine="709"/>
        <w:jc w:val="right"/>
        <w:rPr>
          <w:spacing w:val="-10"/>
        </w:rPr>
      </w:pPr>
    </w:p>
    <w:p w:rsidR="009C20C6" w:rsidRDefault="009C20C6" w:rsidP="00D73735">
      <w:pPr>
        <w:ind w:firstLine="709"/>
        <w:jc w:val="right"/>
        <w:rPr>
          <w:spacing w:val="-10"/>
        </w:rPr>
      </w:pPr>
    </w:p>
    <w:p w:rsidR="009C20C6" w:rsidRDefault="009C20C6" w:rsidP="00D73735">
      <w:pPr>
        <w:ind w:firstLine="709"/>
        <w:jc w:val="right"/>
        <w:rPr>
          <w:spacing w:val="-10"/>
        </w:rPr>
      </w:pPr>
    </w:p>
    <w:p w:rsidR="00A00206" w:rsidRDefault="00A00206" w:rsidP="00D73735">
      <w:pPr>
        <w:ind w:firstLine="709"/>
        <w:jc w:val="right"/>
        <w:rPr>
          <w:spacing w:val="-10"/>
        </w:rPr>
      </w:pPr>
    </w:p>
    <w:p w:rsidR="00587EA1" w:rsidRDefault="00587EA1" w:rsidP="00D73735">
      <w:pPr>
        <w:ind w:firstLine="709"/>
        <w:jc w:val="right"/>
        <w:rPr>
          <w:spacing w:val="-10"/>
        </w:rPr>
      </w:pPr>
    </w:p>
    <w:p w:rsidR="00587EA1" w:rsidRDefault="00587EA1" w:rsidP="00D73735">
      <w:pPr>
        <w:ind w:firstLine="709"/>
        <w:jc w:val="right"/>
        <w:rPr>
          <w:spacing w:val="-10"/>
        </w:rPr>
      </w:pPr>
    </w:p>
    <w:p w:rsidR="00587EA1" w:rsidRDefault="00587EA1" w:rsidP="00D73735">
      <w:pPr>
        <w:ind w:firstLine="709"/>
        <w:jc w:val="right"/>
        <w:rPr>
          <w:spacing w:val="-10"/>
        </w:rPr>
      </w:pPr>
    </w:p>
    <w:p w:rsidR="00A00206" w:rsidRDefault="00A00206" w:rsidP="00D73735">
      <w:pPr>
        <w:ind w:firstLine="709"/>
        <w:jc w:val="right"/>
        <w:rPr>
          <w:spacing w:val="-10"/>
        </w:rPr>
      </w:pPr>
    </w:p>
    <w:p w:rsidR="00B857FF" w:rsidRDefault="00B857FF">
      <w:pPr>
        <w:rPr>
          <w:spacing w:val="-10"/>
        </w:rPr>
      </w:pPr>
      <w:r>
        <w:rPr>
          <w:spacing w:val="-10"/>
        </w:rPr>
        <w:br w:type="page"/>
      </w:r>
    </w:p>
    <w:p w:rsidR="0092638D" w:rsidRPr="009945D0" w:rsidRDefault="0092638D" w:rsidP="009945D0">
      <w:pPr>
        <w:shd w:val="clear" w:color="auto" w:fill="FFFFFF" w:themeFill="background1"/>
        <w:ind w:firstLine="709"/>
        <w:jc w:val="right"/>
        <w:rPr>
          <w:spacing w:val="-10"/>
        </w:rPr>
      </w:pPr>
      <w:r w:rsidRPr="009945D0">
        <w:rPr>
          <w:spacing w:val="-10"/>
        </w:rPr>
        <w:lastRenderedPageBreak/>
        <w:t>Приложение 3</w:t>
      </w:r>
    </w:p>
    <w:p w:rsidR="009C20C6" w:rsidRDefault="006E3EF6" w:rsidP="009C20C6">
      <w:pPr>
        <w:jc w:val="right"/>
        <w:rPr>
          <w:b/>
          <w:bCs/>
        </w:rPr>
      </w:pPr>
      <w:r>
        <w:t xml:space="preserve">к Подпрограмме </w:t>
      </w:r>
      <w:r w:rsidR="009C20C6">
        <w:rPr>
          <w:lang w:eastAsia="hi-IN" w:bidi="hi-IN"/>
        </w:rPr>
        <w:t>"И</w:t>
      </w:r>
      <w:r w:rsidR="009C20C6" w:rsidRPr="00097D74">
        <w:rPr>
          <w:lang w:eastAsia="hi-IN" w:bidi="hi-IN"/>
        </w:rPr>
        <w:t>нвестиционн</w:t>
      </w:r>
      <w:r w:rsidR="009C20C6">
        <w:rPr>
          <w:lang w:eastAsia="hi-IN" w:bidi="hi-IN"/>
        </w:rPr>
        <w:t>ая</w:t>
      </w:r>
      <w:r w:rsidR="009C20C6" w:rsidRPr="00097D74">
        <w:rPr>
          <w:lang w:eastAsia="hi-IN" w:bidi="hi-IN"/>
        </w:rPr>
        <w:t xml:space="preserve"> привлекательност</w:t>
      </w:r>
      <w:r w:rsidR="009C20C6">
        <w:rPr>
          <w:lang w:eastAsia="hi-IN" w:bidi="hi-IN"/>
        </w:rPr>
        <w:t>ь</w:t>
      </w:r>
      <w:r w:rsidR="009C20C6" w:rsidRPr="00097D74">
        <w:rPr>
          <w:lang w:eastAsia="hi-IN" w:bidi="hi-IN"/>
        </w:rPr>
        <w:t xml:space="preserve"> Тайшетского района</w:t>
      </w:r>
      <w:r w:rsidR="009C20C6">
        <w:rPr>
          <w:lang w:eastAsia="hi-IN" w:bidi="hi-IN"/>
        </w:rPr>
        <w:t>"</w:t>
      </w:r>
      <w:r w:rsidR="009C20C6" w:rsidRPr="00097D74">
        <w:rPr>
          <w:lang w:eastAsia="hi-IN" w:bidi="hi-IN"/>
        </w:rPr>
        <w:t xml:space="preserve"> на 20</w:t>
      </w:r>
      <w:r w:rsidR="004E35DF">
        <w:rPr>
          <w:lang w:eastAsia="hi-IN" w:bidi="hi-IN"/>
        </w:rPr>
        <w:t>20-2026</w:t>
      </w:r>
      <w:r w:rsidR="009C20C6" w:rsidRPr="00097D74">
        <w:rPr>
          <w:lang w:eastAsia="hi-IN" w:bidi="hi-IN"/>
        </w:rPr>
        <w:t xml:space="preserve"> годы</w:t>
      </w:r>
    </w:p>
    <w:p w:rsidR="001A1260" w:rsidRPr="00D42E8E" w:rsidRDefault="001A1260" w:rsidP="00241238">
      <w:pPr>
        <w:jc w:val="right"/>
        <w:rPr>
          <w:i/>
          <w:color w:val="FF0000"/>
          <w:sz w:val="20"/>
          <w:szCs w:val="20"/>
        </w:rPr>
      </w:pPr>
      <w:r>
        <w:rPr>
          <w:i/>
          <w:color w:val="FF0000"/>
          <w:sz w:val="20"/>
          <w:szCs w:val="20"/>
        </w:rPr>
        <w:t xml:space="preserve">                                                                                                                                                                            </w:t>
      </w:r>
      <w:r w:rsidRPr="00D219FB">
        <w:rPr>
          <w:i/>
          <w:color w:val="FF0000"/>
          <w:sz w:val="20"/>
          <w:szCs w:val="20"/>
        </w:rPr>
        <w:t>(в ред. постановления от 28.02.2020 г. №155</w:t>
      </w:r>
      <w:r w:rsidR="00A3005F" w:rsidRPr="00D219FB">
        <w:rPr>
          <w:i/>
          <w:color w:val="FF0000"/>
          <w:sz w:val="20"/>
          <w:szCs w:val="20"/>
        </w:rPr>
        <w:t>, от 28.08.2020 г. № 588</w:t>
      </w:r>
      <w:r w:rsidR="008E1CAD" w:rsidRPr="00D219FB">
        <w:rPr>
          <w:i/>
          <w:color w:val="FF0000"/>
          <w:sz w:val="20"/>
          <w:szCs w:val="20"/>
        </w:rPr>
        <w:t>, от 29.09.2020г. №635</w:t>
      </w:r>
      <w:r w:rsidR="007548CC">
        <w:rPr>
          <w:i/>
          <w:color w:val="FF0000"/>
          <w:sz w:val="20"/>
          <w:szCs w:val="20"/>
        </w:rPr>
        <w:t>, от 19.10.2021 №698</w:t>
      </w:r>
      <w:r w:rsidR="00E10C7C">
        <w:rPr>
          <w:i/>
          <w:color w:val="FF0000"/>
          <w:sz w:val="20"/>
          <w:szCs w:val="20"/>
        </w:rPr>
        <w:t>, от 28.12.2021 №905</w:t>
      </w:r>
      <w:r w:rsidR="00236EF5">
        <w:rPr>
          <w:i/>
          <w:color w:val="FF0000"/>
          <w:sz w:val="20"/>
          <w:szCs w:val="20"/>
        </w:rPr>
        <w:t>, от 11.08.2022 №626</w:t>
      </w:r>
      <w:r w:rsidR="004753B7">
        <w:rPr>
          <w:i/>
          <w:color w:val="FF0000"/>
          <w:sz w:val="20"/>
          <w:szCs w:val="20"/>
        </w:rPr>
        <w:t>, от 21.11.2022 №946</w:t>
      </w:r>
      <w:r w:rsidR="004A26CB">
        <w:rPr>
          <w:i/>
          <w:color w:val="FF0000"/>
          <w:sz w:val="20"/>
          <w:szCs w:val="20"/>
        </w:rPr>
        <w:t>, от 23.12.2022 №1071</w:t>
      </w:r>
      <w:r w:rsidR="005E391C">
        <w:rPr>
          <w:i/>
          <w:color w:val="FF0000"/>
          <w:sz w:val="20"/>
          <w:szCs w:val="20"/>
        </w:rPr>
        <w:t>, от 20.06.2023 №415</w:t>
      </w:r>
      <w:r w:rsidR="00347ABA">
        <w:rPr>
          <w:i/>
          <w:color w:val="FF0000"/>
          <w:sz w:val="20"/>
          <w:szCs w:val="20"/>
        </w:rPr>
        <w:t>, от 08.12.2023 №1151</w:t>
      </w:r>
      <w:r w:rsidRPr="00D219FB">
        <w:rPr>
          <w:i/>
          <w:color w:val="FF0000"/>
          <w:sz w:val="20"/>
          <w:szCs w:val="20"/>
        </w:rPr>
        <w:t>)</w:t>
      </w:r>
    </w:p>
    <w:p w:rsidR="0092638D" w:rsidRPr="009945D0" w:rsidRDefault="0092638D" w:rsidP="009C20C6">
      <w:pPr>
        <w:shd w:val="clear" w:color="auto" w:fill="FFFFFF" w:themeFill="background1"/>
        <w:jc w:val="right"/>
      </w:pPr>
    </w:p>
    <w:p w:rsidR="00347ABA" w:rsidRPr="00347ABA" w:rsidRDefault="00347ABA" w:rsidP="00347ABA">
      <w:pPr>
        <w:jc w:val="center"/>
        <w:rPr>
          <w:b/>
          <w:bCs/>
        </w:rPr>
      </w:pPr>
      <w:r w:rsidRPr="00347ABA">
        <w:rPr>
          <w:b/>
          <w:bCs/>
        </w:rPr>
        <w:t>СИСТЕМА МЕРОПРИЯТИЙ</w:t>
      </w:r>
    </w:p>
    <w:p w:rsidR="00347ABA" w:rsidRPr="00347ABA" w:rsidRDefault="00347ABA" w:rsidP="00347ABA">
      <w:pPr>
        <w:jc w:val="center"/>
        <w:rPr>
          <w:b/>
          <w:bCs/>
        </w:rPr>
      </w:pPr>
      <w:r w:rsidRPr="00347ABA">
        <w:rPr>
          <w:b/>
        </w:rPr>
        <w:t xml:space="preserve">Подпрограммы  </w:t>
      </w:r>
      <w:r w:rsidRPr="00347ABA">
        <w:rPr>
          <w:b/>
          <w:lang w:eastAsia="hi-IN" w:bidi="hi-IN"/>
        </w:rPr>
        <w:t>"Инвестиционная привлекательность Тайшетского района" на 2020-2026 годы</w:t>
      </w:r>
    </w:p>
    <w:p w:rsidR="00347ABA" w:rsidRPr="00347ABA" w:rsidRDefault="00347ABA" w:rsidP="00347ABA">
      <w:pPr>
        <w:jc w:val="center"/>
        <w:rPr>
          <w:b/>
        </w:rPr>
      </w:pPr>
    </w:p>
    <w:p w:rsidR="00347ABA" w:rsidRPr="00347ABA" w:rsidRDefault="00347ABA" w:rsidP="00347ABA">
      <w:pPr>
        <w:shd w:val="clear" w:color="auto" w:fill="FFFFFF" w:themeFill="background1"/>
        <w:jc w:val="center"/>
        <w:rPr>
          <w:i/>
          <w:color w:val="FF0000"/>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989"/>
        <w:gridCol w:w="1559"/>
        <w:gridCol w:w="1134"/>
        <w:gridCol w:w="1134"/>
        <w:gridCol w:w="1418"/>
        <w:gridCol w:w="850"/>
        <w:gridCol w:w="851"/>
        <w:gridCol w:w="853"/>
        <w:gridCol w:w="923"/>
        <w:gridCol w:w="851"/>
        <w:gridCol w:w="853"/>
        <w:gridCol w:w="944"/>
        <w:gridCol w:w="836"/>
      </w:tblGrid>
      <w:tr w:rsidR="00347ABA" w:rsidRPr="00347ABA" w:rsidTr="00514F50">
        <w:trPr>
          <w:jc w:val="center"/>
        </w:trPr>
        <w:tc>
          <w:tcPr>
            <w:tcW w:w="535" w:type="dxa"/>
            <w:vMerge w:val="restart"/>
            <w:vAlign w:val="center"/>
          </w:tcPr>
          <w:p w:rsidR="00347ABA" w:rsidRPr="00347ABA" w:rsidRDefault="00347ABA" w:rsidP="00347ABA">
            <w:pPr>
              <w:jc w:val="center"/>
              <w:rPr>
                <w:bCs/>
              </w:rPr>
            </w:pPr>
            <w:r w:rsidRPr="00347ABA">
              <w:rPr>
                <w:bCs/>
              </w:rPr>
              <w:t>№ пп</w:t>
            </w:r>
          </w:p>
        </w:tc>
        <w:tc>
          <w:tcPr>
            <w:tcW w:w="2989" w:type="dxa"/>
            <w:vMerge w:val="restart"/>
            <w:vAlign w:val="center"/>
          </w:tcPr>
          <w:p w:rsidR="00347ABA" w:rsidRPr="00347ABA" w:rsidRDefault="00347ABA" w:rsidP="00347ABA">
            <w:pPr>
              <w:jc w:val="center"/>
              <w:rPr>
                <w:bCs/>
              </w:rPr>
            </w:pPr>
            <w:r w:rsidRPr="00347ABA">
              <w:rPr>
                <w:bCs/>
              </w:rPr>
              <w:t>Наименование цели, задачи, мероприятия</w:t>
            </w:r>
          </w:p>
        </w:tc>
        <w:tc>
          <w:tcPr>
            <w:tcW w:w="1559" w:type="dxa"/>
            <w:vMerge w:val="restart"/>
            <w:vAlign w:val="center"/>
          </w:tcPr>
          <w:p w:rsidR="00347ABA" w:rsidRPr="00347ABA" w:rsidRDefault="00347ABA" w:rsidP="00347ABA">
            <w:pPr>
              <w:jc w:val="center"/>
              <w:rPr>
                <w:bCs/>
              </w:rPr>
            </w:pPr>
            <w:r w:rsidRPr="00347ABA">
              <w:rPr>
                <w:bCs/>
              </w:rPr>
              <w:t>Ответственный за реализацию мероприятия</w:t>
            </w:r>
          </w:p>
        </w:tc>
        <w:tc>
          <w:tcPr>
            <w:tcW w:w="2268" w:type="dxa"/>
            <w:gridSpan w:val="2"/>
            <w:vAlign w:val="center"/>
          </w:tcPr>
          <w:p w:rsidR="00347ABA" w:rsidRPr="00347ABA" w:rsidRDefault="00347ABA" w:rsidP="00347ABA">
            <w:pPr>
              <w:jc w:val="center"/>
              <w:rPr>
                <w:bCs/>
              </w:rPr>
            </w:pPr>
            <w:r w:rsidRPr="00347ABA">
              <w:rPr>
                <w:bCs/>
              </w:rPr>
              <w:t>Срок реализации мероприятия</w:t>
            </w:r>
          </w:p>
        </w:tc>
        <w:tc>
          <w:tcPr>
            <w:tcW w:w="1418" w:type="dxa"/>
            <w:vMerge w:val="restart"/>
            <w:vAlign w:val="center"/>
          </w:tcPr>
          <w:p w:rsidR="00347ABA" w:rsidRPr="00347ABA" w:rsidRDefault="00347ABA" w:rsidP="00347ABA">
            <w:pPr>
              <w:jc w:val="center"/>
              <w:rPr>
                <w:bCs/>
              </w:rPr>
            </w:pPr>
            <w:r w:rsidRPr="00347ABA">
              <w:rPr>
                <w:bCs/>
              </w:rPr>
              <w:t>Источник финансирования / Наименование показателя мероприя-тия</w:t>
            </w:r>
          </w:p>
        </w:tc>
        <w:tc>
          <w:tcPr>
            <w:tcW w:w="850" w:type="dxa"/>
            <w:vMerge w:val="restart"/>
            <w:vAlign w:val="center"/>
          </w:tcPr>
          <w:p w:rsidR="00347ABA" w:rsidRPr="00347ABA" w:rsidRDefault="00347ABA" w:rsidP="00347ABA">
            <w:pPr>
              <w:jc w:val="center"/>
              <w:rPr>
                <w:bCs/>
              </w:rPr>
            </w:pPr>
            <w:r w:rsidRPr="00347ABA">
              <w:rPr>
                <w:bCs/>
              </w:rPr>
              <w:t>Ед. изм.</w:t>
            </w:r>
          </w:p>
        </w:tc>
        <w:tc>
          <w:tcPr>
            <w:tcW w:w="6111" w:type="dxa"/>
            <w:gridSpan w:val="7"/>
            <w:vAlign w:val="center"/>
          </w:tcPr>
          <w:p w:rsidR="00347ABA" w:rsidRPr="00347ABA" w:rsidRDefault="00347ABA" w:rsidP="00347ABA">
            <w:pPr>
              <w:jc w:val="center"/>
              <w:rPr>
                <w:bCs/>
              </w:rPr>
            </w:pPr>
            <w:r w:rsidRPr="00347ABA">
              <w:rPr>
                <w:bCs/>
              </w:rPr>
              <w:t>Расходы на мероприятия</w:t>
            </w:r>
          </w:p>
        </w:tc>
      </w:tr>
      <w:tr w:rsidR="00347ABA" w:rsidRPr="00347ABA" w:rsidTr="00514F50">
        <w:trPr>
          <w:jc w:val="center"/>
        </w:trPr>
        <w:tc>
          <w:tcPr>
            <w:tcW w:w="535" w:type="dxa"/>
            <w:vMerge/>
            <w:vAlign w:val="center"/>
          </w:tcPr>
          <w:p w:rsidR="00347ABA" w:rsidRPr="00347ABA" w:rsidRDefault="00347ABA" w:rsidP="00347ABA">
            <w:pPr>
              <w:jc w:val="center"/>
              <w:rPr>
                <w:bCs/>
              </w:rPr>
            </w:pPr>
          </w:p>
        </w:tc>
        <w:tc>
          <w:tcPr>
            <w:tcW w:w="2989" w:type="dxa"/>
            <w:vMerge/>
            <w:vAlign w:val="center"/>
          </w:tcPr>
          <w:p w:rsidR="00347ABA" w:rsidRPr="00347ABA" w:rsidRDefault="00347ABA" w:rsidP="00347ABA">
            <w:pPr>
              <w:jc w:val="center"/>
              <w:rPr>
                <w:bCs/>
              </w:rPr>
            </w:pPr>
          </w:p>
        </w:tc>
        <w:tc>
          <w:tcPr>
            <w:tcW w:w="1559" w:type="dxa"/>
            <w:vMerge/>
            <w:vAlign w:val="center"/>
          </w:tcPr>
          <w:p w:rsidR="00347ABA" w:rsidRPr="00347ABA" w:rsidRDefault="00347ABA" w:rsidP="00347ABA">
            <w:pPr>
              <w:jc w:val="center"/>
              <w:rPr>
                <w:bCs/>
              </w:rPr>
            </w:pPr>
          </w:p>
        </w:tc>
        <w:tc>
          <w:tcPr>
            <w:tcW w:w="1134" w:type="dxa"/>
            <w:vAlign w:val="center"/>
          </w:tcPr>
          <w:p w:rsidR="00347ABA" w:rsidRPr="00347ABA" w:rsidRDefault="00347ABA" w:rsidP="00347ABA">
            <w:pPr>
              <w:jc w:val="center"/>
              <w:rPr>
                <w:bCs/>
              </w:rPr>
            </w:pPr>
            <w:r w:rsidRPr="00347ABA">
              <w:rPr>
                <w:bCs/>
              </w:rPr>
              <w:t xml:space="preserve">с </w:t>
            </w:r>
          </w:p>
          <w:p w:rsidR="00347ABA" w:rsidRPr="00347ABA" w:rsidRDefault="00347ABA" w:rsidP="00347ABA">
            <w:pPr>
              <w:jc w:val="center"/>
              <w:rPr>
                <w:bCs/>
              </w:rPr>
            </w:pPr>
            <w:r w:rsidRPr="00347ABA">
              <w:rPr>
                <w:bCs/>
              </w:rPr>
              <w:t>(месяц</w:t>
            </w:r>
          </w:p>
          <w:p w:rsidR="00347ABA" w:rsidRPr="00347ABA" w:rsidRDefault="00347ABA" w:rsidP="00347ABA">
            <w:pPr>
              <w:jc w:val="center"/>
              <w:rPr>
                <w:bCs/>
              </w:rPr>
            </w:pPr>
            <w:r w:rsidRPr="00347ABA">
              <w:rPr>
                <w:bCs/>
              </w:rPr>
              <w:t>/год)</w:t>
            </w:r>
          </w:p>
        </w:tc>
        <w:tc>
          <w:tcPr>
            <w:tcW w:w="1134" w:type="dxa"/>
            <w:vAlign w:val="center"/>
          </w:tcPr>
          <w:p w:rsidR="00347ABA" w:rsidRPr="00347ABA" w:rsidRDefault="00347ABA" w:rsidP="00347ABA">
            <w:pPr>
              <w:jc w:val="center"/>
              <w:rPr>
                <w:bCs/>
              </w:rPr>
            </w:pPr>
            <w:r w:rsidRPr="00347ABA">
              <w:rPr>
                <w:bCs/>
              </w:rPr>
              <w:t xml:space="preserve">по </w:t>
            </w:r>
          </w:p>
          <w:p w:rsidR="00347ABA" w:rsidRPr="00347ABA" w:rsidRDefault="00347ABA" w:rsidP="00347ABA">
            <w:pPr>
              <w:jc w:val="center"/>
              <w:rPr>
                <w:bCs/>
              </w:rPr>
            </w:pPr>
            <w:r w:rsidRPr="00347ABA">
              <w:rPr>
                <w:bCs/>
              </w:rPr>
              <w:t>(месяц</w:t>
            </w:r>
          </w:p>
          <w:p w:rsidR="00347ABA" w:rsidRPr="00347ABA" w:rsidRDefault="00347ABA" w:rsidP="00347ABA">
            <w:pPr>
              <w:jc w:val="center"/>
              <w:rPr>
                <w:bCs/>
              </w:rPr>
            </w:pPr>
            <w:r w:rsidRPr="00347ABA">
              <w:rPr>
                <w:bCs/>
              </w:rPr>
              <w:t>/год)</w:t>
            </w:r>
          </w:p>
        </w:tc>
        <w:tc>
          <w:tcPr>
            <w:tcW w:w="1418" w:type="dxa"/>
            <w:vMerge/>
            <w:vAlign w:val="center"/>
          </w:tcPr>
          <w:p w:rsidR="00347ABA" w:rsidRPr="00347ABA" w:rsidRDefault="00347ABA" w:rsidP="00347ABA">
            <w:pPr>
              <w:jc w:val="center"/>
              <w:rPr>
                <w:bCs/>
              </w:rPr>
            </w:pPr>
          </w:p>
        </w:tc>
        <w:tc>
          <w:tcPr>
            <w:tcW w:w="850" w:type="dxa"/>
            <w:vMerge/>
            <w:vAlign w:val="center"/>
          </w:tcPr>
          <w:p w:rsidR="00347ABA" w:rsidRPr="00347ABA" w:rsidRDefault="00347ABA" w:rsidP="00347ABA">
            <w:pPr>
              <w:jc w:val="center"/>
              <w:rPr>
                <w:bCs/>
              </w:rPr>
            </w:pPr>
          </w:p>
        </w:tc>
        <w:tc>
          <w:tcPr>
            <w:tcW w:w="851" w:type="dxa"/>
            <w:vAlign w:val="center"/>
          </w:tcPr>
          <w:p w:rsidR="00347ABA" w:rsidRPr="00347ABA" w:rsidRDefault="00347ABA" w:rsidP="00347ABA">
            <w:pPr>
              <w:jc w:val="center"/>
              <w:rPr>
                <w:bCs/>
              </w:rPr>
            </w:pPr>
            <w:r w:rsidRPr="00347ABA">
              <w:rPr>
                <w:bCs/>
              </w:rPr>
              <w:t>2020 год</w:t>
            </w:r>
          </w:p>
        </w:tc>
        <w:tc>
          <w:tcPr>
            <w:tcW w:w="853" w:type="dxa"/>
            <w:vAlign w:val="center"/>
          </w:tcPr>
          <w:p w:rsidR="00347ABA" w:rsidRPr="00347ABA" w:rsidRDefault="00347ABA" w:rsidP="00347ABA">
            <w:pPr>
              <w:jc w:val="center"/>
              <w:rPr>
                <w:bCs/>
              </w:rPr>
            </w:pPr>
            <w:r w:rsidRPr="00347ABA">
              <w:rPr>
                <w:bCs/>
              </w:rPr>
              <w:t xml:space="preserve">2021 </w:t>
            </w:r>
          </w:p>
          <w:p w:rsidR="00347ABA" w:rsidRPr="00347ABA" w:rsidRDefault="00347ABA" w:rsidP="00347ABA">
            <w:pPr>
              <w:jc w:val="center"/>
              <w:rPr>
                <w:bCs/>
              </w:rPr>
            </w:pPr>
            <w:r w:rsidRPr="00347ABA">
              <w:rPr>
                <w:bCs/>
              </w:rPr>
              <w:t>год</w:t>
            </w:r>
          </w:p>
        </w:tc>
        <w:tc>
          <w:tcPr>
            <w:tcW w:w="923" w:type="dxa"/>
            <w:vAlign w:val="center"/>
          </w:tcPr>
          <w:p w:rsidR="00347ABA" w:rsidRPr="00347ABA" w:rsidRDefault="00347ABA" w:rsidP="00347ABA">
            <w:pPr>
              <w:jc w:val="center"/>
              <w:rPr>
                <w:bCs/>
              </w:rPr>
            </w:pPr>
            <w:r w:rsidRPr="00347ABA">
              <w:rPr>
                <w:bCs/>
              </w:rPr>
              <w:t>2022 год</w:t>
            </w:r>
          </w:p>
        </w:tc>
        <w:tc>
          <w:tcPr>
            <w:tcW w:w="851" w:type="dxa"/>
            <w:vAlign w:val="center"/>
          </w:tcPr>
          <w:p w:rsidR="00347ABA" w:rsidRPr="00347ABA" w:rsidRDefault="00347ABA" w:rsidP="00347ABA">
            <w:pPr>
              <w:jc w:val="center"/>
              <w:rPr>
                <w:bCs/>
              </w:rPr>
            </w:pPr>
            <w:r w:rsidRPr="00347ABA">
              <w:rPr>
                <w:bCs/>
              </w:rPr>
              <w:t>2023 год</w:t>
            </w:r>
          </w:p>
        </w:tc>
        <w:tc>
          <w:tcPr>
            <w:tcW w:w="853" w:type="dxa"/>
            <w:vAlign w:val="center"/>
          </w:tcPr>
          <w:p w:rsidR="00347ABA" w:rsidRPr="00347ABA" w:rsidRDefault="00347ABA" w:rsidP="00347ABA">
            <w:pPr>
              <w:jc w:val="center"/>
              <w:rPr>
                <w:bCs/>
              </w:rPr>
            </w:pPr>
            <w:r w:rsidRPr="00347ABA">
              <w:rPr>
                <w:bCs/>
              </w:rPr>
              <w:t>2024 год</w:t>
            </w:r>
          </w:p>
        </w:tc>
        <w:tc>
          <w:tcPr>
            <w:tcW w:w="944" w:type="dxa"/>
          </w:tcPr>
          <w:p w:rsidR="00347ABA" w:rsidRPr="00347ABA" w:rsidRDefault="00347ABA" w:rsidP="00347ABA">
            <w:pPr>
              <w:jc w:val="center"/>
              <w:rPr>
                <w:bCs/>
              </w:rPr>
            </w:pPr>
          </w:p>
          <w:p w:rsidR="00347ABA" w:rsidRPr="00347ABA" w:rsidRDefault="00347ABA" w:rsidP="00347ABA">
            <w:pPr>
              <w:jc w:val="center"/>
              <w:rPr>
                <w:bCs/>
              </w:rPr>
            </w:pPr>
          </w:p>
          <w:p w:rsidR="00347ABA" w:rsidRPr="00347ABA" w:rsidRDefault="00347ABA" w:rsidP="00347ABA">
            <w:pPr>
              <w:jc w:val="center"/>
              <w:rPr>
                <w:bCs/>
              </w:rPr>
            </w:pPr>
            <w:r w:rsidRPr="00347ABA">
              <w:rPr>
                <w:bCs/>
              </w:rPr>
              <w:t>2025 год</w:t>
            </w:r>
          </w:p>
        </w:tc>
        <w:tc>
          <w:tcPr>
            <w:tcW w:w="836" w:type="dxa"/>
          </w:tcPr>
          <w:p w:rsidR="00347ABA" w:rsidRPr="00347ABA" w:rsidRDefault="00347ABA" w:rsidP="00347ABA">
            <w:pPr>
              <w:jc w:val="center"/>
              <w:rPr>
                <w:bCs/>
              </w:rPr>
            </w:pPr>
          </w:p>
          <w:p w:rsidR="00347ABA" w:rsidRPr="00347ABA" w:rsidRDefault="00347ABA" w:rsidP="00347ABA">
            <w:pPr>
              <w:jc w:val="center"/>
              <w:rPr>
                <w:bCs/>
              </w:rPr>
            </w:pPr>
          </w:p>
          <w:p w:rsidR="00347ABA" w:rsidRPr="00347ABA" w:rsidRDefault="00347ABA" w:rsidP="00347ABA">
            <w:pPr>
              <w:jc w:val="center"/>
              <w:rPr>
                <w:bCs/>
              </w:rPr>
            </w:pPr>
            <w:r w:rsidRPr="00347ABA">
              <w:rPr>
                <w:bCs/>
              </w:rPr>
              <w:t>2026 год</w:t>
            </w:r>
          </w:p>
        </w:tc>
      </w:tr>
      <w:tr w:rsidR="00347ABA" w:rsidRPr="00347ABA" w:rsidTr="00514F50">
        <w:trPr>
          <w:jc w:val="center"/>
        </w:trPr>
        <w:tc>
          <w:tcPr>
            <w:tcW w:w="535" w:type="dxa"/>
            <w:vAlign w:val="center"/>
          </w:tcPr>
          <w:p w:rsidR="00347ABA" w:rsidRPr="00347ABA" w:rsidRDefault="00347ABA" w:rsidP="00347ABA">
            <w:pPr>
              <w:jc w:val="center"/>
              <w:rPr>
                <w:bCs/>
              </w:rPr>
            </w:pPr>
            <w:r w:rsidRPr="00347ABA">
              <w:rPr>
                <w:bCs/>
              </w:rPr>
              <w:t>1</w:t>
            </w:r>
          </w:p>
        </w:tc>
        <w:tc>
          <w:tcPr>
            <w:tcW w:w="2989" w:type="dxa"/>
            <w:vAlign w:val="center"/>
          </w:tcPr>
          <w:p w:rsidR="00347ABA" w:rsidRPr="00347ABA" w:rsidRDefault="00347ABA" w:rsidP="00347ABA">
            <w:pPr>
              <w:jc w:val="center"/>
              <w:rPr>
                <w:bCs/>
              </w:rPr>
            </w:pPr>
            <w:r w:rsidRPr="00347ABA">
              <w:rPr>
                <w:bCs/>
              </w:rPr>
              <w:t>2</w:t>
            </w:r>
          </w:p>
        </w:tc>
        <w:tc>
          <w:tcPr>
            <w:tcW w:w="1559" w:type="dxa"/>
            <w:vAlign w:val="center"/>
          </w:tcPr>
          <w:p w:rsidR="00347ABA" w:rsidRPr="00347ABA" w:rsidRDefault="00347ABA" w:rsidP="00347ABA">
            <w:pPr>
              <w:jc w:val="center"/>
              <w:rPr>
                <w:bCs/>
              </w:rPr>
            </w:pPr>
            <w:r w:rsidRPr="00347ABA">
              <w:rPr>
                <w:bCs/>
              </w:rPr>
              <w:t>3</w:t>
            </w:r>
          </w:p>
        </w:tc>
        <w:tc>
          <w:tcPr>
            <w:tcW w:w="1134" w:type="dxa"/>
            <w:vAlign w:val="center"/>
          </w:tcPr>
          <w:p w:rsidR="00347ABA" w:rsidRPr="00347ABA" w:rsidRDefault="00347ABA" w:rsidP="00347ABA">
            <w:pPr>
              <w:jc w:val="center"/>
              <w:rPr>
                <w:bCs/>
              </w:rPr>
            </w:pPr>
            <w:r w:rsidRPr="00347ABA">
              <w:rPr>
                <w:bCs/>
              </w:rPr>
              <w:t>4</w:t>
            </w:r>
          </w:p>
        </w:tc>
        <w:tc>
          <w:tcPr>
            <w:tcW w:w="1134" w:type="dxa"/>
            <w:vAlign w:val="center"/>
          </w:tcPr>
          <w:p w:rsidR="00347ABA" w:rsidRPr="00347ABA" w:rsidRDefault="00347ABA" w:rsidP="00347ABA">
            <w:pPr>
              <w:jc w:val="center"/>
              <w:rPr>
                <w:bCs/>
              </w:rPr>
            </w:pPr>
            <w:r w:rsidRPr="00347ABA">
              <w:rPr>
                <w:bCs/>
              </w:rPr>
              <w:t>5</w:t>
            </w:r>
          </w:p>
        </w:tc>
        <w:tc>
          <w:tcPr>
            <w:tcW w:w="1418" w:type="dxa"/>
            <w:vAlign w:val="center"/>
          </w:tcPr>
          <w:p w:rsidR="00347ABA" w:rsidRPr="00347ABA" w:rsidRDefault="00347ABA" w:rsidP="00347ABA">
            <w:pPr>
              <w:jc w:val="center"/>
              <w:rPr>
                <w:bCs/>
              </w:rPr>
            </w:pPr>
            <w:r w:rsidRPr="00347ABA">
              <w:rPr>
                <w:bCs/>
              </w:rPr>
              <w:t>6</w:t>
            </w:r>
          </w:p>
        </w:tc>
        <w:tc>
          <w:tcPr>
            <w:tcW w:w="850" w:type="dxa"/>
            <w:vAlign w:val="center"/>
          </w:tcPr>
          <w:p w:rsidR="00347ABA" w:rsidRPr="00347ABA" w:rsidRDefault="00347ABA" w:rsidP="00347ABA">
            <w:pPr>
              <w:jc w:val="center"/>
              <w:rPr>
                <w:bCs/>
              </w:rPr>
            </w:pPr>
            <w:r w:rsidRPr="00347ABA">
              <w:rPr>
                <w:bCs/>
              </w:rPr>
              <w:t>7</w:t>
            </w:r>
          </w:p>
        </w:tc>
        <w:tc>
          <w:tcPr>
            <w:tcW w:w="851" w:type="dxa"/>
            <w:vAlign w:val="center"/>
          </w:tcPr>
          <w:p w:rsidR="00347ABA" w:rsidRPr="00347ABA" w:rsidRDefault="00347ABA" w:rsidP="00347ABA">
            <w:pPr>
              <w:jc w:val="center"/>
              <w:rPr>
                <w:bCs/>
              </w:rPr>
            </w:pPr>
            <w:r w:rsidRPr="00347ABA">
              <w:rPr>
                <w:bCs/>
              </w:rPr>
              <w:t>8</w:t>
            </w:r>
          </w:p>
        </w:tc>
        <w:tc>
          <w:tcPr>
            <w:tcW w:w="853" w:type="dxa"/>
            <w:vAlign w:val="center"/>
          </w:tcPr>
          <w:p w:rsidR="00347ABA" w:rsidRPr="00347ABA" w:rsidRDefault="00347ABA" w:rsidP="00347ABA">
            <w:pPr>
              <w:jc w:val="center"/>
              <w:rPr>
                <w:bCs/>
              </w:rPr>
            </w:pPr>
            <w:r w:rsidRPr="00347ABA">
              <w:rPr>
                <w:bCs/>
              </w:rPr>
              <w:t>9</w:t>
            </w:r>
          </w:p>
        </w:tc>
        <w:tc>
          <w:tcPr>
            <w:tcW w:w="923" w:type="dxa"/>
            <w:vAlign w:val="center"/>
          </w:tcPr>
          <w:p w:rsidR="00347ABA" w:rsidRPr="00347ABA" w:rsidRDefault="00347ABA" w:rsidP="00347ABA">
            <w:pPr>
              <w:jc w:val="center"/>
              <w:rPr>
                <w:bCs/>
              </w:rPr>
            </w:pPr>
            <w:r w:rsidRPr="00347ABA">
              <w:rPr>
                <w:bCs/>
              </w:rPr>
              <w:t>10</w:t>
            </w:r>
          </w:p>
        </w:tc>
        <w:tc>
          <w:tcPr>
            <w:tcW w:w="851" w:type="dxa"/>
            <w:vAlign w:val="center"/>
          </w:tcPr>
          <w:p w:rsidR="00347ABA" w:rsidRPr="00347ABA" w:rsidRDefault="00347ABA" w:rsidP="00347ABA">
            <w:pPr>
              <w:jc w:val="center"/>
              <w:rPr>
                <w:bCs/>
              </w:rPr>
            </w:pPr>
            <w:r w:rsidRPr="00347ABA">
              <w:rPr>
                <w:bCs/>
              </w:rPr>
              <w:t>11</w:t>
            </w:r>
          </w:p>
        </w:tc>
        <w:tc>
          <w:tcPr>
            <w:tcW w:w="853" w:type="dxa"/>
            <w:vAlign w:val="center"/>
          </w:tcPr>
          <w:p w:rsidR="00347ABA" w:rsidRPr="00347ABA" w:rsidRDefault="00347ABA" w:rsidP="00347ABA">
            <w:pPr>
              <w:jc w:val="center"/>
              <w:rPr>
                <w:bCs/>
              </w:rPr>
            </w:pPr>
            <w:r w:rsidRPr="00347ABA">
              <w:rPr>
                <w:bCs/>
              </w:rPr>
              <w:t>12</w:t>
            </w:r>
          </w:p>
        </w:tc>
        <w:tc>
          <w:tcPr>
            <w:tcW w:w="944" w:type="dxa"/>
          </w:tcPr>
          <w:p w:rsidR="00347ABA" w:rsidRPr="00347ABA" w:rsidRDefault="00347ABA" w:rsidP="00347ABA">
            <w:pPr>
              <w:jc w:val="center"/>
              <w:rPr>
                <w:bCs/>
              </w:rPr>
            </w:pPr>
            <w:r w:rsidRPr="00347ABA">
              <w:rPr>
                <w:bCs/>
              </w:rPr>
              <w:t>13</w:t>
            </w:r>
          </w:p>
        </w:tc>
        <w:tc>
          <w:tcPr>
            <w:tcW w:w="836" w:type="dxa"/>
          </w:tcPr>
          <w:p w:rsidR="00347ABA" w:rsidRPr="00347ABA" w:rsidRDefault="00347ABA" w:rsidP="00347ABA">
            <w:pPr>
              <w:jc w:val="center"/>
              <w:rPr>
                <w:bCs/>
              </w:rPr>
            </w:pPr>
            <w:r w:rsidRPr="00347ABA">
              <w:rPr>
                <w:bCs/>
              </w:rPr>
              <w:t>14</w:t>
            </w:r>
          </w:p>
        </w:tc>
      </w:tr>
      <w:tr w:rsidR="00347ABA" w:rsidRPr="00347ABA" w:rsidTr="00514F50">
        <w:trPr>
          <w:jc w:val="center"/>
        </w:trPr>
        <w:tc>
          <w:tcPr>
            <w:tcW w:w="15730" w:type="dxa"/>
            <w:gridSpan w:val="14"/>
            <w:vAlign w:val="center"/>
          </w:tcPr>
          <w:p w:rsidR="00347ABA" w:rsidRPr="00347ABA" w:rsidRDefault="00347ABA" w:rsidP="00347ABA">
            <w:pPr>
              <w:jc w:val="center"/>
              <w:rPr>
                <w:b/>
                <w:bCs/>
              </w:rPr>
            </w:pPr>
            <w:r w:rsidRPr="00347ABA">
              <w:rPr>
                <w:b/>
                <w:bCs/>
              </w:rPr>
              <w:t xml:space="preserve">Цель: </w:t>
            </w:r>
            <w:r w:rsidRPr="00347ABA">
              <w:rPr>
                <w:b/>
                <w:lang w:eastAsia="hi-IN" w:bidi="hi-IN"/>
              </w:rPr>
              <w:t>Улучшение инвестиционного климата на территории Тайшетского района</w:t>
            </w:r>
          </w:p>
        </w:tc>
      </w:tr>
      <w:tr w:rsidR="00347ABA" w:rsidRPr="00347ABA" w:rsidTr="00514F50">
        <w:trPr>
          <w:trHeight w:val="423"/>
          <w:jc w:val="center"/>
        </w:trPr>
        <w:tc>
          <w:tcPr>
            <w:tcW w:w="535" w:type="dxa"/>
            <w:vAlign w:val="center"/>
          </w:tcPr>
          <w:p w:rsidR="00347ABA" w:rsidRPr="00347ABA" w:rsidRDefault="00347ABA" w:rsidP="00347ABA">
            <w:pPr>
              <w:jc w:val="center"/>
              <w:rPr>
                <w:bCs/>
              </w:rPr>
            </w:pPr>
            <w:r w:rsidRPr="00347ABA">
              <w:rPr>
                <w:bCs/>
              </w:rPr>
              <w:t>1</w:t>
            </w:r>
          </w:p>
        </w:tc>
        <w:tc>
          <w:tcPr>
            <w:tcW w:w="15195" w:type="dxa"/>
            <w:gridSpan w:val="13"/>
            <w:vAlign w:val="center"/>
          </w:tcPr>
          <w:p w:rsidR="00347ABA" w:rsidRPr="00347ABA" w:rsidRDefault="00347ABA" w:rsidP="00347ABA">
            <w:pPr>
              <w:jc w:val="center"/>
              <w:rPr>
                <w:b/>
                <w:bCs/>
              </w:rPr>
            </w:pPr>
            <w:r w:rsidRPr="00347ABA">
              <w:rPr>
                <w:b/>
                <w:bCs/>
              </w:rPr>
              <w:t>Задача 1: С</w:t>
            </w:r>
            <w:r w:rsidRPr="00347ABA">
              <w:rPr>
                <w:b/>
                <w:lang w:eastAsia="hi-IN" w:bidi="hi-IN"/>
              </w:rPr>
              <w:t>оздание благоприятных условий для привлечения инвестиций в экономику Тайшетского района</w:t>
            </w:r>
          </w:p>
        </w:tc>
      </w:tr>
      <w:tr w:rsidR="00347ABA" w:rsidRPr="00347ABA" w:rsidTr="00514F50">
        <w:trPr>
          <w:trHeight w:val="1104"/>
          <w:jc w:val="center"/>
        </w:trPr>
        <w:tc>
          <w:tcPr>
            <w:tcW w:w="535" w:type="dxa"/>
          </w:tcPr>
          <w:p w:rsidR="00347ABA" w:rsidRPr="00347ABA" w:rsidRDefault="00347ABA" w:rsidP="00347ABA">
            <w:pPr>
              <w:jc w:val="center"/>
            </w:pPr>
            <w:r w:rsidRPr="00347ABA">
              <w:t>1.1</w:t>
            </w:r>
          </w:p>
        </w:tc>
        <w:tc>
          <w:tcPr>
            <w:tcW w:w="2989" w:type="dxa"/>
          </w:tcPr>
          <w:p w:rsidR="00347ABA" w:rsidRPr="00347ABA" w:rsidRDefault="00347ABA" w:rsidP="00347ABA">
            <w:pPr>
              <w:jc w:val="both"/>
            </w:pPr>
            <w:r w:rsidRPr="00347ABA">
              <w:t>Основное мероприятие:</w:t>
            </w:r>
          </w:p>
          <w:p w:rsidR="00347ABA" w:rsidRPr="00347ABA" w:rsidRDefault="00347ABA" w:rsidP="00347ABA">
            <w:pPr>
              <w:jc w:val="both"/>
            </w:pPr>
            <w:r w:rsidRPr="00347ABA">
              <w:t>"Совершенствование нормативной правовой базы, направленной на реализацию инвестиционной политики администрации Тайшетского района "</w:t>
            </w:r>
          </w:p>
        </w:tc>
        <w:tc>
          <w:tcPr>
            <w:tcW w:w="1559" w:type="dxa"/>
          </w:tcPr>
          <w:p w:rsidR="00347ABA" w:rsidRPr="00347ABA" w:rsidRDefault="00347ABA" w:rsidP="00347ABA">
            <w:r w:rsidRPr="00347ABA">
              <w:t xml:space="preserve"> Управление экономики и промышленной политики </w:t>
            </w:r>
          </w:p>
        </w:tc>
        <w:tc>
          <w:tcPr>
            <w:tcW w:w="1134" w:type="dxa"/>
          </w:tcPr>
          <w:p w:rsidR="00347ABA" w:rsidRPr="00347ABA" w:rsidRDefault="00347ABA" w:rsidP="00347ABA">
            <w:pPr>
              <w:ind w:left="-108"/>
              <w:jc w:val="center"/>
            </w:pPr>
            <w:r w:rsidRPr="00347ABA">
              <w:t>январь</w:t>
            </w:r>
          </w:p>
          <w:p w:rsidR="00347ABA" w:rsidRPr="00347ABA" w:rsidRDefault="00347ABA" w:rsidP="00347ABA">
            <w:pPr>
              <w:ind w:left="-108"/>
              <w:jc w:val="center"/>
            </w:pPr>
            <w:r w:rsidRPr="00347ABA">
              <w:t>2020 г.</w:t>
            </w:r>
          </w:p>
        </w:tc>
        <w:tc>
          <w:tcPr>
            <w:tcW w:w="1134" w:type="dxa"/>
          </w:tcPr>
          <w:p w:rsidR="00347ABA" w:rsidRPr="00347ABA" w:rsidRDefault="00347ABA" w:rsidP="00347ABA">
            <w:pPr>
              <w:jc w:val="center"/>
            </w:pPr>
            <w:r w:rsidRPr="00347ABA">
              <w:t>декабрь 2026 г.</w:t>
            </w:r>
          </w:p>
        </w:tc>
        <w:tc>
          <w:tcPr>
            <w:tcW w:w="1418" w:type="dxa"/>
          </w:tcPr>
          <w:p w:rsidR="00347ABA" w:rsidRPr="00347ABA" w:rsidRDefault="00347ABA" w:rsidP="00347ABA">
            <w:pPr>
              <w:jc w:val="center"/>
            </w:pPr>
            <w:r w:rsidRPr="00347ABA">
              <w:t>Районный</w:t>
            </w:r>
          </w:p>
          <w:p w:rsidR="00347ABA" w:rsidRPr="00347ABA" w:rsidRDefault="00347ABA" w:rsidP="00347ABA">
            <w:pPr>
              <w:jc w:val="center"/>
            </w:pPr>
            <w:r w:rsidRPr="00347ABA">
              <w:t>бюджет</w:t>
            </w:r>
          </w:p>
        </w:tc>
        <w:tc>
          <w:tcPr>
            <w:tcW w:w="850" w:type="dxa"/>
          </w:tcPr>
          <w:p w:rsidR="00347ABA" w:rsidRPr="00347ABA" w:rsidRDefault="00347ABA" w:rsidP="00347ABA">
            <w:r w:rsidRPr="00347ABA">
              <w:t>тыс.</w:t>
            </w:r>
          </w:p>
          <w:p w:rsidR="00347ABA" w:rsidRPr="00347ABA" w:rsidRDefault="00347ABA" w:rsidP="00347ABA">
            <w:r w:rsidRPr="00347ABA">
              <w:t>руб.</w:t>
            </w:r>
          </w:p>
        </w:tc>
        <w:tc>
          <w:tcPr>
            <w:tcW w:w="851" w:type="dxa"/>
          </w:tcPr>
          <w:p w:rsidR="00347ABA" w:rsidRPr="00347ABA" w:rsidRDefault="00347ABA" w:rsidP="00347ABA">
            <w:pPr>
              <w:jc w:val="center"/>
            </w:pPr>
            <w:r w:rsidRPr="00347ABA">
              <w:t>0,00</w:t>
            </w:r>
          </w:p>
        </w:tc>
        <w:tc>
          <w:tcPr>
            <w:tcW w:w="853" w:type="dxa"/>
          </w:tcPr>
          <w:p w:rsidR="00347ABA" w:rsidRPr="00347ABA" w:rsidRDefault="00347ABA" w:rsidP="00347ABA">
            <w:pPr>
              <w:jc w:val="center"/>
            </w:pPr>
            <w:r w:rsidRPr="00347ABA">
              <w:t>0,00</w:t>
            </w:r>
          </w:p>
        </w:tc>
        <w:tc>
          <w:tcPr>
            <w:tcW w:w="923" w:type="dxa"/>
          </w:tcPr>
          <w:p w:rsidR="00347ABA" w:rsidRPr="00347ABA" w:rsidRDefault="00347ABA" w:rsidP="00347ABA">
            <w:pPr>
              <w:jc w:val="center"/>
            </w:pPr>
            <w:r w:rsidRPr="00347ABA">
              <w:t>0,00</w:t>
            </w:r>
          </w:p>
        </w:tc>
        <w:tc>
          <w:tcPr>
            <w:tcW w:w="851" w:type="dxa"/>
          </w:tcPr>
          <w:p w:rsidR="00347ABA" w:rsidRPr="00347ABA" w:rsidRDefault="00347ABA" w:rsidP="00347ABA">
            <w:pPr>
              <w:jc w:val="center"/>
            </w:pPr>
            <w:r w:rsidRPr="00347ABA">
              <w:t>0,00</w:t>
            </w:r>
          </w:p>
        </w:tc>
        <w:tc>
          <w:tcPr>
            <w:tcW w:w="853" w:type="dxa"/>
          </w:tcPr>
          <w:p w:rsidR="00347ABA" w:rsidRPr="00347ABA" w:rsidRDefault="00347ABA" w:rsidP="00347ABA">
            <w:pPr>
              <w:jc w:val="center"/>
            </w:pPr>
            <w:r w:rsidRPr="00347ABA">
              <w:t>0,00</w:t>
            </w:r>
          </w:p>
        </w:tc>
        <w:tc>
          <w:tcPr>
            <w:tcW w:w="944" w:type="dxa"/>
          </w:tcPr>
          <w:p w:rsidR="00347ABA" w:rsidRPr="00347ABA" w:rsidRDefault="00347ABA" w:rsidP="00347ABA">
            <w:pPr>
              <w:jc w:val="center"/>
            </w:pPr>
            <w:r w:rsidRPr="00347ABA">
              <w:t>0,00</w:t>
            </w:r>
          </w:p>
        </w:tc>
        <w:tc>
          <w:tcPr>
            <w:tcW w:w="836" w:type="dxa"/>
          </w:tcPr>
          <w:p w:rsidR="00347ABA" w:rsidRPr="00347ABA" w:rsidRDefault="00347ABA" w:rsidP="00347ABA">
            <w:pPr>
              <w:jc w:val="center"/>
            </w:pPr>
            <w:r w:rsidRPr="00347ABA">
              <w:t>0,00</w:t>
            </w:r>
          </w:p>
        </w:tc>
      </w:tr>
      <w:tr w:rsidR="00347ABA" w:rsidRPr="00347ABA" w:rsidTr="00514F50">
        <w:trPr>
          <w:trHeight w:val="559"/>
          <w:jc w:val="center"/>
        </w:trPr>
        <w:tc>
          <w:tcPr>
            <w:tcW w:w="535" w:type="dxa"/>
          </w:tcPr>
          <w:p w:rsidR="00347ABA" w:rsidRPr="00347ABA" w:rsidRDefault="00347ABA" w:rsidP="00347ABA">
            <w:pPr>
              <w:jc w:val="center"/>
            </w:pPr>
            <w:r w:rsidRPr="00347ABA">
              <w:t>1.2</w:t>
            </w:r>
          </w:p>
        </w:tc>
        <w:tc>
          <w:tcPr>
            <w:tcW w:w="2989" w:type="dxa"/>
          </w:tcPr>
          <w:p w:rsidR="00347ABA" w:rsidRPr="00347ABA" w:rsidRDefault="00347ABA" w:rsidP="00347ABA">
            <w:pPr>
              <w:jc w:val="both"/>
            </w:pPr>
            <w:r w:rsidRPr="00347ABA">
              <w:t>Основное мероприятие:</w:t>
            </w:r>
          </w:p>
          <w:p w:rsidR="00347ABA" w:rsidRPr="00347ABA" w:rsidRDefault="00347ABA" w:rsidP="00347ABA">
            <w:pPr>
              <w:jc w:val="both"/>
            </w:pPr>
            <w:r w:rsidRPr="00347ABA">
              <w:t xml:space="preserve">"Разработка и сопровождение Инвестиционного </w:t>
            </w:r>
            <w:r w:rsidRPr="00347ABA">
              <w:lastRenderedPageBreak/>
              <w:t>портала МО "Тайшетский район"</w:t>
            </w:r>
          </w:p>
        </w:tc>
        <w:tc>
          <w:tcPr>
            <w:tcW w:w="1559" w:type="dxa"/>
          </w:tcPr>
          <w:p w:rsidR="00347ABA" w:rsidRPr="00347ABA" w:rsidRDefault="00347ABA" w:rsidP="00347ABA">
            <w:r w:rsidRPr="00347ABA">
              <w:lastRenderedPageBreak/>
              <w:t>Управление экономики и промыш</w:t>
            </w:r>
            <w:r w:rsidRPr="00347ABA">
              <w:lastRenderedPageBreak/>
              <w:t xml:space="preserve">ленной политики </w:t>
            </w:r>
          </w:p>
        </w:tc>
        <w:tc>
          <w:tcPr>
            <w:tcW w:w="1134" w:type="dxa"/>
          </w:tcPr>
          <w:p w:rsidR="00347ABA" w:rsidRPr="00347ABA" w:rsidRDefault="00347ABA" w:rsidP="00347ABA">
            <w:pPr>
              <w:ind w:left="-108"/>
              <w:jc w:val="center"/>
            </w:pPr>
            <w:r w:rsidRPr="00347ABA">
              <w:lastRenderedPageBreak/>
              <w:t>январь</w:t>
            </w:r>
          </w:p>
          <w:p w:rsidR="00347ABA" w:rsidRPr="00347ABA" w:rsidRDefault="00347ABA" w:rsidP="00347ABA">
            <w:pPr>
              <w:ind w:left="-108"/>
              <w:jc w:val="center"/>
            </w:pPr>
            <w:r w:rsidRPr="00347ABA">
              <w:t>2020 г.</w:t>
            </w:r>
          </w:p>
        </w:tc>
        <w:tc>
          <w:tcPr>
            <w:tcW w:w="1134" w:type="dxa"/>
          </w:tcPr>
          <w:p w:rsidR="00347ABA" w:rsidRPr="00347ABA" w:rsidRDefault="00347ABA" w:rsidP="00347ABA">
            <w:pPr>
              <w:jc w:val="center"/>
            </w:pPr>
            <w:r w:rsidRPr="00347ABA">
              <w:t>декабрь 2026 г.</w:t>
            </w:r>
          </w:p>
        </w:tc>
        <w:tc>
          <w:tcPr>
            <w:tcW w:w="1418" w:type="dxa"/>
          </w:tcPr>
          <w:p w:rsidR="00347ABA" w:rsidRPr="00347ABA" w:rsidRDefault="00347ABA" w:rsidP="00347ABA">
            <w:pPr>
              <w:jc w:val="center"/>
            </w:pPr>
            <w:r w:rsidRPr="00347ABA">
              <w:t>Районный</w:t>
            </w:r>
          </w:p>
          <w:p w:rsidR="00347ABA" w:rsidRPr="00347ABA" w:rsidRDefault="00347ABA" w:rsidP="00347ABA">
            <w:pPr>
              <w:jc w:val="center"/>
            </w:pPr>
            <w:r w:rsidRPr="00347ABA">
              <w:t>бюджет</w:t>
            </w:r>
          </w:p>
        </w:tc>
        <w:tc>
          <w:tcPr>
            <w:tcW w:w="850" w:type="dxa"/>
          </w:tcPr>
          <w:p w:rsidR="00347ABA" w:rsidRPr="00347ABA" w:rsidRDefault="00347ABA" w:rsidP="00347ABA">
            <w:r w:rsidRPr="00347ABA">
              <w:t>тыс.</w:t>
            </w:r>
          </w:p>
          <w:p w:rsidR="00347ABA" w:rsidRPr="00347ABA" w:rsidRDefault="00347ABA" w:rsidP="00347ABA">
            <w:r w:rsidRPr="00347ABA">
              <w:t>руб.</w:t>
            </w:r>
          </w:p>
        </w:tc>
        <w:tc>
          <w:tcPr>
            <w:tcW w:w="851" w:type="dxa"/>
          </w:tcPr>
          <w:p w:rsidR="00347ABA" w:rsidRPr="00347ABA" w:rsidRDefault="00347ABA" w:rsidP="00347ABA">
            <w:pPr>
              <w:jc w:val="center"/>
            </w:pPr>
            <w:r w:rsidRPr="00347ABA">
              <w:t>16,57</w:t>
            </w:r>
          </w:p>
        </w:tc>
        <w:tc>
          <w:tcPr>
            <w:tcW w:w="853" w:type="dxa"/>
          </w:tcPr>
          <w:p w:rsidR="00347ABA" w:rsidRPr="00347ABA" w:rsidRDefault="00347ABA" w:rsidP="00347ABA">
            <w:pPr>
              <w:jc w:val="center"/>
            </w:pPr>
            <w:r w:rsidRPr="00347ABA">
              <w:t>0,00</w:t>
            </w:r>
          </w:p>
        </w:tc>
        <w:tc>
          <w:tcPr>
            <w:tcW w:w="923" w:type="dxa"/>
          </w:tcPr>
          <w:p w:rsidR="00347ABA" w:rsidRPr="00347ABA" w:rsidRDefault="00347ABA" w:rsidP="00347ABA">
            <w:pPr>
              <w:jc w:val="center"/>
            </w:pPr>
            <w:r w:rsidRPr="00347ABA">
              <w:t>0,00</w:t>
            </w:r>
          </w:p>
        </w:tc>
        <w:tc>
          <w:tcPr>
            <w:tcW w:w="851" w:type="dxa"/>
          </w:tcPr>
          <w:p w:rsidR="00347ABA" w:rsidRPr="00347ABA" w:rsidRDefault="00347ABA" w:rsidP="00347ABA">
            <w:pPr>
              <w:jc w:val="center"/>
            </w:pPr>
            <w:r w:rsidRPr="00347ABA">
              <w:t>0,00</w:t>
            </w:r>
          </w:p>
        </w:tc>
        <w:tc>
          <w:tcPr>
            <w:tcW w:w="853" w:type="dxa"/>
          </w:tcPr>
          <w:p w:rsidR="00347ABA" w:rsidRPr="00347ABA" w:rsidRDefault="00347ABA" w:rsidP="00347ABA">
            <w:pPr>
              <w:jc w:val="center"/>
            </w:pPr>
            <w:r w:rsidRPr="00347ABA">
              <w:t>0,00</w:t>
            </w:r>
          </w:p>
        </w:tc>
        <w:tc>
          <w:tcPr>
            <w:tcW w:w="944" w:type="dxa"/>
          </w:tcPr>
          <w:p w:rsidR="00347ABA" w:rsidRPr="00347ABA" w:rsidRDefault="00347ABA" w:rsidP="00347ABA">
            <w:pPr>
              <w:jc w:val="center"/>
            </w:pPr>
            <w:r w:rsidRPr="00347ABA">
              <w:t>0,00</w:t>
            </w:r>
          </w:p>
        </w:tc>
        <w:tc>
          <w:tcPr>
            <w:tcW w:w="836" w:type="dxa"/>
          </w:tcPr>
          <w:p w:rsidR="00347ABA" w:rsidRPr="00347ABA" w:rsidRDefault="00347ABA" w:rsidP="00347ABA">
            <w:pPr>
              <w:jc w:val="center"/>
            </w:pPr>
            <w:r w:rsidRPr="00347ABA">
              <w:t>0,00</w:t>
            </w:r>
          </w:p>
        </w:tc>
      </w:tr>
      <w:tr w:rsidR="00347ABA" w:rsidRPr="00347ABA" w:rsidTr="00514F50">
        <w:trPr>
          <w:trHeight w:val="276"/>
          <w:jc w:val="center"/>
        </w:trPr>
        <w:tc>
          <w:tcPr>
            <w:tcW w:w="535" w:type="dxa"/>
          </w:tcPr>
          <w:p w:rsidR="00347ABA" w:rsidRPr="00347ABA" w:rsidRDefault="00347ABA" w:rsidP="00347ABA">
            <w:pPr>
              <w:jc w:val="center"/>
            </w:pPr>
            <w:r w:rsidRPr="00347ABA">
              <w:lastRenderedPageBreak/>
              <w:t>1.3</w:t>
            </w:r>
          </w:p>
        </w:tc>
        <w:tc>
          <w:tcPr>
            <w:tcW w:w="2989" w:type="dxa"/>
          </w:tcPr>
          <w:p w:rsidR="00347ABA" w:rsidRPr="00347ABA" w:rsidRDefault="00347ABA" w:rsidP="00347ABA">
            <w:pPr>
              <w:jc w:val="both"/>
              <w:rPr>
                <w:i/>
                <w:color w:val="FF0000"/>
                <w:lang w:eastAsia="hi-IN" w:bidi="hi-IN"/>
              </w:rPr>
            </w:pPr>
            <w:r w:rsidRPr="00347ABA">
              <w:t>"Услуга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"Тайшетский район")"</w:t>
            </w:r>
          </w:p>
          <w:p w:rsidR="00347ABA" w:rsidRPr="00347ABA" w:rsidRDefault="00347ABA" w:rsidP="00347ABA">
            <w:pPr>
              <w:jc w:val="both"/>
              <w:rPr>
                <w:color w:val="000000"/>
              </w:rPr>
            </w:pPr>
          </w:p>
        </w:tc>
        <w:tc>
          <w:tcPr>
            <w:tcW w:w="1559" w:type="dxa"/>
          </w:tcPr>
          <w:p w:rsidR="00347ABA" w:rsidRPr="00347ABA" w:rsidRDefault="00347ABA" w:rsidP="00347ABA">
            <w:r w:rsidRPr="00347ABA">
              <w:t>Управление экономики и промышленной политики</w:t>
            </w:r>
          </w:p>
        </w:tc>
        <w:tc>
          <w:tcPr>
            <w:tcW w:w="1134" w:type="dxa"/>
          </w:tcPr>
          <w:p w:rsidR="00347ABA" w:rsidRPr="00347ABA" w:rsidRDefault="00347ABA" w:rsidP="00347ABA">
            <w:pPr>
              <w:jc w:val="center"/>
            </w:pPr>
            <w:r w:rsidRPr="00347ABA">
              <w:t xml:space="preserve">январь </w:t>
            </w:r>
          </w:p>
          <w:p w:rsidR="00347ABA" w:rsidRPr="00347ABA" w:rsidRDefault="00347ABA" w:rsidP="00347ABA">
            <w:pPr>
              <w:jc w:val="center"/>
            </w:pPr>
            <w:r w:rsidRPr="00347ABA">
              <w:t>2020 г.</w:t>
            </w:r>
          </w:p>
        </w:tc>
        <w:tc>
          <w:tcPr>
            <w:tcW w:w="1134" w:type="dxa"/>
          </w:tcPr>
          <w:p w:rsidR="00347ABA" w:rsidRPr="00347ABA" w:rsidRDefault="00347ABA" w:rsidP="00347ABA">
            <w:pPr>
              <w:jc w:val="center"/>
            </w:pPr>
            <w:r w:rsidRPr="00347ABA">
              <w:t>декабрь 2026 г.</w:t>
            </w:r>
          </w:p>
        </w:tc>
        <w:tc>
          <w:tcPr>
            <w:tcW w:w="1418" w:type="dxa"/>
          </w:tcPr>
          <w:p w:rsidR="00347ABA" w:rsidRPr="00347ABA" w:rsidRDefault="00347ABA" w:rsidP="00347ABA">
            <w:pPr>
              <w:jc w:val="center"/>
            </w:pPr>
            <w:r w:rsidRPr="00347ABA">
              <w:t>Районный</w:t>
            </w:r>
          </w:p>
          <w:p w:rsidR="00347ABA" w:rsidRPr="00347ABA" w:rsidRDefault="00347ABA" w:rsidP="00347ABA">
            <w:pPr>
              <w:jc w:val="center"/>
            </w:pPr>
            <w:r w:rsidRPr="00347ABA">
              <w:t>бюджет</w:t>
            </w:r>
          </w:p>
        </w:tc>
        <w:tc>
          <w:tcPr>
            <w:tcW w:w="850" w:type="dxa"/>
          </w:tcPr>
          <w:p w:rsidR="00347ABA" w:rsidRPr="00347ABA" w:rsidRDefault="00347ABA" w:rsidP="00347ABA">
            <w:r w:rsidRPr="00347ABA">
              <w:t>тыс.</w:t>
            </w:r>
          </w:p>
          <w:p w:rsidR="00347ABA" w:rsidRPr="00347ABA" w:rsidRDefault="00347ABA" w:rsidP="00347ABA">
            <w:r w:rsidRPr="00347ABA">
              <w:t>руб.</w:t>
            </w:r>
          </w:p>
        </w:tc>
        <w:tc>
          <w:tcPr>
            <w:tcW w:w="851" w:type="dxa"/>
          </w:tcPr>
          <w:p w:rsidR="00347ABA" w:rsidRPr="00347ABA" w:rsidRDefault="00347ABA" w:rsidP="00347ABA">
            <w:pPr>
              <w:jc w:val="center"/>
            </w:pPr>
            <w:r w:rsidRPr="00347ABA">
              <w:t>7,00</w:t>
            </w:r>
          </w:p>
        </w:tc>
        <w:tc>
          <w:tcPr>
            <w:tcW w:w="853" w:type="dxa"/>
          </w:tcPr>
          <w:p w:rsidR="00347ABA" w:rsidRPr="00347ABA" w:rsidRDefault="00347ABA" w:rsidP="00347ABA">
            <w:pPr>
              <w:jc w:val="center"/>
            </w:pPr>
            <w:r w:rsidRPr="00347ABA">
              <w:t>0,00</w:t>
            </w:r>
          </w:p>
        </w:tc>
        <w:tc>
          <w:tcPr>
            <w:tcW w:w="923" w:type="dxa"/>
          </w:tcPr>
          <w:p w:rsidR="00347ABA" w:rsidRPr="00347ABA" w:rsidRDefault="00347ABA" w:rsidP="00347ABA">
            <w:pPr>
              <w:jc w:val="center"/>
            </w:pPr>
            <w:r w:rsidRPr="00347ABA">
              <w:t>0,00</w:t>
            </w:r>
          </w:p>
        </w:tc>
        <w:tc>
          <w:tcPr>
            <w:tcW w:w="851" w:type="dxa"/>
          </w:tcPr>
          <w:p w:rsidR="00347ABA" w:rsidRPr="00347ABA" w:rsidRDefault="00347ABA" w:rsidP="00347ABA">
            <w:pPr>
              <w:jc w:val="center"/>
            </w:pPr>
            <w:r w:rsidRPr="00347ABA">
              <w:t>0,00</w:t>
            </w:r>
          </w:p>
        </w:tc>
        <w:tc>
          <w:tcPr>
            <w:tcW w:w="853" w:type="dxa"/>
          </w:tcPr>
          <w:p w:rsidR="00347ABA" w:rsidRPr="00347ABA" w:rsidRDefault="00347ABA" w:rsidP="00347ABA">
            <w:pPr>
              <w:jc w:val="center"/>
            </w:pPr>
            <w:r w:rsidRPr="00347ABA">
              <w:t>14,50</w:t>
            </w:r>
          </w:p>
        </w:tc>
        <w:tc>
          <w:tcPr>
            <w:tcW w:w="944" w:type="dxa"/>
          </w:tcPr>
          <w:p w:rsidR="00347ABA" w:rsidRPr="00347ABA" w:rsidRDefault="00347ABA" w:rsidP="00347ABA">
            <w:pPr>
              <w:jc w:val="center"/>
            </w:pPr>
            <w:r w:rsidRPr="00347ABA">
              <w:t>15,00</w:t>
            </w:r>
          </w:p>
        </w:tc>
        <w:tc>
          <w:tcPr>
            <w:tcW w:w="836" w:type="dxa"/>
          </w:tcPr>
          <w:p w:rsidR="00347ABA" w:rsidRPr="00347ABA" w:rsidRDefault="00347ABA" w:rsidP="00347ABA">
            <w:pPr>
              <w:jc w:val="center"/>
            </w:pPr>
            <w:r w:rsidRPr="00347ABA">
              <w:t>15,60</w:t>
            </w:r>
          </w:p>
        </w:tc>
      </w:tr>
      <w:tr w:rsidR="00347ABA" w:rsidRPr="00347ABA" w:rsidTr="00514F50">
        <w:trPr>
          <w:trHeight w:val="447"/>
          <w:jc w:val="center"/>
        </w:trPr>
        <w:tc>
          <w:tcPr>
            <w:tcW w:w="535" w:type="dxa"/>
            <w:vAlign w:val="center"/>
          </w:tcPr>
          <w:p w:rsidR="00347ABA" w:rsidRPr="00347ABA" w:rsidRDefault="00347ABA" w:rsidP="00347ABA">
            <w:pPr>
              <w:jc w:val="center"/>
              <w:rPr>
                <w:bCs/>
              </w:rPr>
            </w:pPr>
            <w:r w:rsidRPr="00347ABA">
              <w:rPr>
                <w:bCs/>
              </w:rPr>
              <w:t>2</w:t>
            </w:r>
          </w:p>
        </w:tc>
        <w:tc>
          <w:tcPr>
            <w:tcW w:w="13415" w:type="dxa"/>
            <w:gridSpan w:val="11"/>
            <w:vAlign w:val="center"/>
          </w:tcPr>
          <w:p w:rsidR="00347ABA" w:rsidRPr="00347ABA" w:rsidRDefault="00347ABA" w:rsidP="00347ABA">
            <w:pPr>
              <w:jc w:val="center"/>
              <w:rPr>
                <w:b/>
                <w:bCs/>
              </w:rPr>
            </w:pPr>
            <w:r w:rsidRPr="00347ABA">
              <w:rPr>
                <w:b/>
                <w:bCs/>
              </w:rPr>
              <w:t>Задача 2: Ф</w:t>
            </w:r>
            <w:r w:rsidRPr="00347ABA">
              <w:rPr>
                <w:b/>
                <w:lang w:eastAsia="hi-IN" w:bidi="hi-IN"/>
              </w:rPr>
              <w:t>ормирование инвестиционного потенциала муниципального образования "Тайшетский район"</w:t>
            </w:r>
          </w:p>
        </w:tc>
        <w:tc>
          <w:tcPr>
            <w:tcW w:w="944" w:type="dxa"/>
          </w:tcPr>
          <w:p w:rsidR="00347ABA" w:rsidRPr="00347ABA" w:rsidRDefault="00347ABA" w:rsidP="00347ABA">
            <w:pPr>
              <w:jc w:val="center"/>
              <w:rPr>
                <w:b/>
                <w:bCs/>
              </w:rPr>
            </w:pPr>
          </w:p>
        </w:tc>
        <w:tc>
          <w:tcPr>
            <w:tcW w:w="836" w:type="dxa"/>
          </w:tcPr>
          <w:p w:rsidR="00347ABA" w:rsidRPr="00347ABA" w:rsidRDefault="00347ABA" w:rsidP="00347ABA">
            <w:pPr>
              <w:jc w:val="center"/>
              <w:rPr>
                <w:b/>
                <w:bCs/>
              </w:rPr>
            </w:pPr>
          </w:p>
        </w:tc>
      </w:tr>
      <w:tr w:rsidR="00347ABA" w:rsidRPr="00347ABA" w:rsidTr="00514F50">
        <w:trPr>
          <w:jc w:val="center"/>
        </w:trPr>
        <w:tc>
          <w:tcPr>
            <w:tcW w:w="535" w:type="dxa"/>
          </w:tcPr>
          <w:p w:rsidR="00347ABA" w:rsidRPr="00347ABA" w:rsidRDefault="00347ABA" w:rsidP="00347ABA">
            <w:pPr>
              <w:jc w:val="center"/>
            </w:pPr>
            <w:r w:rsidRPr="00347ABA">
              <w:t>2.1</w:t>
            </w:r>
          </w:p>
        </w:tc>
        <w:tc>
          <w:tcPr>
            <w:tcW w:w="2989" w:type="dxa"/>
          </w:tcPr>
          <w:p w:rsidR="00347ABA" w:rsidRPr="00347ABA" w:rsidRDefault="00347ABA" w:rsidP="00347ABA">
            <w:pPr>
              <w:jc w:val="both"/>
            </w:pPr>
            <w:r w:rsidRPr="00347ABA">
              <w:t>Основное мероприятие:</w:t>
            </w:r>
          </w:p>
          <w:p w:rsidR="00347ABA" w:rsidRPr="00347ABA" w:rsidRDefault="00347ABA" w:rsidP="00347ABA">
            <w:pPr>
              <w:jc w:val="both"/>
            </w:pPr>
            <w:r w:rsidRPr="00347ABA">
              <w:t>"Разработка презентационных, информационно-справочных материалов об инвестиционной направленности МО "Тайшетский район"</w:t>
            </w:r>
          </w:p>
        </w:tc>
        <w:tc>
          <w:tcPr>
            <w:tcW w:w="1559" w:type="dxa"/>
          </w:tcPr>
          <w:p w:rsidR="00347ABA" w:rsidRPr="00347ABA" w:rsidRDefault="00347ABA" w:rsidP="00347ABA">
            <w:r w:rsidRPr="00347ABA">
              <w:t xml:space="preserve"> Управление экономики и промышленной политики </w:t>
            </w:r>
          </w:p>
        </w:tc>
        <w:tc>
          <w:tcPr>
            <w:tcW w:w="1134" w:type="dxa"/>
          </w:tcPr>
          <w:p w:rsidR="00347ABA" w:rsidRPr="00347ABA" w:rsidRDefault="00347ABA" w:rsidP="00347ABA">
            <w:pPr>
              <w:jc w:val="center"/>
            </w:pPr>
            <w:r w:rsidRPr="00347ABA">
              <w:t>январь</w:t>
            </w:r>
          </w:p>
          <w:p w:rsidR="00347ABA" w:rsidRPr="00347ABA" w:rsidRDefault="00347ABA" w:rsidP="00347ABA">
            <w:pPr>
              <w:jc w:val="center"/>
            </w:pPr>
            <w:r w:rsidRPr="00347ABA">
              <w:t>2020 г.</w:t>
            </w:r>
          </w:p>
        </w:tc>
        <w:tc>
          <w:tcPr>
            <w:tcW w:w="1134" w:type="dxa"/>
          </w:tcPr>
          <w:p w:rsidR="00347ABA" w:rsidRPr="00347ABA" w:rsidRDefault="00347ABA" w:rsidP="00347ABA">
            <w:pPr>
              <w:jc w:val="center"/>
            </w:pPr>
            <w:r w:rsidRPr="00347ABA">
              <w:t>декабрь 2026 г.</w:t>
            </w:r>
          </w:p>
        </w:tc>
        <w:tc>
          <w:tcPr>
            <w:tcW w:w="1418" w:type="dxa"/>
          </w:tcPr>
          <w:p w:rsidR="00347ABA" w:rsidRPr="00347ABA" w:rsidRDefault="00347ABA" w:rsidP="00347ABA">
            <w:pPr>
              <w:jc w:val="center"/>
            </w:pPr>
            <w:r w:rsidRPr="00347ABA">
              <w:t>Районный</w:t>
            </w:r>
          </w:p>
          <w:p w:rsidR="00347ABA" w:rsidRPr="00347ABA" w:rsidRDefault="00347ABA" w:rsidP="00347ABA">
            <w:pPr>
              <w:jc w:val="center"/>
            </w:pPr>
            <w:r w:rsidRPr="00347ABA">
              <w:t>бюджет</w:t>
            </w:r>
          </w:p>
        </w:tc>
        <w:tc>
          <w:tcPr>
            <w:tcW w:w="850" w:type="dxa"/>
          </w:tcPr>
          <w:p w:rsidR="00347ABA" w:rsidRPr="00347ABA" w:rsidRDefault="00347ABA" w:rsidP="00347ABA">
            <w:pPr>
              <w:jc w:val="center"/>
            </w:pPr>
            <w:r w:rsidRPr="00347ABA">
              <w:t>тыс.</w:t>
            </w:r>
          </w:p>
          <w:p w:rsidR="00347ABA" w:rsidRPr="00347ABA" w:rsidRDefault="00347ABA" w:rsidP="00347ABA">
            <w:pPr>
              <w:jc w:val="center"/>
            </w:pPr>
            <w:r w:rsidRPr="00347ABA">
              <w:t>руб.</w:t>
            </w:r>
          </w:p>
        </w:tc>
        <w:tc>
          <w:tcPr>
            <w:tcW w:w="851" w:type="dxa"/>
          </w:tcPr>
          <w:p w:rsidR="00347ABA" w:rsidRPr="00347ABA" w:rsidRDefault="00347ABA" w:rsidP="00347ABA">
            <w:pPr>
              <w:jc w:val="center"/>
            </w:pPr>
            <w:r w:rsidRPr="00347ABA">
              <w:t>5,70</w:t>
            </w:r>
          </w:p>
        </w:tc>
        <w:tc>
          <w:tcPr>
            <w:tcW w:w="853" w:type="dxa"/>
          </w:tcPr>
          <w:p w:rsidR="00347ABA" w:rsidRPr="00347ABA" w:rsidRDefault="00347ABA" w:rsidP="00347ABA">
            <w:pPr>
              <w:jc w:val="center"/>
            </w:pPr>
            <w:r w:rsidRPr="00347ABA">
              <w:t>7,42</w:t>
            </w:r>
          </w:p>
        </w:tc>
        <w:tc>
          <w:tcPr>
            <w:tcW w:w="923" w:type="dxa"/>
          </w:tcPr>
          <w:p w:rsidR="00347ABA" w:rsidRPr="00347ABA" w:rsidRDefault="00347ABA" w:rsidP="00347ABA">
            <w:pPr>
              <w:jc w:val="center"/>
            </w:pPr>
            <w:r w:rsidRPr="00347ABA">
              <w:t>9,32</w:t>
            </w:r>
          </w:p>
        </w:tc>
        <w:tc>
          <w:tcPr>
            <w:tcW w:w="851" w:type="dxa"/>
          </w:tcPr>
          <w:p w:rsidR="00347ABA" w:rsidRPr="00347ABA" w:rsidRDefault="00347ABA" w:rsidP="00347ABA">
            <w:pPr>
              <w:jc w:val="center"/>
            </w:pPr>
            <w:r w:rsidRPr="00347ABA">
              <w:t>0,00</w:t>
            </w:r>
          </w:p>
        </w:tc>
        <w:tc>
          <w:tcPr>
            <w:tcW w:w="853" w:type="dxa"/>
          </w:tcPr>
          <w:p w:rsidR="00347ABA" w:rsidRPr="00347ABA" w:rsidRDefault="00347ABA" w:rsidP="00347ABA">
            <w:pPr>
              <w:jc w:val="center"/>
            </w:pPr>
            <w:r w:rsidRPr="00347ABA">
              <w:t>10,20</w:t>
            </w:r>
          </w:p>
        </w:tc>
        <w:tc>
          <w:tcPr>
            <w:tcW w:w="944" w:type="dxa"/>
          </w:tcPr>
          <w:p w:rsidR="00347ABA" w:rsidRPr="00347ABA" w:rsidRDefault="00347ABA" w:rsidP="00347ABA">
            <w:pPr>
              <w:jc w:val="center"/>
            </w:pPr>
            <w:r w:rsidRPr="00347ABA">
              <w:t>10,60</w:t>
            </w:r>
          </w:p>
        </w:tc>
        <w:tc>
          <w:tcPr>
            <w:tcW w:w="836" w:type="dxa"/>
          </w:tcPr>
          <w:p w:rsidR="00347ABA" w:rsidRPr="00347ABA" w:rsidRDefault="00347ABA" w:rsidP="00347ABA">
            <w:pPr>
              <w:jc w:val="center"/>
            </w:pPr>
            <w:r w:rsidRPr="00347ABA">
              <w:t>11,10</w:t>
            </w:r>
          </w:p>
        </w:tc>
      </w:tr>
      <w:tr w:rsidR="00347ABA" w:rsidRPr="00347ABA" w:rsidTr="00514F50">
        <w:trPr>
          <w:trHeight w:val="1584"/>
          <w:jc w:val="center"/>
        </w:trPr>
        <w:tc>
          <w:tcPr>
            <w:tcW w:w="535" w:type="dxa"/>
            <w:vAlign w:val="center"/>
          </w:tcPr>
          <w:p w:rsidR="00347ABA" w:rsidRPr="00347ABA" w:rsidRDefault="00347ABA" w:rsidP="00347ABA">
            <w:pPr>
              <w:jc w:val="center"/>
            </w:pPr>
            <w:r w:rsidRPr="00347ABA">
              <w:t>2.2</w:t>
            </w:r>
          </w:p>
        </w:tc>
        <w:tc>
          <w:tcPr>
            <w:tcW w:w="2989" w:type="dxa"/>
          </w:tcPr>
          <w:p w:rsidR="00347ABA" w:rsidRPr="00347ABA" w:rsidRDefault="00347ABA" w:rsidP="00347ABA">
            <w:pPr>
              <w:jc w:val="both"/>
            </w:pPr>
            <w:r w:rsidRPr="00347ABA">
              <w:t xml:space="preserve">Основное мероприятие </w:t>
            </w:r>
          </w:p>
          <w:p w:rsidR="00347ABA" w:rsidRPr="00347ABA" w:rsidRDefault="00347ABA" w:rsidP="00347ABA">
            <w:pPr>
              <w:jc w:val="both"/>
            </w:pPr>
            <w:r w:rsidRPr="00347ABA">
              <w:t>"Перевод инвестиционного паспорта МО "Тайшетский район" с русского языка на английский "</w:t>
            </w:r>
          </w:p>
        </w:tc>
        <w:tc>
          <w:tcPr>
            <w:tcW w:w="1559" w:type="dxa"/>
          </w:tcPr>
          <w:p w:rsidR="00347ABA" w:rsidRPr="00347ABA" w:rsidRDefault="00347ABA" w:rsidP="00347ABA">
            <w:r w:rsidRPr="00347ABA">
              <w:t>Управление экономики и промышленной политики</w:t>
            </w:r>
          </w:p>
        </w:tc>
        <w:tc>
          <w:tcPr>
            <w:tcW w:w="1134" w:type="dxa"/>
          </w:tcPr>
          <w:p w:rsidR="00347ABA" w:rsidRPr="00347ABA" w:rsidRDefault="00347ABA" w:rsidP="00347ABA">
            <w:pPr>
              <w:jc w:val="center"/>
            </w:pPr>
            <w:r w:rsidRPr="00347ABA">
              <w:t>январь</w:t>
            </w:r>
          </w:p>
          <w:p w:rsidR="00347ABA" w:rsidRPr="00347ABA" w:rsidRDefault="00347ABA" w:rsidP="00347ABA">
            <w:pPr>
              <w:jc w:val="center"/>
            </w:pPr>
            <w:r w:rsidRPr="00347ABA">
              <w:t>2020 г.</w:t>
            </w:r>
          </w:p>
        </w:tc>
        <w:tc>
          <w:tcPr>
            <w:tcW w:w="1134" w:type="dxa"/>
          </w:tcPr>
          <w:p w:rsidR="00347ABA" w:rsidRPr="00347ABA" w:rsidRDefault="00347ABA" w:rsidP="00347ABA">
            <w:pPr>
              <w:jc w:val="center"/>
            </w:pPr>
            <w:r w:rsidRPr="00347ABA">
              <w:t>декабрь 2026 г.</w:t>
            </w:r>
          </w:p>
        </w:tc>
        <w:tc>
          <w:tcPr>
            <w:tcW w:w="1418" w:type="dxa"/>
          </w:tcPr>
          <w:p w:rsidR="00347ABA" w:rsidRPr="00347ABA" w:rsidRDefault="00347ABA" w:rsidP="00347ABA">
            <w:pPr>
              <w:jc w:val="center"/>
            </w:pPr>
            <w:r w:rsidRPr="00347ABA">
              <w:t>Районный</w:t>
            </w:r>
          </w:p>
          <w:p w:rsidR="00347ABA" w:rsidRPr="00347ABA" w:rsidRDefault="00347ABA" w:rsidP="00347ABA">
            <w:pPr>
              <w:jc w:val="center"/>
            </w:pPr>
            <w:r w:rsidRPr="00347ABA">
              <w:t>бюджет</w:t>
            </w:r>
          </w:p>
        </w:tc>
        <w:tc>
          <w:tcPr>
            <w:tcW w:w="850" w:type="dxa"/>
          </w:tcPr>
          <w:p w:rsidR="00347ABA" w:rsidRPr="00347ABA" w:rsidRDefault="00347ABA" w:rsidP="00347ABA">
            <w:pPr>
              <w:jc w:val="center"/>
            </w:pPr>
            <w:r w:rsidRPr="00347ABA">
              <w:t>тыс.</w:t>
            </w:r>
          </w:p>
          <w:p w:rsidR="00347ABA" w:rsidRPr="00347ABA" w:rsidRDefault="00347ABA" w:rsidP="00347ABA">
            <w:pPr>
              <w:jc w:val="center"/>
            </w:pPr>
            <w:r w:rsidRPr="00347ABA">
              <w:t>руб.</w:t>
            </w:r>
          </w:p>
        </w:tc>
        <w:tc>
          <w:tcPr>
            <w:tcW w:w="851" w:type="dxa"/>
          </w:tcPr>
          <w:p w:rsidR="00347ABA" w:rsidRPr="00347ABA" w:rsidRDefault="00347ABA" w:rsidP="00347ABA">
            <w:pPr>
              <w:jc w:val="center"/>
            </w:pPr>
            <w:r w:rsidRPr="00347ABA">
              <w:t>5,75</w:t>
            </w:r>
          </w:p>
        </w:tc>
        <w:tc>
          <w:tcPr>
            <w:tcW w:w="853" w:type="dxa"/>
          </w:tcPr>
          <w:p w:rsidR="00347ABA" w:rsidRPr="00347ABA" w:rsidRDefault="00347ABA" w:rsidP="00347ABA">
            <w:pPr>
              <w:jc w:val="center"/>
            </w:pPr>
            <w:r w:rsidRPr="00347ABA">
              <w:t>3,31</w:t>
            </w:r>
          </w:p>
        </w:tc>
        <w:tc>
          <w:tcPr>
            <w:tcW w:w="923" w:type="dxa"/>
          </w:tcPr>
          <w:p w:rsidR="00347ABA" w:rsidRPr="00347ABA" w:rsidRDefault="00347ABA" w:rsidP="00347ABA">
            <w:pPr>
              <w:jc w:val="center"/>
            </w:pPr>
            <w:r w:rsidRPr="00347ABA">
              <w:t>10,02</w:t>
            </w:r>
          </w:p>
        </w:tc>
        <w:tc>
          <w:tcPr>
            <w:tcW w:w="851" w:type="dxa"/>
          </w:tcPr>
          <w:p w:rsidR="00347ABA" w:rsidRPr="00347ABA" w:rsidRDefault="00347ABA" w:rsidP="00347ABA">
            <w:pPr>
              <w:jc w:val="center"/>
            </w:pPr>
            <w:r w:rsidRPr="00347ABA">
              <w:t>9,00</w:t>
            </w:r>
          </w:p>
        </w:tc>
        <w:tc>
          <w:tcPr>
            <w:tcW w:w="853" w:type="dxa"/>
          </w:tcPr>
          <w:p w:rsidR="00347ABA" w:rsidRPr="00347ABA" w:rsidRDefault="00347ABA" w:rsidP="00347ABA">
            <w:pPr>
              <w:jc w:val="center"/>
            </w:pPr>
            <w:r w:rsidRPr="00347ABA">
              <w:t>11,10</w:t>
            </w:r>
          </w:p>
        </w:tc>
        <w:tc>
          <w:tcPr>
            <w:tcW w:w="944" w:type="dxa"/>
          </w:tcPr>
          <w:p w:rsidR="00347ABA" w:rsidRPr="00347ABA" w:rsidRDefault="00347ABA" w:rsidP="00347ABA">
            <w:pPr>
              <w:jc w:val="center"/>
            </w:pPr>
            <w:r w:rsidRPr="00347ABA">
              <w:t>11,60</w:t>
            </w:r>
          </w:p>
        </w:tc>
        <w:tc>
          <w:tcPr>
            <w:tcW w:w="836" w:type="dxa"/>
          </w:tcPr>
          <w:p w:rsidR="00347ABA" w:rsidRPr="00347ABA" w:rsidRDefault="00347ABA" w:rsidP="00347ABA">
            <w:pPr>
              <w:jc w:val="center"/>
            </w:pPr>
            <w:r w:rsidRPr="00347ABA">
              <w:t>12,00</w:t>
            </w:r>
          </w:p>
        </w:tc>
      </w:tr>
      <w:tr w:rsidR="00347ABA" w:rsidRPr="00347ABA" w:rsidTr="00514F50">
        <w:trPr>
          <w:jc w:val="center"/>
        </w:trPr>
        <w:tc>
          <w:tcPr>
            <w:tcW w:w="535" w:type="dxa"/>
            <w:vAlign w:val="center"/>
          </w:tcPr>
          <w:p w:rsidR="00347ABA" w:rsidRPr="00347ABA" w:rsidRDefault="00347ABA" w:rsidP="00347ABA">
            <w:pPr>
              <w:jc w:val="center"/>
            </w:pPr>
            <w:r w:rsidRPr="00347ABA">
              <w:t>2.3</w:t>
            </w:r>
          </w:p>
        </w:tc>
        <w:tc>
          <w:tcPr>
            <w:tcW w:w="2989" w:type="dxa"/>
          </w:tcPr>
          <w:p w:rsidR="00347ABA" w:rsidRPr="00347ABA" w:rsidRDefault="00347ABA" w:rsidP="00347ABA">
            <w:pPr>
              <w:jc w:val="both"/>
            </w:pPr>
            <w:r w:rsidRPr="00347ABA">
              <w:t>Основное мероприятие:</w:t>
            </w:r>
          </w:p>
          <w:p w:rsidR="00347ABA" w:rsidRPr="00347ABA" w:rsidRDefault="00347ABA" w:rsidP="00347ABA">
            <w:pPr>
              <w:jc w:val="both"/>
            </w:pPr>
            <w:r w:rsidRPr="00347ABA">
              <w:t>"Организация и участие  в выставках, ярмарках инвестиционной направленности "</w:t>
            </w:r>
          </w:p>
        </w:tc>
        <w:tc>
          <w:tcPr>
            <w:tcW w:w="1559" w:type="dxa"/>
          </w:tcPr>
          <w:p w:rsidR="00347ABA" w:rsidRPr="00347ABA" w:rsidRDefault="00347ABA" w:rsidP="00347ABA">
            <w:r w:rsidRPr="00347ABA">
              <w:t xml:space="preserve">Управление экономики и промышленной политики </w:t>
            </w:r>
          </w:p>
        </w:tc>
        <w:tc>
          <w:tcPr>
            <w:tcW w:w="1134" w:type="dxa"/>
          </w:tcPr>
          <w:p w:rsidR="00347ABA" w:rsidRPr="00347ABA" w:rsidRDefault="00347ABA" w:rsidP="00347ABA">
            <w:pPr>
              <w:jc w:val="center"/>
            </w:pPr>
            <w:r w:rsidRPr="00347ABA">
              <w:t>январь</w:t>
            </w:r>
          </w:p>
          <w:p w:rsidR="00347ABA" w:rsidRPr="00347ABA" w:rsidRDefault="00347ABA" w:rsidP="00347ABA">
            <w:pPr>
              <w:jc w:val="center"/>
            </w:pPr>
            <w:r w:rsidRPr="00347ABA">
              <w:t>2021 г.</w:t>
            </w:r>
          </w:p>
          <w:p w:rsidR="00347ABA" w:rsidRPr="00347ABA" w:rsidRDefault="00347ABA" w:rsidP="00347ABA">
            <w:pPr>
              <w:jc w:val="both"/>
            </w:pPr>
            <w:r w:rsidRPr="00347ABA">
              <w:t xml:space="preserve">январь 2024 г. </w:t>
            </w:r>
          </w:p>
        </w:tc>
        <w:tc>
          <w:tcPr>
            <w:tcW w:w="1134" w:type="dxa"/>
          </w:tcPr>
          <w:p w:rsidR="00347ABA" w:rsidRPr="00347ABA" w:rsidRDefault="00347ABA" w:rsidP="00347ABA">
            <w:pPr>
              <w:jc w:val="center"/>
            </w:pPr>
            <w:r w:rsidRPr="00347ABA">
              <w:t>декабрь 2021 г.</w:t>
            </w:r>
          </w:p>
          <w:p w:rsidR="00347ABA" w:rsidRPr="00347ABA" w:rsidRDefault="00347ABA" w:rsidP="00347ABA">
            <w:pPr>
              <w:jc w:val="both"/>
              <w:rPr>
                <w:i/>
                <w:color w:val="FF0000"/>
              </w:rPr>
            </w:pPr>
            <w:r w:rsidRPr="00347ABA">
              <w:t xml:space="preserve">декабрь 2026 г. </w:t>
            </w:r>
          </w:p>
          <w:p w:rsidR="00347ABA" w:rsidRPr="00347ABA" w:rsidRDefault="00347ABA" w:rsidP="00347ABA">
            <w:pPr>
              <w:jc w:val="center"/>
            </w:pPr>
          </w:p>
        </w:tc>
        <w:tc>
          <w:tcPr>
            <w:tcW w:w="1418" w:type="dxa"/>
          </w:tcPr>
          <w:p w:rsidR="00347ABA" w:rsidRPr="00347ABA" w:rsidRDefault="00347ABA" w:rsidP="00347ABA">
            <w:pPr>
              <w:jc w:val="center"/>
            </w:pPr>
            <w:r w:rsidRPr="00347ABA">
              <w:t>Районный</w:t>
            </w:r>
          </w:p>
          <w:p w:rsidR="00347ABA" w:rsidRPr="00347ABA" w:rsidRDefault="00347ABA" w:rsidP="00347ABA">
            <w:pPr>
              <w:jc w:val="center"/>
            </w:pPr>
            <w:r w:rsidRPr="00347ABA">
              <w:t>бюджет</w:t>
            </w:r>
          </w:p>
        </w:tc>
        <w:tc>
          <w:tcPr>
            <w:tcW w:w="850" w:type="dxa"/>
          </w:tcPr>
          <w:p w:rsidR="00347ABA" w:rsidRPr="00347ABA" w:rsidRDefault="00347ABA" w:rsidP="00347ABA">
            <w:pPr>
              <w:jc w:val="center"/>
            </w:pPr>
            <w:r w:rsidRPr="00347ABA">
              <w:t>тыс.</w:t>
            </w:r>
          </w:p>
          <w:p w:rsidR="00347ABA" w:rsidRPr="00347ABA" w:rsidRDefault="00347ABA" w:rsidP="00347ABA">
            <w:pPr>
              <w:jc w:val="center"/>
            </w:pPr>
            <w:r w:rsidRPr="00347ABA">
              <w:t>руб.</w:t>
            </w:r>
          </w:p>
        </w:tc>
        <w:tc>
          <w:tcPr>
            <w:tcW w:w="851" w:type="dxa"/>
          </w:tcPr>
          <w:p w:rsidR="00347ABA" w:rsidRPr="00347ABA" w:rsidRDefault="00347ABA" w:rsidP="00347ABA">
            <w:pPr>
              <w:jc w:val="center"/>
            </w:pPr>
            <w:r w:rsidRPr="00347ABA">
              <w:t>0,00</w:t>
            </w:r>
          </w:p>
        </w:tc>
        <w:tc>
          <w:tcPr>
            <w:tcW w:w="853" w:type="dxa"/>
          </w:tcPr>
          <w:p w:rsidR="00347ABA" w:rsidRPr="00347ABA" w:rsidRDefault="00347ABA" w:rsidP="00347ABA">
            <w:pPr>
              <w:jc w:val="center"/>
            </w:pPr>
            <w:r w:rsidRPr="00347ABA">
              <w:t>0,00</w:t>
            </w:r>
          </w:p>
        </w:tc>
        <w:tc>
          <w:tcPr>
            <w:tcW w:w="923" w:type="dxa"/>
          </w:tcPr>
          <w:p w:rsidR="00347ABA" w:rsidRPr="00347ABA" w:rsidRDefault="00347ABA" w:rsidP="00347ABA">
            <w:pPr>
              <w:jc w:val="center"/>
            </w:pPr>
            <w:r w:rsidRPr="00347ABA">
              <w:t>0,00</w:t>
            </w:r>
          </w:p>
        </w:tc>
        <w:tc>
          <w:tcPr>
            <w:tcW w:w="851" w:type="dxa"/>
          </w:tcPr>
          <w:p w:rsidR="00347ABA" w:rsidRPr="00347ABA" w:rsidRDefault="00347ABA" w:rsidP="00347ABA">
            <w:pPr>
              <w:jc w:val="center"/>
            </w:pPr>
            <w:r w:rsidRPr="00347ABA">
              <w:t>0,00</w:t>
            </w:r>
          </w:p>
        </w:tc>
        <w:tc>
          <w:tcPr>
            <w:tcW w:w="853" w:type="dxa"/>
          </w:tcPr>
          <w:p w:rsidR="00347ABA" w:rsidRPr="00347ABA" w:rsidRDefault="00347ABA" w:rsidP="00347ABA">
            <w:pPr>
              <w:jc w:val="center"/>
            </w:pPr>
            <w:r w:rsidRPr="00347ABA">
              <w:t>0,00</w:t>
            </w:r>
          </w:p>
        </w:tc>
        <w:tc>
          <w:tcPr>
            <w:tcW w:w="944" w:type="dxa"/>
          </w:tcPr>
          <w:p w:rsidR="00347ABA" w:rsidRPr="00347ABA" w:rsidRDefault="00347ABA" w:rsidP="00347ABA">
            <w:pPr>
              <w:jc w:val="center"/>
            </w:pPr>
            <w:r w:rsidRPr="00347ABA">
              <w:t>0,00</w:t>
            </w:r>
          </w:p>
        </w:tc>
        <w:tc>
          <w:tcPr>
            <w:tcW w:w="836" w:type="dxa"/>
          </w:tcPr>
          <w:p w:rsidR="00347ABA" w:rsidRPr="00347ABA" w:rsidRDefault="00347ABA" w:rsidP="00347ABA">
            <w:pPr>
              <w:jc w:val="center"/>
            </w:pPr>
            <w:r w:rsidRPr="00347ABA">
              <w:t>0,00</w:t>
            </w:r>
          </w:p>
        </w:tc>
      </w:tr>
      <w:tr w:rsidR="00347ABA" w:rsidRPr="00347ABA" w:rsidTr="00514F50">
        <w:trPr>
          <w:trHeight w:val="334"/>
          <w:jc w:val="center"/>
        </w:trPr>
        <w:tc>
          <w:tcPr>
            <w:tcW w:w="535" w:type="dxa"/>
            <w:vMerge w:val="restart"/>
            <w:shd w:val="clear" w:color="auto" w:fill="auto"/>
          </w:tcPr>
          <w:p w:rsidR="00347ABA" w:rsidRPr="00347ABA" w:rsidRDefault="00347ABA" w:rsidP="00347ABA">
            <w:pPr>
              <w:jc w:val="center"/>
              <w:rPr>
                <w:b/>
                <w:bCs/>
              </w:rPr>
            </w:pPr>
            <w:r w:rsidRPr="00347ABA">
              <w:rPr>
                <w:bCs/>
              </w:rPr>
              <w:t>3</w:t>
            </w:r>
          </w:p>
        </w:tc>
        <w:tc>
          <w:tcPr>
            <w:tcW w:w="6816" w:type="dxa"/>
            <w:gridSpan w:val="4"/>
            <w:shd w:val="clear" w:color="auto" w:fill="auto"/>
          </w:tcPr>
          <w:p w:rsidR="00347ABA" w:rsidRPr="00347ABA" w:rsidRDefault="00347ABA" w:rsidP="00347ABA">
            <w:pPr>
              <w:jc w:val="both"/>
              <w:rPr>
                <w:i/>
                <w:color w:val="FF0000"/>
              </w:rPr>
            </w:pPr>
            <w:r w:rsidRPr="00347ABA">
              <w:rPr>
                <w:bCs/>
              </w:rPr>
              <w:t>Итого  185,79 тыс. руб., в т.ч. по источникам:</w:t>
            </w:r>
          </w:p>
        </w:tc>
        <w:tc>
          <w:tcPr>
            <w:tcW w:w="1418" w:type="dxa"/>
            <w:vMerge w:val="restart"/>
            <w:shd w:val="clear" w:color="auto" w:fill="auto"/>
          </w:tcPr>
          <w:p w:rsidR="00347ABA" w:rsidRPr="00347ABA" w:rsidRDefault="00347ABA" w:rsidP="00347ABA">
            <w:pPr>
              <w:jc w:val="center"/>
            </w:pPr>
            <w:r w:rsidRPr="00347ABA">
              <w:t>Районный</w:t>
            </w:r>
          </w:p>
          <w:p w:rsidR="00347ABA" w:rsidRPr="00347ABA" w:rsidRDefault="00347ABA" w:rsidP="00347ABA">
            <w:pPr>
              <w:jc w:val="center"/>
              <w:rPr>
                <w:b/>
                <w:bCs/>
              </w:rPr>
            </w:pPr>
            <w:r w:rsidRPr="00347ABA">
              <w:lastRenderedPageBreak/>
              <w:t>бюджет</w:t>
            </w:r>
          </w:p>
        </w:tc>
        <w:tc>
          <w:tcPr>
            <w:tcW w:w="850" w:type="dxa"/>
            <w:vMerge w:val="restart"/>
            <w:shd w:val="clear" w:color="auto" w:fill="auto"/>
          </w:tcPr>
          <w:p w:rsidR="00347ABA" w:rsidRPr="00347ABA" w:rsidRDefault="00347ABA" w:rsidP="00347ABA">
            <w:pPr>
              <w:jc w:val="center"/>
            </w:pPr>
            <w:r w:rsidRPr="00347ABA">
              <w:lastRenderedPageBreak/>
              <w:t>тыс.</w:t>
            </w:r>
          </w:p>
          <w:p w:rsidR="00347ABA" w:rsidRPr="00347ABA" w:rsidRDefault="00347ABA" w:rsidP="00347ABA">
            <w:pPr>
              <w:jc w:val="center"/>
            </w:pPr>
            <w:r w:rsidRPr="00347ABA">
              <w:lastRenderedPageBreak/>
              <w:t>руб.</w:t>
            </w:r>
          </w:p>
        </w:tc>
        <w:tc>
          <w:tcPr>
            <w:tcW w:w="851" w:type="dxa"/>
            <w:vMerge w:val="restart"/>
            <w:shd w:val="clear" w:color="auto" w:fill="auto"/>
          </w:tcPr>
          <w:p w:rsidR="00347ABA" w:rsidRPr="00347ABA" w:rsidRDefault="00347ABA" w:rsidP="00347ABA">
            <w:pPr>
              <w:jc w:val="center"/>
              <w:rPr>
                <w:bCs/>
              </w:rPr>
            </w:pPr>
            <w:r w:rsidRPr="00347ABA">
              <w:rPr>
                <w:bCs/>
              </w:rPr>
              <w:lastRenderedPageBreak/>
              <w:t>35,02</w:t>
            </w:r>
          </w:p>
        </w:tc>
        <w:tc>
          <w:tcPr>
            <w:tcW w:w="853" w:type="dxa"/>
            <w:vMerge w:val="restart"/>
            <w:shd w:val="clear" w:color="auto" w:fill="auto"/>
          </w:tcPr>
          <w:p w:rsidR="00347ABA" w:rsidRPr="00347ABA" w:rsidRDefault="00347ABA" w:rsidP="00347ABA">
            <w:pPr>
              <w:jc w:val="center"/>
              <w:rPr>
                <w:bCs/>
              </w:rPr>
            </w:pPr>
            <w:r w:rsidRPr="00347ABA">
              <w:rPr>
                <w:bCs/>
              </w:rPr>
              <w:t>10,73</w:t>
            </w:r>
          </w:p>
        </w:tc>
        <w:tc>
          <w:tcPr>
            <w:tcW w:w="923" w:type="dxa"/>
            <w:vMerge w:val="restart"/>
            <w:shd w:val="clear" w:color="auto" w:fill="auto"/>
          </w:tcPr>
          <w:p w:rsidR="00347ABA" w:rsidRPr="00347ABA" w:rsidRDefault="00347ABA" w:rsidP="00347ABA">
            <w:pPr>
              <w:jc w:val="center"/>
              <w:rPr>
                <w:bCs/>
              </w:rPr>
            </w:pPr>
            <w:r w:rsidRPr="00347ABA">
              <w:rPr>
                <w:bCs/>
              </w:rPr>
              <w:t>19,34</w:t>
            </w:r>
          </w:p>
        </w:tc>
        <w:tc>
          <w:tcPr>
            <w:tcW w:w="851" w:type="dxa"/>
            <w:vMerge w:val="restart"/>
            <w:shd w:val="clear" w:color="auto" w:fill="auto"/>
          </w:tcPr>
          <w:p w:rsidR="00347ABA" w:rsidRPr="00347ABA" w:rsidRDefault="00347ABA" w:rsidP="00347ABA">
            <w:pPr>
              <w:jc w:val="center"/>
              <w:rPr>
                <w:bCs/>
              </w:rPr>
            </w:pPr>
            <w:r w:rsidRPr="00347ABA">
              <w:rPr>
                <w:bCs/>
              </w:rPr>
              <w:t>9,00</w:t>
            </w:r>
          </w:p>
        </w:tc>
        <w:tc>
          <w:tcPr>
            <w:tcW w:w="853" w:type="dxa"/>
            <w:vMerge w:val="restart"/>
            <w:shd w:val="clear" w:color="auto" w:fill="auto"/>
          </w:tcPr>
          <w:p w:rsidR="00347ABA" w:rsidRPr="00347ABA" w:rsidRDefault="00347ABA" w:rsidP="00347ABA">
            <w:pPr>
              <w:jc w:val="center"/>
            </w:pPr>
            <w:r w:rsidRPr="00347ABA">
              <w:t>35,80</w:t>
            </w:r>
          </w:p>
        </w:tc>
        <w:tc>
          <w:tcPr>
            <w:tcW w:w="944" w:type="dxa"/>
            <w:vMerge w:val="restart"/>
          </w:tcPr>
          <w:p w:rsidR="00347ABA" w:rsidRPr="00347ABA" w:rsidRDefault="00347ABA" w:rsidP="00347ABA">
            <w:pPr>
              <w:jc w:val="center"/>
            </w:pPr>
            <w:r w:rsidRPr="00347ABA">
              <w:t>37,20</w:t>
            </w:r>
          </w:p>
        </w:tc>
        <w:tc>
          <w:tcPr>
            <w:tcW w:w="836" w:type="dxa"/>
            <w:vMerge w:val="restart"/>
          </w:tcPr>
          <w:p w:rsidR="00347ABA" w:rsidRPr="00347ABA" w:rsidRDefault="00347ABA" w:rsidP="00347ABA">
            <w:pPr>
              <w:jc w:val="center"/>
            </w:pPr>
            <w:r w:rsidRPr="00347ABA">
              <w:t>38,70</w:t>
            </w:r>
          </w:p>
        </w:tc>
      </w:tr>
      <w:tr w:rsidR="00347ABA" w:rsidRPr="00347ABA" w:rsidTr="00514F50">
        <w:trPr>
          <w:trHeight w:val="214"/>
          <w:jc w:val="center"/>
        </w:trPr>
        <w:tc>
          <w:tcPr>
            <w:tcW w:w="535" w:type="dxa"/>
            <w:vMerge/>
            <w:shd w:val="clear" w:color="auto" w:fill="auto"/>
          </w:tcPr>
          <w:p w:rsidR="00347ABA" w:rsidRPr="00347ABA" w:rsidRDefault="00347ABA" w:rsidP="00347ABA">
            <w:pPr>
              <w:jc w:val="center"/>
              <w:rPr>
                <w:bCs/>
              </w:rPr>
            </w:pPr>
          </w:p>
        </w:tc>
        <w:tc>
          <w:tcPr>
            <w:tcW w:w="6816" w:type="dxa"/>
            <w:gridSpan w:val="4"/>
            <w:tcBorders>
              <w:bottom w:val="single" w:sz="4" w:space="0" w:color="auto"/>
            </w:tcBorders>
            <w:shd w:val="clear" w:color="auto" w:fill="auto"/>
          </w:tcPr>
          <w:p w:rsidR="00347ABA" w:rsidRPr="00347ABA" w:rsidRDefault="00347ABA" w:rsidP="00347ABA">
            <w:pPr>
              <w:rPr>
                <w:bCs/>
              </w:rPr>
            </w:pPr>
            <w:r w:rsidRPr="00347ABA">
              <w:rPr>
                <w:bCs/>
              </w:rPr>
              <w:t>Районный бюджет: 185,79 тыс.руб.</w:t>
            </w:r>
          </w:p>
        </w:tc>
        <w:tc>
          <w:tcPr>
            <w:tcW w:w="1418" w:type="dxa"/>
            <w:vMerge/>
            <w:shd w:val="clear" w:color="auto" w:fill="auto"/>
          </w:tcPr>
          <w:p w:rsidR="00347ABA" w:rsidRPr="00347ABA" w:rsidRDefault="00347ABA" w:rsidP="00347ABA">
            <w:pPr>
              <w:jc w:val="center"/>
            </w:pPr>
          </w:p>
        </w:tc>
        <w:tc>
          <w:tcPr>
            <w:tcW w:w="850" w:type="dxa"/>
            <w:vMerge/>
            <w:shd w:val="clear" w:color="auto" w:fill="auto"/>
          </w:tcPr>
          <w:p w:rsidR="00347ABA" w:rsidRPr="00347ABA" w:rsidRDefault="00347ABA" w:rsidP="00347ABA">
            <w:pPr>
              <w:jc w:val="center"/>
            </w:pPr>
          </w:p>
        </w:tc>
        <w:tc>
          <w:tcPr>
            <w:tcW w:w="851" w:type="dxa"/>
            <w:vMerge/>
            <w:shd w:val="clear" w:color="auto" w:fill="auto"/>
          </w:tcPr>
          <w:p w:rsidR="00347ABA" w:rsidRPr="00347ABA" w:rsidRDefault="00347ABA" w:rsidP="00347ABA">
            <w:pPr>
              <w:jc w:val="center"/>
              <w:rPr>
                <w:bCs/>
              </w:rPr>
            </w:pPr>
          </w:p>
        </w:tc>
        <w:tc>
          <w:tcPr>
            <w:tcW w:w="853" w:type="dxa"/>
            <w:vMerge/>
            <w:shd w:val="clear" w:color="auto" w:fill="auto"/>
          </w:tcPr>
          <w:p w:rsidR="00347ABA" w:rsidRPr="00347ABA" w:rsidRDefault="00347ABA" w:rsidP="00347ABA">
            <w:pPr>
              <w:jc w:val="center"/>
              <w:rPr>
                <w:bCs/>
              </w:rPr>
            </w:pPr>
          </w:p>
        </w:tc>
        <w:tc>
          <w:tcPr>
            <w:tcW w:w="923" w:type="dxa"/>
            <w:vMerge/>
            <w:shd w:val="clear" w:color="auto" w:fill="auto"/>
          </w:tcPr>
          <w:p w:rsidR="00347ABA" w:rsidRPr="00347ABA" w:rsidRDefault="00347ABA" w:rsidP="00347ABA">
            <w:pPr>
              <w:jc w:val="center"/>
              <w:rPr>
                <w:bCs/>
              </w:rPr>
            </w:pPr>
          </w:p>
        </w:tc>
        <w:tc>
          <w:tcPr>
            <w:tcW w:w="851" w:type="dxa"/>
            <w:vMerge/>
            <w:shd w:val="clear" w:color="auto" w:fill="auto"/>
          </w:tcPr>
          <w:p w:rsidR="00347ABA" w:rsidRPr="00347ABA" w:rsidRDefault="00347ABA" w:rsidP="00347ABA">
            <w:pPr>
              <w:jc w:val="center"/>
              <w:rPr>
                <w:bCs/>
              </w:rPr>
            </w:pPr>
          </w:p>
        </w:tc>
        <w:tc>
          <w:tcPr>
            <w:tcW w:w="853" w:type="dxa"/>
            <w:vMerge/>
            <w:shd w:val="clear" w:color="auto" w:fill="auto"/>
          </w:tcPr>
          <w:p w:rsidR="00347ABA" w:rsidRPr="00347ABA" w:rsidRDefault="00347ABA" w:rsidP="00347ABA">
            <w:pPr>
              <w:jc w:val="center"/>
            </w:pPr>
          </w:p>
        </w:tc>
        <w:tc>
          <w:tcPr>
            <w:tcW w:w="944" w:type="dxa"/>
            <w:vMerge/>
          </w:tcPr>
          <w:p w:rsidR="00347ABA" w:rsidRPr="00347ABA" w:rsidRDefault="00347ABA" w:rsidP="00347ABA">
            <w:pPr>
              <w:jc w:val="center"/>
            </w:pPr>
          </w:p>
        </w:tc>
        <w:tc>
          <w:tcPr>
            <w:tcW w:w="836" w:type="dxa"/>
            <w:vMerge/>
          </w:tcPr>
          <w:p w:rsidR="00347ABA" w:rsidRPr="00347ABA" w:rsidRDefault="00347ABA" w:rsidP="00347ABA">
            <w:pPr>
              <w:jc w:val="center"/>
            </w:pPr>
          </w:p>
        </w:tc>
      </w:tr>
    </w:tbl>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E10C7C" w:rsidRDefault="00E10C7C" w:rsidP="00E10C7C">
      <w:pPr>
        <w:jc w:val="center"/>
        <w:rPr>
          <w:b/>
        </w:rPr>
      </w:pPr>
    </w:p>
    <w:p w:rsidR="005E391C" w:rsidRDefault="005E391C" w:rsidP="00E10C7C">
      <w:pPr>
        <w:jc w:val="center"/>
        <w:rPr>
          <w:b/>
        </w:rPr>
      </w:pPr>
    </w:p>
    <w:p w:rsidR="005E391C" w:rsidRDefault="005E391C" w:rsidP="00E10C7C">
      <w:pPr>
        <w:jc w:val="center"/>
        <w:rPr>
          <w:b/>
        </w:rPr>
      </w:pPr>
    </w:p>
    <w:p w:rsidR="005E391C" w:rsidRDefault="005E391C" w:rsidP="00E10C7C">
      <w:pPr>
        <w:jc w:val="center"/>
        <w:rPr>
          <w:b/>
        </w:rPr>
      </w:pPr>
    </w:p>
    <w:p w:rsidR="005E391C" w:rsidRDefault="005E391C" w:rsidP="00E10C7C">
      <w:pPr>
        <w:jc w:val="center"/>
        <w:rPr>
          <w:b/>
        </w:rPr>
      </w:pPr>
    </w:p>
    <w:p w:rsidR="005E391C" w:rsidRDefault="005E391C" w:rsidP="00E10C7C">
      <w:pPr>
        <w:jc w:val="center"/>
        <w:rPr>
          <w:b/>
        </w:rPr>
      </w:pPr>
    </w:p>
    <w:p w:rsidR="005E391C" w:rsidRDefault="005E391C" w:rsidP="00E10C7C">
      <w:pPr>
        <w:jc w:val="center"/>
        <w:rPr>
          <w:b/>
        </w:rPr>
      </w:pPr>
    </w:p>
    <w:p w:rsidR="005E391C" w:rsidRDefault="005E391C" w:rsidP="00E10C7C">
      <w:pPr>
        <w:jc w:val="center"/>
        <w:rPr>
          <w:b/>
        </w:rPr>
      </w:pPr>
    </w:p>
    <w:p w:rsidR="005E391C" w:rsidRDefault="005E391C" w:rsidP="00E10C7C">
      <w:pPr>
        <w:jc w:val="center"/>
        <w:rPr>
          <w:b/>
        </w:rPr>
      </w:pPr>
    </w:p>
    <w:p w:rsidR="00347ABA" w:rsidRDefault="00347ABA" w:rsidP="00E10C7C">
      <w:pPr>
        <w:jc w:val="center"/>
        <w:rPr>
          <w:b/>
        </w:rPr>
      </w:pPr>
    </w:p>
    <w:p w:rsidR="005E391C" w:rsidRDefault="005E391C" w:rsidP="00E10C7C">
      <w:pPr>
        <w:jc w:val="center"/>
        <w:rPr>
          <w:b/>
        </w:rPr>
      </w:pPr>
    </w:p>
    <w:p w:rsidR="00E10C7C" w:rsidRDefault="00E10C7C" w:rsidP="00E10C7C">
      <w:pPr>
        <w:jc w:val="center"/>
        <w:rPr>
          <w:b/>
        </w:rPr>
      </w:pPr>
    </w:p>
    <w:p w:rsidR="00E10C7C" w:rsidRPr="00E10C7C" w:rsidRDefault="00E10C7C" w:rsidP="00E10C7C">
      <w:pPr>
        <w:jc w:val="center"/>
        <w:rPr>
          <w:b/>
        </w:rPr>
      </w:pPr>
    </w:p>
    <w:p w:rsidR="0092638D" w:rsidRPr="009945D0" w:rsidRDefault="00C07DF2" w:rsidP="00C07DF2">
      <w:r>
        <w:lastRenderedPageBreak/>
        <w:t xml:space="preserve">                                                                                                                                                                                                                        </w:t>
      </w:r>
      <w:r w:rsidR="006E3EF6">
        <w:t xml:space="preserve">Приложение </w:t>
      </w:r>
      <w:r w:rsidR="0092638D" w:rsidRPr="009945D0">
        <w:t xml:space="preserve">4 </w:t>
      </w:r>
    </w:p>
    <w:p w:rsidR="00553FBB" w:rsidRDefault="006E3EF6" w:rsidP="00553FBB">
      <w:pPr>
        <w:jc w:val="right"/>
        <w:rPr>
          <w:b/>
          <w:bCs/>
        </w:rPr>
      </w:pPr>
      <w:r>
        <w:t xml:space="preserve">к Подпрограмме </w:t>
      </w:r>
      <w:r w:rsidR="00553FBB">
        <w:rPr>
          <w:lang w:eastAsia="hi-IN" w:bidi="hi-IN"/>
        </w:rPr>
        <w:t>"И</w:t>
      </w:r>
      <w:r w:rsidR="00553FBB" w:rsidRPr="00097D74">
        <w:rPr>
          <w:lang w:eastAsia="hi-IN" w:bidi="hi-IN"/>
        </w:rPr>
        <w:t>нвестиционн</w:t>
      </w:r>
      <w:r w:rsidR="00553FBB">
        <w:rPr>
          <w:lang w:eastAsia="hi-IN" w:bidi="hi-IN"/>
        </w:rPr>
        <w:t>ая</w:t>
      </w:r>
      <w:r w:rsidR="00553FBB" w:rsidRPr="00097D74">
        <w:rPr>
          <w:lang w:eastAsia="hi-IN" w:bidi="hi-IN"/>
        </w:rPr>
        <w:t xml:space="preserve"> привлекательност</w:t>
      </w:r>
      <w:r w:rsidR="00553FBB">
        <w:rPr>
          <w:lang w:eastAsia="hi-IN" w:bidi="hi-IN"/>
        </w:rPr>
        <w:t>ь</w:t>
      </w:r>
      <w:r w:rsidR="00553FBB" w:rsidRPr="00097D74">
        <w:rPr>
          <w:lang w:eastAsia="hi-IN" w:bidi="hi-IN"/>
        </w:rPr>
        <w:t xml:space="preserve"> Тайшетского района</w:t>
      </w:r>
      <w:r w:rsidR="00553FBB">
        <w:rPr>
          <w:lang w:eastAsia="hi-IN" w:bidi="hi-IN"/>
        </w:rPr>
        <w:t>"</w:t>
      </w:r>
      <w:r w:rsidR="00553FBB" w:rsidRPr="00097D74">
        <w:rPr>
          <w:lang w:eastAsia="hi-IN" w:bidi="hi-IN"/>
        </w:rPr>
        <w:t xml:space="preserve"> на 20</w:t>
      </w:r>
      <w:r w:rsidR="00553FBB">
        <w:rPr>
          <w:lang w:eastAsia="hi-IN" w:bidi="hi-IN"/>
        </w:rPr>
        <w:t>20-202</w:t>
      </w:r>
      <w:r w:rsidR="004E35DF">
        <w:rPr>
          <w:lang w:eastAsia="hi-IN" w:bidi="hi-IN"/>
        </w:rPr>
        <w:t>6</w:t>
      </w:r>
      <w:r w:rsidR="00553FBB" w:rsidRPr="00097D74">
        <w:rPr>
          <w:lang w:eastAsia="hi-IN" w:bidi="hi-IN"/>
        </w:rPr>
        <w:t xml:space="preserve"> годы</w:t>
      </w:r>
    </w:p>
    <w:p w:rsidR="001A1260" w:rsidRPr="00D42E8E" w:rsidRDefault="001A1260" w:rsidP="007548CC">
      <w:pPr>
        <w:jc w:val="right"/>
        <w:rPr>
          <w:i/>
          <w:color w:val="FF0000"/>
          <w:sz w:val="20"/>
          <w:szCs w:val="20"/>
        </w:rPr>
      </w:pPr>
      <w:r>
        <w:rPr>
          <w:i/>
          <w:color w:val="FF0000"/>
          <w:sz w:val="20"/>
          <w:szCs w:val="20"/>
        </w:rPr>
        <w:t xml:space="preserve">                                                                                                                                                                 </w:t>
      </w:r>
      <w:r w:rsidR="00A3005F">
        <w:rPr>
          <w:i/>
          <w:color w:val="FF0000"/>
          <w:sz w:val="20"/>
          <w:szCs w:val="20"/>
        </w:rPr>
        <w:t xml:space="preserve">  </w:t>
      </w:r>
      <w:r>
        <w:rPr>
          <w:i/>
          <w:color w:val="FF0000"/>
          <w:sz w:val="20"/>
          <w:szCs w:val="20"/>
        </w:rPr>
        <w:t xml:space="preserve">          </w:t>
      </w:r>
      <w:r w:rsidRPr="00D42E8E">
        <w:rPr>
          <w:i/>
          <w:color w:val="FF0000"/>
          <w:sz w:val="20"/>
          <w:szCs w:val="20"/>
        </w:rPr>
        <w:t>(в ред. постановления от 28.02.2020 г. №155</w:t>
      </w:r>
      <w:r w:rsidR="00A3005F">
        <w:rPr>
          <w:i/>
          <w:color w:val="FF0000"/>
          <w:sz w:val="20"/>
          <w:szCs w:val="20"/>
        </w:rPr>
        <w:t>,</w:t>
      </w:r>
      <w:r w:rsidR="00A3005F" w:rsidRPr="00A3005F">
        <w:rPr>
          <w:i/>
          <w:color w:val="FF0000"/>
          <w:sz w:val="20"/>
          <w:szCs w:val="20"/>
        </w:rPr>
        <w:t xml:space="preserve"> </w:t>
      </w:r>
      <w:r w:rsidR="00A3005F">
        <w:rPr>
          <w:i/>
          <w:color w:val="FF0000"/>
          <w:sz w:val="20"/>
          <w:szCs w:val="20"/>
        </w:rPr>
        <w:t>от 28.08</w:t>
      </w:r>
      <w:r w:rsidR="00A3005F" w:rsidRPr="00D42E8E">
        <w:rPr>
          <w:i/>
          <w:color w:val="FF0000"/>
          <w:sz w:val="20"/>
          <w:szCs w:val="20"/>
        </w:rPr>
        <w:t>.2020 г. №</w:t>
      </w:r>
      <w:r w:rsidR="00A3005F">
        <w:rPr>
          <w:i/>
          <w:color w:val="FF0000"/>
          <w:sz w:val="20"/>
          <w:szCs w:val="20"/>
        </w:rPr>
        <w:t>588</w:t>
      </w:r>
      <w:r w:rsidR="0014609F">
        <w:rPr>
          <w:i/>
          <w:color w:val="FF0000"/>
          <w:sz w:val="20"/>
          <w:szCs w:val="20"/>
        </w:rPr>
        <w:t>, от 29.09.2020г. №635</w:t>
      </w:r>
      <w:r w:rsidR="007548CC">
        <w:rPr>
          <w:i/>
          <w:color w:val="FF0000"/>
          <w:sz w:val="20"/>
          <w:szCs w:val="20"/>
        </w:rPr>
        <w:t>, от 19.10.2021 №698</w:t>
      </w:r>
      <w:r w:rsidR="00E10C7C">
        <w:rPr>
          <w:i/>
          <w:color w:val="FF0000"/>
          <w:sz w:val="20"/>
          <w:szCs w:val="20"/>
        </w:rPr>
        <w:t>, от 28.12.2021 №905</w:t>
      </w:r>
      <w:r w:rsidR="00D4461F">
        <w:rPr>
          <w:i/>
          <w:color w:val="FF0000"/>
          <w:sz w:val="20"/>
          <w:szCs w:val="20"/>
        </w:rPr>
        <w:t>, от 11.08.2022 №626</w:t>
      </w:r>
      <w:r w:rsidR="00742FA1">
        <w:rPr>
          <w:i/>
          <w:color w:val="FF0000"/>
          <w:sz w:val="20"/>
          <w:szCs w:val="20"/>
        </w:rPr>
        <w:t>, от 23.12.2022  №1071</w:t>
      </w:r>
      <w:r w:rsidR="005E391C">
        <w:rPr>
          <w:i/>
          <w:color w:val="FF0000"/>
          <w:sz w:val="20"/>
          <w:szCs w:val="20"/>
        </w:rPr>
        <w:t>, от 20.06.2023 №415</w:t>
      </w:r>
      <w:r w:rsidR="00347ABA">
        <w:rPr>
          <w:i/>
          <w:color w:val="FF0000"/>
          <w:sz w:val="20"/>
          <w:szCs w:val="20"/>
        </w:rPr>
        <w:t>, от 08.12.2023 №1151</w:t>
      </w:r>
      <w:r w:rsidR="00A3005F">
        <w:rPr>
          <w:i/>
          <w:color w:val="FF0000"/>
          <w:sz w:val="20"/>
          <w:szCs w:val="20"/>
        </w:rPr>
        <w:t>)</w:t>
      </w:r>
    </w:p>
    <w:p w:rsidR="0092638D" w:rsidRDefault="0092638D" w:rsidP="009945D0">
      <w:pPr>
        <w:shd w:val="clear" w:color="auto" w:fill="FFFFFF" w:themeFill="background1"/>
        <w:jc w:val="center"/>
        <w:rPr>
          <w:b/>
          <w:bCs/>
        </w:rPr>
      </w:pPr>
    </w:p>
    <w:p w:rsidR="0091355B" w:rsidRPr="009945D0" w:rsidRDefault="0091355B" w:rsidP="009945D0">
      <w:pPr>
        <w:shd w:val="clear" w:color="auto" w:fill="FFFFFF" w:themeFill="background1"/>
        <w:jc w:val="center"/>
        <w:rPr>
          <w:b/>
          <w:bCs/>
        </w:rPr>
      </w:pPr>
    </w:p>
    <w:p w:rsidR="00347ABA" w:rsidRPr="00347ABA" w:rsidRDefault="00347ABA" w:rsidP="00347ABA">
      <w:pPr>
        <w:jc w:val="center"/>
        <w:rPr>
          <w:b/>
          <w:bCs/>
        </w:rPr>
      </w:pPr>
      <w:r w:rsidRPr="00347ABA">
        <w:rPr>
          <w:b/>
          <w:bCs/>
        </w:rPr>
        <w:t xml:space="preserve">РЕСУРСНОЕ  ОБЕСПЕЧЕНИЕ </w:t>
      </w:r>
    </w:p>
    <w:p w:rsidR="00347ABA" w:rsidRPr="00347ABA" w:rsidRDefault="00347ABA" w:rsidP="00347ABA">
      <w:pPr>
        <w:jc w:val="center"/>
        <w:rPr>
          <w:b/>
        </w:rPr>
      </w:pPr>
      <w:r w:rsidRPr="00347ABA">
        <w:rPr>
          <w:b/>
          <w:bCs/>
        </w:rPr>
        <w:t>Подпрограммы  "</w:t>
      </w:r>
      <w:r w:rsidRPr="00347ABA">
        <w:rPr>
          <w:b/>
          <w:lang w:eastAsia="hi-IN" w:bidi="hi-IN"/>
        </w:rPr>
        <w:t>Инвестиционная привлекательность Тайшетского района" на 2020-2026 годы</w:t>
      </w:r>
    </w:p>
    <w:tbl>
      <w:tblPr>
        <w:tblpPr w:leftFromText="180" w:rightFromText="180" w:vertAnchor="text" w:horzAnchor="margin" w:tblpXSpec="center" w:tblpY="125"/>
        <w:tblW w:w="15730" w:type="dxa"/>
        <w:tblCellSpacing w:w="5" w:type="nil"/>
        <w:tblLayout w:type="fixed"/>
        <w:tblCellMar>
          <w:left w:w="75" w:type="dxa"/>
          <w:right w:w="75" w:type="dxa"/>
        </w:tblCellMar>
        <w:tblLook w:val="0000" w:firstRow="0" w:lastRow="0" w:firstColumn="0" w:lastColumn="0" w:noHBand="0" w:noVBand="0"/>
      </w:tblPr>
      <w:tblGrid>
        <w:gridCol w:w="919"/>
        <w:gridCol w:w="2551"/>
        <w:gridCol w:w="2892"/>
        <w:gridCol w:w="1800"/>
        <w:gridCol w:w="1200"/>
        <w:gridCol w:w="1085"/>
        <w:gridCol w:w="115"/>
        <w:gridCol w:w="945"/>
        <w:gridCol w:w="15"/>
        <w:gridCol w:w="1080"/>
        <w:gridCol w:w="1080"/>
        <w:gridCol w:w="1080"/>
        <w:gridCol w:w="968"/>
      </w:tblGrid>
      <w:tr w:rsidR="00347ABA" w:rsidRPr="00347ABA" w:rsidTr="00514F50">
        <w:trPr>
          <w:trHeight w:val="400"/>
          <w:tblCellSpacing w:w="5" w:type="nil"/>
        </w:trPr>
        <w:tc>
          <w:tcPr>
            <w:tcW w:w="919" w:type="dxa"/>
            <w:tcBorders>
              <w:top w:val="single" w:sz="4" w:space="0" w:color="auto"/>
              <w:left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p>
        </w:tc>
        <w:tc>
          <w:tcPr>
            <w:tcW w:w="2551" w:type="dxa"/>
            <w:vMerge w:val="restart"/>
            <w:tcBorders>
              <w:top w:val="single" w:sz="4" w:space="0" w:color="auto"/>
              <w:left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r w:rsidRPr="00347ABA">
              <w:rPr>
                <w:lang w:eastAsia="ar-SA"/>
              </w:rPr>
              <w:t xml:space="preserve">Ответственный </w:t>
            </w:r>
          </w:p>
          <w:p w:rsidR="00347ABA" w:rsidRPr="00347ABA" w:rsidRDefault="00347ABA" w:rsidP="00347ABA">
            <w:pPr>
              <w:widowControl w:val="0"/>
              <w:suppressAutoHyphens/>
              <w:autoSpaceDE w:val="0"/>
              <w:jc w:val="center"/>
              <w:rPr>
                <w:lang w:eastAsia="ar-SA"/>
              </w:rPr>
            </w:pPr>
            <w:r w:rsidRPr="00347ABA">
              <w:rPr>
                <w:lang w:eastAsia="ar-SA"/>
              </w:rPr>
              <w:t xml:space="preserve">исполнитель, </w:t>
            </w:r>
          </w:p>
          <w:p w:rsidR="00347ABA" w:rsidRPr="00347ABA" w:rsidRDefault="00347ABA" w:rsidP="00347ABA">
            <w:pPr>
              <w:widowControl w:val="0"/>
              <w:suppressAutoHyphens/>
              <w:autoSpaceDE w:val="0"/>
              <w:jc w:val="center"/>
              <w:rPr>
                <w:lang w:eastAsia="ar-SA"/>
              </w:rPr>
            </w:pPr>
            <w:r w:rsidRPr="00347ABA">
              <w:rPr>
                <w:lang w:eastAsia="ar-SA"/>
              </w:rPr>
              <w:t>Соисполнители</w:t>
            </w:r>
          </w:p>
        </w:tc>
        <w:tc>
          <w:tcPr>
            <w:tcW w:w="2892" w:type="dxa"/>
            <w:vMerge w:val="restart"/>
            <w:tcBorders>
              <w:top w:val="single" w:sz="4" w:space="0" w:color="auto"/>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r w:rsidRPr="00347ABA">
              <w:rPr>
                <w:lang w:eastAsia="ar-SA"/>
              </w:rPr>
              <w:t>Источник</w:t>
            </w:r>
          </w:p>
          <w:p w:rsidR="00347ABA" w:rsidRPr="00347ABA" w:rsidRDefault="00347ABA" w:rsidP="00347ABA">
            <w:pPr>
              <w:widowControl w:val="0"/>
              <w:suppressAutoHyphens/>
              <w:autoSpaceDE w:val="0"/>
              <w:jc w:val="center"/>
              <w:rPr>
                <w:lang w:eastAsia="ar-SA"/>
              </w:rPr>
            </w:pPr>
            <w:r w:rsidRPr="00347ABA">
              <w:rPr>
                <w:lang w:eastAsia="ar-SA"/>
              </w:rPr>
              <w:t xml:space="preserve"> финансирования</w:t>
            </w:r>
          </w:p>
        </w:tc>
        <w:tc>
          <w:tcPr>
            <w:tcW w:w="9368" w:type="dxa"/>
            <w:gridSpan w:val="10"/>
            <w:tcBorders>
              <w:top w:val="single" w:sz="4" w:space="0" w:color="auto"/>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r w:rsidRPr="00347ABA">
              <w:rPr>
                <w:lang w:eastAsia="ar-SA"/>
              </w:rPr>
              <w:t>Объем финансирования, тыс. руб.</w:t>
            </w:r>
          </w:p>
        </w:tc>
      </w:tr>
      <w:tr w:rsidR="00347ABA" w:rsidRPr="00347ABA" w:rsidTr="00514F50">
        <w:trPr>
          <w:trHeight w:val="400"/>
          <w:tblCellSpacing w:w="5" w:type="nil"/>
        </w:trPr>
        <w:tc>
          <w:tcPr>
            <w:tcW w:w="919" w:type="dxa"/>
            <w:tcBorders>
              <w:left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p>
        </w:tc>
        <w:tc>
          <w:tcPr>
            <w:tcW w:w="2551" w:type="dxa"/>
            <w:vMerge/>
            <w:tcBorders>
              <w:left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p>
        </w:tc>
        <w:tc>
          <w:tcPr>
            <w:tcW w:w="2892" w:type="dxa"/>
            <w:vMerge/>
            <w:tcBorders>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p>
        </w:tc>
        <w:tc>
          <w:tcPr>
            <w:tcW w:w="1800" w:type="dxa"/>
            <w:vMerge w:val="restart"/>
            <w:tcBorders>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r w:rsidRPr="00347ABA">
              <w:rPr>
                <w:lang w:eastAsia="ar-SA"/>
              </w:rPr>
              <w:t xml:space="preserve">за весь   </w:t>
            </w:r>
            <w:r w:rsidRPr="00347ABA">
              <w:rPr>
                <w:lang w:eastAsia="ar-SA"/>
              </w:rPr>
              <w:br/>
              <w:t xml:space="preserve">   период    </w:t>
            </w:r>
            <w:r w:rsidRPr="00347ABA">
              <w:rPr>
                <w:lang w:eastAsia="ar-SA"/>
              </w:rPr>
              <w:br/>
              <w:t xml:space="preserve"> реализации  </w:t>
            </w:r>
            <w:r w:rsidRPr="00347ABA">
              <w:rPr>
                <w:lang w:eastAsia="ar-SA"/>
              </w:rPr>
              <w:br/>
              <w:t xml:space="preserve"> Программы</w:t>
            </w:r>
          </w:p>
        </w:tc>
        <w:tc>
          <w:tcPr>
            <w:tcW w:w="7568" w:type="dxa"/>
            <w:gridSpan w:val="9"/>
            <w:tcBorders>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r w:rsidRPr="00347ABA">
              <w:rPr>
                <w:lang w:eastAsia="ar-SA"/>
              </w:rPr>
              <w:t>в том числе по годам</w:t>
            </w:r>
          </w:p>
        </w:tc>
      </w:tr>
      <w:tr w:rsidR="00347ABA" w:rsidRPr="00347ABA" w:rsidTr="00514F50">
        <w:trPr>
          <w:trHeight w:val="600"/>
          <w:tblCellSpacing w:w="5" w:type="nil"/>
        </w:trPr>
        <w:tc>
          <w:tcPr>
            <w:tcW w:w="919"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w:t>
            </w:r>
          </w:p>
          <w:p w:rsidR="00347ABA" w:rsidRPr="00347ABA" w:rsidRDefault="00347ABA" w:rsidP="00347ABA">
            <w:pPr>
              <w:widowControl w:val="0"/>
              <w:suppressAutoHyphens/>
              <w:autoSpaceDE w:val="0"/>
              <w:jc w:val="center"/>
              <w:rPr>
                <w:lang w:eastAsia="ar-SA"/>
              </w:rPr>
            </w:pPr>
            <w:r w:rsidRPr="00347ABA">
              <w:rPr>
                <w:lang w:eastAsia="ar-SA"/>
              </w:rPr>
              <w:t>п\п</w:t>
            </w:r>
          </w:p>
        </w:tc>
        <w:tc>
          <w:tcPr>
            <w:tcW w:w="2551" w:type="dxa"/>
            <w:vMerge/>
            <w:tcBorders>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p>
        </w:tc>
        <w:tc>
          <w:tcPr>
            <w:tcW w:w="2892" w:type="dxa"/>
            <w:vMerge/>
            <w:tcBorders>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p>
        </w:tc>
        <w:tc>
          <w:tcPr>
            <w:tcW w:w="1800" w:type="dxa"/>
            <w:vMerge/>
            <w:tcBorders>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p>
        </w:tc>
        <w:tc>
          <w:tcPr>
            <w:tcW w:w="1200" w:type="dxa"/>
            <w:tcBorders>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r w:rsidRPr="00347ABA">
              <w:rPr>
                <w:lang w:eastAsia="ar-SA"/>
              </w:rPr>
              <w:t>2020 год</w:t>
            </w:r>
          </w:p>
        </w:tc>
        <w:tc>
          <w:tcPr>
            <w:tcW w:w="1085" w:type="dxa"/>
            <w:tcBorders>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r w:rsidRPr="00347ABA">
              <w:rPr>
                <w:lang w:eastAsia="ar-SA"/>
              </w:rPr>
              <w:t>2021 год</w:t>
            </w:r>
          </w:p>
        </w:tc>
        <w:tc>
          <w:tcPr>
            <w:tcW w:w="1060" w:type="dxa"/>
            <w:gridSpan w:val="2"/>
            <w:tcBorders>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r w:rsidRPr="00347ABA">
              <w:rPr>
                <w:lang w:eastAsia="ar-SA"/>
              </w:rPr>
              <w:t>2022 год</w:t>
            </w:r>
          </w:p>
        </w:tc>
        <w:tc>
          <w:tcPr>
            <w:tcW w:w="1095" w:type="dxa"/>
            <w:gridSpan w:val="2"/>
            <w:tcBorders>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r w:rsidRPr="00347ABA">
              <w:rPr>
                <w:lang w:eastAsia="ar-SA"/>
              </w:rPr>
              <w:t>2023 год</w:t>
            </w:r>
          </w:p>
        </w:tc>
        <w:tc>
          <w:tcPr>
            <w:tcW w:w="1080" w:type="dxa"/>
            <w:tcBorders>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r w:rsidRPr="00347ABA">
              <w:rPr>
                <w:lang w:eastAsia="ar-SA"/>
              </w:rPr>
              <w:t>2024 год</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p>
          <w:p w:rsidR="00347ABA" w:rsidRPr="00347ABA" w:rsidRDefault="00347ABA" w:rsidP="00347ABA">
            <w:pPr>
              <w:widowControl w:val="0"/>
              <w:suppressAutoHyphens/>
              <w:autoSpaceDE w:val="0"/>
              <w:jc w:val="center"/>
              <w:rPr>
                <w:lang w:eastAsia="ar-SA"/>
              </w:rPr>
            </w:pPr>
            <w:r w:rsidRPr="00347ABA">
              <w:rPr>
                <w:lang w:eastAsia="ar-SA"/>
              </w:rPr>
              <w:t>2025 год</w:t>
            </w:r>
          </w:p>
        </w:tc>
        <w:tc>
          <w:tcPr>
            <w:tcW w:w="968"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p>
          <w:p w:rsidR="00347ABA" w:rsidRPr="00347ABA" w:rsidRDefault="00347ABA" w:rsidP="00347ABA">
            <w:pPr>
              <w:widowControl w:val="0"/>
              <w:suppressAutoHyphens/>
              <w:autoSpaceDE w:val="0"/>
              <w:jc w:val="center"/>
              <w:rPr>
                <w:lang w:eastAsia="ar-SA"/>
              </w:rPr>
            </w:pPr>
            <w:r w:rsidRPr="00347ABA">
              <w:rPr>
                <w:lang w:eastAsia="ar-SA"/>
              </w:rPr>
              <w:t>2026 год</w:t>
            </w:r>
          </w:p>
        </w:tc>
      </w:tr>
      <w:tr w:rsidR="00347ABA" w:rsidRPr="00347ABA" w:rsidTr="00514F50">
        <w:trPr>
          <w:tblCellSpacing w:w="5" w:type="nil"/>
        </w:trPr>
        <w:tc>
          <w:tcPr>
            <w:tcW w:w="919"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p>
        </w:tc>
        <w:tc>
          <w:tcPr>
            <w:tcW w:w="2551"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1</w:t>
            </w:r>
          </w:p>
        </w:tc>
        <w:tc>
          <w:tcPr>
            <w:tcW w:w="2892"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2</w:t>
            </w:r>
          </w:p>
        </w:tc>
        <w:tc>
          <w:tcPr>
            <w:tcW w:w="180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3</w:t>
            </w:r>
          </w:p>
        </w:tc>
        <w:tc>
          <w:tcPr>
            <w:tcW w:w="120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4</w:t>
            </w:r>
          </w:p>
        </w:tc>
        <w:tc>
          <w:tcPr>
            <w:tcW w:w="1085"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5</w:t>
            </w:r>
          </w:p>
        </w:tc>
        <w:tc>
          <w:tcPr>
            <w:tcW w:w="1060" w:type="dxa"/>
            <w:gridSpan w:val="2"/>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6</w:t>
            </w:r>
          </w:p>
        </w:tc>
        <w:tc>
          <w:tcPr>
            <w:tcW w:w="1095" w:type="dxa"/>
            <w:gridSpan w:val="2"/>
            <w:tcBorders>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r w:rsidRPr="00347ABA">
              <w:rPr>
                <w:lang w:eastAsia="ar-SA"/>
              </w:rPr>
              <w:t>7</w:t>
            </w:r>
          </w:p>
        </w:tc>
        <w:tc>
          <w:tcPr>
            <w:tcW w:w="1080" w:type="dxa"/>
            <w:tcBorders>
              <w:left w:val="single" w:sz="4" w:space="0" w:color="auto"/>
              <w:bottom w:val="single" w:sz="4" w:space="0" w:color="auto"/>
              <w:right w:val="single" w:sz="4" w:space="0" w:color="auto"/>
            </w:tcBorders>
            <w:vAlign w:val="center"/>
          </w:tcPr>
          <w:p w:rsidR="00347ABA" w:rsidRPr="00347ABA" w:rsidRDefault="00347ABA" w:rsidP="00347ABA">
            <w:pPr>
              <w:widowControl w:val="0"/>
              <w:suppressAutoHyphens/>
              <w:autoSpaceDE w:val="0"/>
              <w:jc w:val="center"/>
              <w:rPr>
                <w:lang w:eastAsia="ar-SA"/>
              </w:rPr>
            </w:pPr>
            <w:r w:rsidRPr="00347ABA">
              <w:rPr>
                <w:lang w:eastAsia="ar-SA"/>
              </w:rPr>
              <w:t>8</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9</w:t>
            </w:r>
          </w:p>
        </w:tc>
        <w:tc>
          <w:tcPr>
            <w:tcW w:w="968"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10</w:t>
            </w:r>
          </w:p>
        </w:tc>
      </w:tr>
      <w:tr w:rsidR="00347ABA" w:rsidRPr="00347ABA" w:rsidTr="00514F50">
        <w:trPr>
          <w:trHeight w:val="594"/>
          <w:tblCellSpacing w:w="5" w:type="nil"/>
        </w:trPr>
        <w:tc>
          <w:tcPr>
            <w:tcW w:w="919" w:type="dxa"/>
            <w:tcBorders>
              <w:left w:val="single" w:sz="4" w:space="0" w:color="auto"/>
              <w:bottom w:val="single" w:sz="4" w:space="0" w:color="auto"/>
              <w:right w:val="single" w:sz="4" w:space="0" w:color="auto"/>
            </w:tcBorders>
          </w:tcPr>
          <w:p w:rsidR="00347ABA" w:rsidRPr="00347ABA" w:rsidRDefault="00347ABA" w:rsidP="00347ABA">
            <w:pPr>
              <w:jc w:val="center"/>
              <w:rPr>
                <w:bCs/>
                <w:sz w:val="20"/>
                <w:szCs w:val="20"/>
              </w:rPr>
            </w:pPr>
            <w:r w:rsidRPr="00347ABA">
              <w:rPr>
                <w:bCs/>
                <w:sz w:val="20"/>
                <w:szCs w:val="20"/>
              </w:rPr>
              <w:t>1</w:t>
            </w:r>
          </w:p>
        </w:tc>
        <w:tc>
          <w:tcPr>
            <w:tcW w:w="13843" w:type="dxa"/>
            <w:gridSpan w:val="11"/>
            <w:tcBorders>
              <w:left w:val="single" w:sz="4" w:space="0" w:color="auto"/>
              <w:bottom w:val="single" w:sz="4" w:space="0" w:color="auto"/>
              <w:right w:val="single" w:sz="4" w:space="0" w:color="auto"/>
            </w:tcBorders>
            <w:vAlign w:val="center"/>
          </w:tcPr>
          <w:p w:rsidR="00347ABA" w:rsidRPr="00347ABA" w:rsidRDefault="00347ABA" w:rsidP="00347ABA">
            <w:pPr>
              <w:jc w:val="center"/>
              <w:rPr>
                <w:b/>
                <w:bCs/>
                <w:sz w:val="20"/>
                <w:szCs w:val="20"/>
              </w:rPr>
            </w:pPr>
            <w:r w:rsidRPr="00347ABA">
              <w:rPr>
                <w:b/>
                <w:bCs/>
                <w:sz w:val="20"/>
                <w:szCs w:val="20"/>
              </w:rPr>
              <w:t>Подпрограмма  "</w:t>
            </w:r>
            <w:r w:rsidRPr="00347ABA">
              <w:rPr>
                <w:b/>
                <w:sz w:val="20"/>
                <w:szCs w:val="20"/>
                <w:lang w:eastAsia="hi-IN" w:bidi="hi-IN"/>
              </w:rPr>
              <w:t>Инвестиционная привлекательность Тайшетского района" на 2020-2026 годы</w:t>
            </w:r>
          </w:p>
        </w:tc>
        <w:tc>
          <w:tcPr>
            <w:tcW w:w="968" w:type="dxa"/>
            <w:tcBorders>
              <w:left w:val="single" w:sz="4" w:space="0" w:color="auto"/>
              <w:bottom w:val="single" w:sz="4" w:space="0" w:color="auto"/>
              <w:right w:val="single" w:sz="4" w:space="0" w:color="auto"/>
            </w:tcBorders>
          </w:tcPr>
          <w:p w:rsidR="00347ABA" w:rsidRPr="00347ABA" w:rsidRDefault="00347ABA" w:rsidP="00347ABA">
            <w:pPr>
              <w:jc w:val="center"/>
              <w:rPr>
                <w:b/>
                <w:bCs/>
                <w:sz w:val="20"/>
                <w:szCs w:val="20"/>
              </w:rPr>
            </w:pPr>
          </w:p>
        </w:tc>
      </w:tr>
      <w:tr w:rsidR="00347ABA" w:rsidRPr="00347ABA" w:rsidTr="00514F50">
        <w:trPr>
          <w:tblCellSpacing w:w="5" w:type="nil"/>
        </w:trPr>
        <w:tc>
          <w:tcPr>
            <w:tcW w:w="919" w:type="dxa"/>
            <w:tcBorders>
              <w:top w:val="single" w:sz="4" w:space="0" w:color="auto"/>
              <w:left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2</w:t>
            </w:r>
          </w:p>
        </w:tc>
        <w:tc>
          <w:tcPr>
            <w:tcW w:w="2551" w:type="dxa"/>
            <w:vMerge w:val="restart"/>
            <w:tcBorders>
              <w:top w:val="single" w:sz="4" w:space="0" w:color="auto"/>
              <w:left w:val="single" w:sz="4" w:space="0" w:color="auto"/>
              <w:right w:val="single" w:sz="4" w:space="0" w:color="auto"/>
            </w:tcBorders>
          </w:tcPr>
          <w:p w:rsidR="00347ABA" w:rsidRPr="00347ABA" w:rsidRDefault="00347ABA" w:rsidP="00347ABA">
            <w:pPr>
              <w:widowControl w:val="0"/>
              <w:suppressAutoHyphens/>
              <w:autoSpaceDE w:val="0"/>
              <w:rPr>
                <w:lang w:eastAsia="ar-SA"/>
              </w:rPr>
            </w:pPr>
            <w:r w:rsidRPr="00347ABA">
              <w:rPr>
                <w:lang w:eastAsia="ar-SA"/>
              </w:rPr>
              <w:t>Управление экономики и промышленной политики</w:t>
            </w:r>
          </w:p>
        </w:tc>
        <w:tc>
          <w:tcPr>
            <w:tcW w:w="2892"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rPr>
                <w:lang w:eastAsia="ar-SA"/>
              </w:rPr>
            </w:pPr>
            <w:r w:rsidRPr="00347ABA">
              <w:rPr>
                <w:lang w:eastAsia="ar-SA"/>
              </w:rPr>
              <w:t xml:space="preserve">Всего, в том числе:      </w:t>
            </w:r>
          </w:p>
        </w:tc>
        <w:tc>
          <w:tcPr>
            <w:tcW w:w="180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185,79</w:t>
            </w:r>
          </w:p>
        </w:tc>
        <w:tc>
          <w:tcPr>
            <w:tcW w:w="120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35,02</w:t>
            </w:r>
          </w:p>
        </w:tc>
        <w:tc>
          <w:tcPr>
            <w:tcW w:w="1200" w:type="dxa"/>
            <w:gridSpan w:val="2"/>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10,73</w:t>
            </w:r>
          </w:p>
        </w:tc>
        <w:tc>
          <w:tcPr>
            <w:tcW w:w="960" w:type="dxa"/>
            <w:gridSpan w:val="2"/>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19,34</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9,00</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35,80</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37,20</w:t>
            </w:r>
          </w:p>
        </w:tc>
        <w:tc>
          <w:tcPr>
            <w:tcW w:w="968"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38,70</w:t>
            </w:r>
          </w:p>
        </w:tc>
      </w:tr>
      <w:tr w:rsidR="00347ABA" w:rsidRPr="00347ABA" w:rsidTr="00514F50">
        <w:trPr>
          <w:tblCellSpacing w:w="5" w:type="nil"/>
        </w:trPr>
        <w:tc>
          <w:tcPr>
            <w:tcW w:w="919" w:type="dxa"/>
            <w:tcBorders>
              <w:left w:val="single" w:sz="4" w:space="0" w:color="auto"/>
              <w:right w:val="single" w:sz="4" w:space="0" w:color="auto"/>
            </w:tcBorders>
          </w:tcPr>
          <w:p w:rsidR="00347ABA" w:rsidRPr="00347ABA" w:rsidRDefault="00347ABA" w:rsidP="00347ABA">
            <w:pPr>
              <w:widowControl w:val="0"/>
              <w:suppressAutoHyphens/>
              <w:autoSpaceDE w:val="0"/>
              <w:rPr>
                <w:lang w:eastAsia="ar-SA"/>
              </w:rPr>
            </w:pPr>
          </w:p>
        </w:tc>
        <w:tc>
          <w:tcPr>
            <w:tcW w:w="2551" w:type="dxa"/>
            <w:vMerge/>
            <w:tcBorders>
              <w:left w:val="single" w:sz="4" w:space="0" w:color="auto"/>
              <w:right w:val="single" w:sz="4" w:space="0" w:color="auto"/>
            </w:tcBorders>
          </w:tcPr>
          <w:p w:rsidR="00347ABA" w:rsidRPr="00347ABA" w:rsidRDefault="00347ABA" w:rsidP="00347ABA">
            <w:pPr>
              <w:widowControl w:val="0"/>
              <w:suppressAutoHyphens/>
              <w:autoSpaceDE w:val="0"/>
              <w:rPr>
                <w:lang w:eastAsia="ar-SA"/>
              </w:rPr>
            </w:pPr>
          </w:p>
        </w:tc>
        <w:tc>
          <w:tcPr>
            <w:tcW w:w="2892"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rPr>
                <w:lang w:eastAsia="ar-SA"/>
              </w:rPr>
            </w:pPr>
            <w:r w:rsidRPr="00347ABA">
              <w:rPr>
                <w:lang w:eastAsia="ar-SA"/>
              </w:rPr>
              <w:t xml:space="preserve">Федеральный бюджет       </w:t>
            </w:r>
          </w:p>
        </w:tc>
        <w:tc>
          <w:tcPr>
            <w:tcW w:w="180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20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200" w:type="dxa"/>
            <w:gridSpan w:val="2"/>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960" w:type="dxa"/>
            <w:gridSpan w:val="2"/>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968"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r>
      <w:tr w:rsidR="00347ABA" w:rsidRPr="00347ABA" w:rsidTr="00514F50">
        <w:trPr>
          <w:tblCellSpacing w:w="5" w:type="nil"/>
        </w:trPr>
        <w:tc>
          <w:tcPr>
            <w:tcW w:w="919" w:type="dxa"/>
            <w:tcBorders>
              <w:left w:val="single" w:sz="4" w:space="0" w:color="auto"/>
              <w:right w:val="single" w:sz="4" w:space="0" w:color="auto"/>
            </w:tcBorders>
          </w:tcPr>
          <w:p w:rsidR="00347ABA" w:rsidRPr="00347ABA" w:rsidRDefault="00347ABA" w:rsidP="00347ABA">
            <w:pPr>
              <w:widowControl w:val="0"/>
              <w:suppressAutoHyphens/>
              <w:autoSpaceDE w:val="0"/>
              <w:rPr>
                <w:lang w:eastAsia="ar-SA"/>
              </w:rPr>
            </w:pPr>
          </w:p>
        </w:tc>
        <w:tc>
          <w:tcPr>
            <w:tcW w:w="2551" w:type="dxa"/>
            <w:vMerge/>
            <w:tcBorders>
              <w:left w:val="single" w:sz="4" w:space="0" w:color="auto"/>
              <w:right w:val="single" w:sz="4" w:space="0" w:color="auto"/>
            </w:tcBorders>
          </w:tcPr>
          <w:p w:rsidR="00347ABA" w:rsidRPr="00347ABA" w:rsidRDefault="00347ABA" w:rsidP="00347ABA">
            <w:pPr>
              <w:widowControl w:val="0"/>
              <w:suppressAutoHyphens/>
              <w:autoSpaceDE w:val="0"/>
              <w:rPr>
                <w:lang w:eastAsia="ar-SA"/>
              </w:rPr>
            </w:pPr>
          </w:p>
        </w:tc>
        <w:tc>
          <w:tcPr>
            <w:tcW w:w="2892"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rPr>
                <w:lang w:eastAsia="ar-SA"/>
              </w:rPr>
            </w:pPr>
            <w:r w:rsidRPr="00347ABA">
              <w:rPr>
                <w:lang w:eastAsia="ar-SA"/>
              </w:rPr>
              <w:t xml:space="preserve">Областной бюджет    </w:t>
            </w:r>
          </w:p>
        </w:tc>
        <w:tc>
          <w:tcPr>
            <w:tcW w:w="180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20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200" w:type="dxa"/>
            <w:gridSpan w:val="2"/>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960" w:type="dxa"/>
            <w:gridSpan w:val="2"/>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968"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r>
      <w:tr w:rsidR="00347ABA" w:rsidRPr="00347ABA" w:rsidTr="00514F50">
        <w:trPr>
          <w:tblCellSpacing w:w="5" w:type="nil"/>
        </w:trPr>
        <w:tc>
          <w:tcPr>
            <w:tcW w:w="919" w:type="dxa"/>
            <w:tcBorders>
              <w:left w:val="single" w:sz="4" w:space="0" w:color="auto"/>
              <w:right w:val="single" w:sz="4" w:space="0" w:color="auto"/>
            </w:tcBorders>
          </w:tcPr>
          <w:p w:rsidR="00347ABA" w:rsidRPr="00347ABA" w:rsidRDefault="00347ABA" w:rsidP="00347ABA">
            <w:pPr>
              <w:widowControl w:val="0"/>
              <w:suppressAutoHyphens/>
              <w:autoSpaceDE w:val="0"/>
              <w:rPr>
                <w:lang w:eastAsia="ar-SA"/>
              </w:rPr>
            </w:pPr>
          </w:p>
        </w:tc>
        <w:tc>
          <w:tcPr>
            <w:tcW w:w="2551" w:type="dxa"/>
            <w:vMerge/>
            <w:tcBorders>
              <w:left w:val="single" w:sz="4" w:space="0" w:color="auto"/>
              <w:right w:val="single" w:sz="4" w:space="0" w:color="auto"/>
            </w:tcBorders>
          </w:tcPr>
          <w:p w:rsidR="00347ABA" w:rsidRPr="00347ABA" w:rsidRDefault="00347ABA" w:rsidP="00347ABA">
            <w:pPr>
              <w:widowControl w:val="0"/>
              <w:suppressAutoHyphens/>
              <w:autoSpaceDE w:val="0"/>
              <w:rPr>
                <w:lang w:eastAsia="ar-SA"/>
              </w:rPr>
            </w:pPr>
          </w:p>
        </w:tc>
        <w:tc>
          <w:tcPr>
            <w:tcW w:w="2892"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rPr>
                <w:lang w:eastAsia="ar-SA"/>
              </w:rPr>
            </w:pPr>
            <w:r w:rsidRPr="00347ABA">
              <w:rPr>
                <w:lang w:eastAsia="ar-SA"/>
              </w:rPr>
              <w:t xml:space="preserve">Районный бюджет    </w:t>
            </w:r>
          </w:p>
        </w:tc>
        <w:tc>
          <w:tcPr>
            <w:tcW w:w="180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185,79</w:t>
            </w:r>
          </w:p>
        </w:tc>
        <w:tc>
          <w:tcPr>
            <w:tcW w:w="120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35,02</w:t>
            </w:r>
          </w:p>
        </w:tc>
        <w:tc>
          <w:tcPr>
            <w:tcW w:w="1200" w:type="dxa"/>
            <w:gridSpan w:val="2"/>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10,73</w:t>
            </w:r>
          </w:p>
        </w:tc>
        <w:tc>
          <w:tcPr>
            <w:tcW w:w="960" w:type="dxa"/>
            <w:gridSpan w:val="2"/>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19,34</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9,00</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35,80</w:t>
            </w: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37,20</w:t>
            </w:r>
          </w:p>
        </w:tc>
        <w:tc>
          <w:tcPr>
            <w:tcW w:w="968"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38,70</w:t>
            </w:r>
          </w:p>
        </w:tc>
      </w:tr>
      <w:tr w:rsidR="00347ABA" w:rsidRPr="00347ABA" w:rsidTr="00514F50">
        <w:trPr>
          <w:tblCellSpacing w:w="5" w:type="nil"/>
        </w:trPr>
        <w:tc>
          <w:tcPr>
            <w:tcW w:w="919" w:type="dxa"/>
            <w:tcBorders>
              <w:left w:val="single" w:sz="4" w:space="0" w:color="auto"/>
              <w:right w:val="single" w:sz="4" w:space="0" w:color="auto"/>
            </w:tcBorders>
          </w:tcPr>
          <w:p w:rsidR="00347ABA" w:rsidRPr="00347ABA" w:rsidRDefault="00347ABA" w:rsidP="00347ABA">
            <w:pPr>
              <w:widowControl w:val="0"/>
              <w:suppressAutoHyphens/>
              <w:autoSpaceDE w:val="0"/>
              <w:rPr>
                <w:lang w:eastAsia="ar-SA"/>
              </w:rPr>
            </w:pPr>
          </w:p>
        </w:tc>
        <w:tc>
          <w:tcPr>
            <w:tcW w:w="2551" w:type="dxa"/>
            <w:vMerge/>
            <w:tcBorders>
              <w:left w:val="single" w:sz="4" w:space="0" w:color="auto"/>
              <w:right w:val="single" w:sz="4" w:space="0" w:color="auto"/>
            </w:tcBorders>
          </w:tcPr>
          <w:p w:rsidR="00347ABA" w:rsidRPr="00347ABA" w:rsidRDefault="00347ABA" w:rsidP="00347ABA">
            <w:pPr>
              <w:widowControl w:val="0"/>
              <w:suppressAutoHyphens/>
              <w:autoSpaceDE w:val="0"/>
              <w:rPr>
                <w:lang w:eastAsia="ar-SA"/>
              </w:rPr>
            </w:pPr>
          </w:p>
        </w:tc>
        <w:tc>
          <w:tcPr>
            <w:tcW w:w="2892" w:type="dxa"/>
            <w:tcBorders>
              <w:left w:val="single" w:sz="4" w:space="0" w:color="auto"/>
              <w:right w:val="single" w:sz="4" w:space="0" w:color="auto"/>
            </w:tcBorders>
          </w:tcPr>
          <w:p w:rsidR="00347ABA" w:rsidRPr="00347ABA" w:rsidRDefault="00347ABA" w:rsidP="00347ABA">
            <w:pPr>
              <w:widowControl w:val="0"/>
              <w:suppressAutoHyphens/>
              <w:autoSpaceDE w:val="0"/>
              <w:rPr>
                <w:lang w:eastAsia="ar-SA"/>
              </w:rPr>
            </w:pPr>
            <w:r w:rsidRPr="00347ABA">
              <w:rPr>
                <w:lang w:eastAsia="ar-SA"/>
              </w:rPr>
              <w:t xml:space="preserve">Внебюджетные источники         </w:t>
            </w:r>
          </w:p>
        </w:tc>
        <w:tc>
          <w:tcPr>
            <w:tcW w:w="1800" w:type="dxa"/>
            <w:tcBorders>
              <w:left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200" w:type="dxa"/>
            <w:tcBorders>
              <w:left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200" w:type="dxa"/>
            <w:gridSpan w:val="2"/>
            <w:tcBorders>
              <w:left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960" w:type="dxa"/>
            <w:gridSpan w:val="2"/>
            <w:tcBorders>
              <w:left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080" w:type="dxa"/>
            <w:tcBorders>
              <w:left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080" w:type="dxa"/>
            <w:tcBorders>
              <w:left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1080" w:type="dxa"/>
            <w:tcBorders>
              <w:left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c>
          <w:tcPr>
            <w:tcW w:w="968" w:type="dxa"/>
            <w:tcBorders>
              <w:left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r w:rsidRPr="00347ABA">
              <w:rPr>
                <w:lang w:eastAsia="ar-SA"/>
              </w:rPr>
              <w:t>0,00</w:t>
            </w:r>
          </w:p>
        </w:tc>
      </w:tr>
      <w:tr w:rsidR="00347ABA" w:rsidRPr="00347ABA" w:rsidTr="00514F50">
        <w:trPr>
          <w:tblCellSpacing w:w="5" w:type="nil"/>
        </w:trPr>
        <w:tc>
          <w:tcPr>
            <w:tcW w:w="919"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rPr>
                <w:lang w:eastAsia="ar-SA"/>
              </w:rPr>
            </w:pPr>
          </w:p>
        </w:tc>
        <w:tc>
          <w:tcPr>
            <w:tcW w:w="2551"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rPr>
                <w:lang w:eastAsia="ar-SA"/>
              </w:rPr>
            </w:pPr>
          </w:p>
        </w:tc>
        <w:tc>
          <w:tcPr>
            <w:tcW w:w="2892"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rPr>
                <w:lang w:eastAsia="ar-SA"/>
              </w:rPr>
            </w:pPr>
          </w:p>
        </w:tc>
        <w:tc>
          <w:tcPr>
            <w:tcW w:w="180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p>
        </w:tc>
        <w:tc>
          <w:tcPr>
            <w:tcW w:w="120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p>
        </w:tc>
        <w:tc>
          <w:tcPr>
            <w:tcW w:w="1200" w:type="dxa"/>
            <w:gridSpan w:val="2"/>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p>
        </w:tc>
        <w:tc>
          <w:tcPr>
            <w:tcW w:w="960" w:type="dxa"/>
            <w:gridSpan w:val="2"/>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p>
        </w:tc>
        <w:tc>
          <w:tcPr>
            <w:tcW w:w="1080"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p>
        </w:tc>
        <w:tc>
          <w:tcPr>
            <w:tcW w:w="968" w:type="dxa"/>
            <w:tcBorders>
              <w:left w:val="single" w:sz="4" w:space="0" w:color="auto"/>
              <w:bottom w:val="single" w:sz="4" w:space="0" w:color="auto"/>
              <w:right w:val="single" w:sz="4" w:space="0" w:color="auto"/>
            </w:tcBorders>
          </w:tcPr>
          <w:p w:rsidR="00347ABA" w:rsidRPr="00347ABA" w:rsidRDefault="00347ABA" w:rsidP="00347ABA">
            <w:pPr>
              <w:widowControl w:val="0"/>
              <w:suppressAutoHyphens/>
              <w:autoSpaceDE w:val="0"/>
              <w:jc w:val="center"/>
              <w:rPr>
                <w:lang w:eastAsia="ar-SA"/>
              </w:rPr>
            </w:pPr>
          </w:p>
        </w:tc>
      </w:tr>
    </w:tbl>
    <w:p w:rsidR="009D220B" w:rsidRDefault="009D220B" w:rsidP="00926F87">
      <w:pPr>
        <w:jc w:val="both"/>
        <w:rPr>
          <w:b/>
          <w:bCs/>
        </w:rPr>
      </w:pPr>
    </w:p>
    <w:p w:rsidR="00926F87" w:rsidRDefault="00926F87" w:rsidP="00926F87">
      <w:pPr>
        <w:jc w:val="both"/>
        <w:rPr>
          <w:b/>
          <w:bCs/>
        </w:rPr>
      </w:pPr>
    </w:p>
    <w:p w:rsidR="0062010B" w:rsidRDefault="0062010B" w:rsidP="00D73735">
      <w:pPr>
        <w:jc w:val="center"/>
        <w:rPr>
          <w:b/>
          <w:bCs/>
        </w:rPr>
      </w:pPr>
    </w:p>
    <w:p w:rsidR="0062010B" w:rsidRDefault="0062010B" w:rsidP="00D73735">
      <w:pPr>
        <w:jc w:val="center"/>
        <w:rPr>
          <w:b/>
          <w:bCs/>
        </w:rPr>
      </w:pPr>
    </w:p>
    <w:p w:rsidR="0062010B" w:rsidRDefault="0062010B" w:rsidP="00D73735">
      <w:pPr>
        <w:jc w:val="center"/>
        <w:rPr>
          <w:b/>
          <w:bCs/>
        </w:rPr>
      </w:pPr>
    </w:p>
    <w:p w:rsidR="0062010B" w:rsidRDefault="0062010B" w:rsidP="00D73735">
      <w:pPr>
        <w:jc w:val="center"/>
        <w:rPr>
          <w:b/>
          <w:bCs/>
        </w:rPr>
      </w:pPr>
    </w:p>
    <w:p w:rsidR="00AF0AC4" w:rsidRPr="006B63A4" w:rsidRDefault="00AF0AC4" w:rsidP="00AF0AC4">
      <w:pPr>
        <w:jc w:val="right"/>
        <w:outlineLvl w:val="2"/>
        <w:sectPr w:rsidR="00AF0AC4" w:rsidRPr="006B63A4" w:rsidSect="00D769F8">
          <w:pgSz w:w="16838" w:h="11906" w:orient="landscape"/>
          <w:pgMar w:top="851" w:right="1134" w:bottom="850" w:left="1134" w:header="708" w:footer="708" w:gutter="0"/>
          <w:cols w:space="708"/>
          <w:docGrid w:linePitch="360"/>
        </w:sectPr>
      </w:pPr>
    </w:p>
    <w:p w:rsidR="00AF0AC4" w:rsidRPr="0034447A" w:rsidRDefault="00AF0AC4" w:rsidP="00AF0AC4">
      <w:pPr>
        <w:widowControl w:val="0"/>
        <w:autoSpaceDE w:val="0"/>
        <w:autoSpaceDN w:val="0"/>
        <w:adjustRightInd w:val="0"/>
        <w:jc w:val="right"/>
        <w:outlineLvl w:val="2"/>
      </w:pPr>
      <w:r w:rsidRPr="0034447A">
        <w:lastRenderedPageBreak/>
        <w:t xml:space="preserve">Приложение </w:t>
      </w:r>
      <w:r>
        <w:t>4</w:t>
      </w:r>
    </w:p>
    <w:p w:rsidR="00AF0AC4" w:rsidRDefault="00AF0AC4" w:rsidP="00AF0AC4">
      <w:pPr>
        <w:widowControl w:val="0"/>
        <w:autoSpaceDE w:val="0"/>
        <w:autoSpaceDN w:val="0"/>
        <w:adjustRightInd w:val="0"/>
        <w:jc w:val="right"/>
      </w:pPr>
      <w:r w:rsidRPr="0034447A">
        <w:t xml:space="preserve">к </w:t>
      </w:r>
      <w:r>
        <w:t>м</w:t>
      </w:r>
      <w:r w:rsidR="006E3EF6">
        <w:t xml:space="preserve">униципальной </w:t>
      </w:r>
      <w:r w:rsidRPr="0034447A">
        <w:t>программе муниципального образования "Тайшетский район"</w:t>
      </w:r>
    </w:p>
    <w:p w:rsidR="00AF0AC4" w:rsidRDefault="00AF0AC4" w:rsidP="00AF0AC4">
      <w:pPr>
        <w:widowControl w:val="0"/>
        <w:autoSpaceDE w:val="0"/>
        <w:autoSpaceDN w:val="0"/>
        <w:adjustRightInd w:val="0"/>
        <w:jc w:val="right"/>
      </w:pPr>
      <w:r w:rsidRPr="0034447A">
        <w:t xml:space="preserve"> "</w:t>
      </w:r>
      <w:r>
        <w:t>Развитие экономического потенциала на территории Тайшетского района</w:t>
      </w:r>
      <w:r w:rsidRPr="0034447A">
        <w:t xml:space="preserve">" </w:t>
      </w:r>
    </w:p>
    <w:p w:rsidR="00AF0AC4" w:rsidRDefault="00AF0AC4" w:rsidP="00AF0AC4">
      <w:pPr>
        <w:widowControl w:val="0"/>
        <w:autoSpaceDE w:val="0"/>
        <w:autoSpaceDN w:val="0"/>
        <w:adjustRightInd w:val="0"/>
        <w:jc w:val="right"/>
      </w:pPr>
      <w:r w:rsidRPr="0034447A">
        <w:t>на 20</w:t>
      </w:r>
      <w:r>
        <w:t>20</w:t>
      </w:r>
      <w:r w:rsidRPr="0034447A">
        <w:t>-20</w:t>
      </w:r>
      <w:r>
        <w:t>2</w:t>
      </w:r>
      <w:r w:rsidR="00210C50">
        <w:t>6</w:t>
      </w:r>
      <w:r w:rsidRPr="0034447A">
        <w:t xml:space="preserve"> годы</w:t>
      </w:r>
    </w:p>
    <w:p w:rsidR="001A1260" w:rsidRPr="00D42E8E" w:rsidRDefault="001A1260" w:rsidP="007548CC">
      <w:pPr>
        <w:jc w:val="right"/>
        <w:rPr>
          <w:i/>
          <w:color w:val="FF0000"/>
          <w:sz w:val="20"/>
          <w:szCs w:val="20"/>
        </w:rPr>
      </w:pPr>
      <w:r>
        <w:rPr>
          <w:i/>
          <w:color w:val="FF0000"/>
          <w:sz w:val="20"/>
          <w:szCs w:val="20"/>
        </w:rPr>
        <w:t xml:space="preserve">                                                                                                                     </w:t>
      </w:r>
      <w:r w:rsidRPr="00D42E8E">
        <w:rPr>
          <w:i/>
          <w:color w:val="FF0000"/>
          <w:sz w:val="20"/>
          <w:szCs w:val="20"/>
        </w:rPr>
        <w:t>(в ред. постановления от 28.02.2020 г. №155</w:t>
      </w:r>
      <w:r w:rsidR="007548CC">
        <w:rPr>
          <w:i/>
          <w:color w:val="FF0000"/>
          <w:sz w:val="20"/>
          <w:szCs w:val="20"/>
        </w:rPr>
        <w:t>, 19.10.2021 №698</w:t>
      </w:r>
      <w:r w:rsidR="00D23AA9">
        <w:rPr>
          <w:i/>
          <w:color w:val="FF0000"/>
          <w:sz w:val="20"/>
          <w:szCs w:val="20"/>
        </w:rPr>
        <w:t>, от 20.06.2023 №415</w:t>
      </w:r>
      <w:r w:rsidRPr="00D42E8E">
        <w:rPr>
          <w:i/>
          <w:color w:val="FF0000"/>
          <w:sz w:val="20"/>
          <w:szCs w:val="20"/>
        </w:rPr>
        <w:t>)</w:t>
      </w:r>
    </w:p>
    <w:p w:rsidR="00AF0AC4" w:rsidRDefault="00AF0AC4" w:rsidP="00AF0AC4">
      <w:pPr>
        <w:widowControl w:val="0"/>
        <w:autoSpaceDE w:val="0"/>
        <w:autoSpaceDN w:val="0"/>
        <w:adjustRightInd w:val="0"/>
        <w:jc w:val="center"/>
        <w:outlineLvl w:val="0"/>
        <w:rPr>
          <w:b/>
          <w:bCs/>
        </w:rPr>
      </w:pPr>
    </w:p>
    <w:p w:rsidR="00AF0AC4" w:rsidRPr="003E1EEB" w:rsidRDefault="00AF0AC4" w:rsidP="00AF0AC4">
      <w:pPr>
        <w:jc w:val="center"/>
        <w:rPr>
          <w:b/>
        </w:rPr>
      </w:pPr>
      <w:r w:rsidRPr="003E1EEB">
        <w:rPr>
          <w:b/>
        </w:rPr>
        <w:t>ПАСПОРТ ПОДПРОГРАММЫ</w:t>
      </w:r>
    </w:p>
    <w:p w:rsidR="00AF0AC4" w:rsidRDefault="00AF0AC4" w:rsidP="00210C50">
      <w:pPr>
        <w:jc w:val="center"/>
        <w:rPr>
          <w:b/>
          <w:bCs/>
        </w:rPr>
      </w:pPr>
      <w:r w:rsidRPr="003E1EEB">
        <w:rPr>
          <w:b/>
          <w:bCs/>
        </w:rPr>
        <w:t>"Развитие малого и среднего предпринимательства</w:t>
      </w:r>
    </w:p>
    <w:p w:rsidR="00AF0AC4" w:rsidRPr="003E1EEB" w:rsidRDefault="00AF0AC4" w:rsidP="00210C50">
      <w:pPr>
        <w:jc w:val="center"/>
        <w:rPr>
          <w:b/>
          <w:bCs/>
        </w:rPr>
      </w:pPr>
      <w:r w:rsidRPr="003E1EEB">
        <w:rPr>
          <w:b/>
          <w:bCs/>
        </w:rPr>
        <w:t>на территории Тайшетского района" на 2020-202</w:t>
      </w:r>
      <w:r w:rsidR="009E1098">
        <w:rPr>
          <w:b/>
          <w:bCs/>
        </w:rPr>
        <w:t>6</w:t>
      </w:r>
      <w:r w:rsidRPr="003E1EEB">
        <w:rPr>
          <w:b/>
          <w:bCs/>
        </w:rPr>
        <w:t xml:space="preserve"> годы</w:t>
      </w:r>
    </w:p>
    <w:p w:rsidR="00AF0AC4" w:rsidRDefault="00AF0AC4" w:rsidP="00210C50">
      <w:pPr>
        <w:widowControl w:val="0"/>
        <w:autoSpaceDE w:val="0"/>
        <w:autoSpaceDN w:val="0"/>
        <w:adjustRightInd w:val="0"/>
        <w:jc w:val="center"/>
        <w:rPr>
          <w:b/>
          <w:bCs/>
        </w:rPr>
      </w:pPr>
      <w:r w:rsidRPr="0049109F">
        <w:rPr>
          <w:b/>
          <w:bCs/>
        </w:rPr>
        <w:t>муниципальной программы</w:t>
      </w:r>
      <w:r>
        <w:rPr>
          <w:b/>
          <w:bCs/>
        </w:rPr>
        <w:t xml:space="preserve"> </w:t>
      </w:r>
      <w:r w:rsidRPr="0049109F">
        <w:rPr>
          <w:b/>
          <w:bCs/>
        </w:rPr>
        <w:t>муниципального образования "Тайшетский район"</w:t>
      </w:r>
    </w:p>
    <w:p w:rsidR="00AF0AC4" w:rsidRPr="003E1EEB" w:rsidRDefault="00AF0AC4" w:rsidP="00210C50">
      <w:pPr>
        <w:widowControl w:val="0"/>
        <w:autoSpaceDE w:val="0"/>
        <w:autoSpaceDN w:val="0"/>
        <w:adjustRightInd w:val="0"/>
        <w:jc w:val="center"/>
        <w:rPr>
          <w:b/>
        </w:rPr>
      </w:pPr>
      <w:r w:rsidRPr="003E1EEB">
        <w:rPr>
          <w:b/>
        </w:rPr>
        <w:t>"Развитие экономического потенциала на территории Тайшетского района"</w:t>
      </w:r>
    </w:p>
    <w:p w:rsidR="00210C50" w:rsidRPr="00FF25D8" w:rsidRDefault="00AF0AC4" w:rsidP="00210C50">
      <w:pPr>
        <w:tabs>
          <w:tab w:val="left" w:pos="567"/>
        </w:tabs>
        <w:jc w:val="center"/>
      </w:pPr>
      <w:r w:rsidRPr="003E1EEB">
        <w:rPr>
          <w:b/>
        </w:rPr>
        <w:t>на 2020-202</w:t>
      </w:r>
      <w:r w:rsidR="009E1098">
        <w:rPr>
          <w:b/>
        </w:rPr>
        <w:t>6</w:t>
      </w:r>
      <w:r w:rsidRPr="003E1EEB">
        <w:rPr>
          <w:b/>
        </w:rPr>
        <w:t xml:space="preserve"> годы</w:t>
      </w:r>
      <w:r w:rsidR="00210C50">
        <w:rPr>
          <w:b/>
        </w:rPr>
        <w:t xml:space="preserve"> </w:t>
      </w:r>
      <w:r w:rsidR="00210C50" w:rsidRPr="00A212B1">
        <w:rPr>
          <w:i/>
          <w:color w:val="FF0000"/>
          <w:sz w:val="20"/>
          <w:szCs w:val="20"/>
        </w:rPr>
        <w:t>(в ред.постановления от 20.06.2023 №415)</w:t>
      </w:r>
    </w:p>
    <w:p w:rsidR="00AF0AC4" w:rsidRPr="003E1EEB" w:rsidRDefault="00AF0AC4" w:rsidP="00210C50">
      <w:pPr>
        <w:widowControl w:val="0"/>
        <w:autoSpaceDE w:val="0"/>
        <w:autoSpaceDN w:val="0"/>
        <w:adjustRightInd w:val="0"/>
        <w:jc w:val="center"/>
        <w:rPr>
          <w:b/>
        </w:rPr>
      </w:pPr>
    </w:p>
    <w:p w:rsidR="00AF0AC4" w:rsidRPr="0049109F" w:rsidRDefault="00AF0AC4" w:rsidP="00AF0AC4">
      <w:pPr>
        <w:widowControl w:val="0"/>
        <w:autoSpaceDE w:val="0"/>
        <w:autoSpaceDN w:val="0"/>
        <w:adjustRightInd w:val="0"/>
        <w:jc w:val="center"/>
        <w:rPr>
          <w:b/>
          <w:bCs/>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3686"/>
        <w:gridCol w:w="6379"/>
      </w:tblGrid>
      <w:tr w:rsidR="00AF0AC4" w:rsidRPr="002C3E28" w:rsidTr="001A1260">
        <w:trPr>
          <w:trHeight w:val="400"/>
          <w:tblCellSpacing w:w="5" w:type="nil"/>
        </w:trPr>
        <w:tc>
          <w:tcPr>
            <w:tcW w:w="3686" w:type="dxa"/>
            <w:tcBorders>
              <w:top w:val="single" w:sz="4" w:space="0" w:color="auto"/>
              <w:left w:val="single" w:sz="4" w:space="0" w:color="auto"/>
              <w:bottom w:val="single" w:sz="4" w:space="0" w:color="auto"/>
              <w:right w:val="single" w:sz="4" w:space="0" w:color="auto"/>
            </w:tcBorders>
            <w:vAlign w:val="center"/>
          </w:tcPr>
          <w:p w:rsidR="00A212B1" w:rsidRPr="00FF25D8" w:rsidRDefault="00AF0AC4" w:rsidP="00A212B1">
            <w:pPr>
              <w:tabs>
                <w:tab w:val="left" w:pos="567"/>
              </w:tabs>
              <w:jc w:val="both"/>
            </w:pPr>
            <w:r w:rsidRPr="002C3E28">
              <w:t>Наименование Программы</w:t>
            </w:r>
            <w:r w:rsidR="00A212B1">
              <w:t xml:space="preserve"> </w:t>
            </w:r>
            <w:r w:rsidR="00A212B1" w:rsidRPr="00A212B1">
              <w:rPr>
                <w:i/>
                <w:color w:val="FF0000"/>
                <w:sz w:val="20"/>
                <w:szCs w:val="20"/>
              </w:rPr>
              <w:t>(в ред.постановления от 20.06.2023 №415)</w:t>
            </w:r>
          </w:p>
          <w:p w:rsidR="00AF0AC4" w:rsidRPr="002C3E28" w:rsidRDefault="00AF0AC4" w:rsidP="00AF0AC4">
            <w:pPr>
              <w:pStyle w:val="ConsPlusCell1"/>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AF0AC4" w:rsidRPr="002C3E28" w:rsidRDefault="00AF0AC4" w:rsidP="009E1098">
            <w:pPr>
              <w:jc w:val="both"/>
            </w:pPr>
            <w:r>
              <w:t>"</w:t>
            </w:r>
            <w:r w:rsidRPr="002C3E28">
              <w:t>Развитие экономического потенциала на территории Тайшетского района</w:t>
            </w:r>
            <w:r>
              <w:t>"</w:t>
            </w:r>
            <w:r w:rsidRPr="002C3E28">
              <w:t xml:space="preserve"> на 2020-202</w:t>
            </w:r>
            <w:r w:rsidR="009E1098">
              <w:t>6</w:t>
            </w:r>
            <w:r w:rsidRPr="002C3E28">
              <w:t xml:space="preserve"> годы</w:t>
            </w:r>
          </w:p>
        </w:tc>
      </w:tr>
      <w:tr w:rsidR="00AF0AC4" w:rsidRPr="002C3E28" w:rsidTr="001A1260">
        <w:trPr>
          <w:tblCellSpacing w:w="5" w:type="nil"/>
        </w:trPr>
        <w:tc>
          <w:tcPr>
            <w:tcW w:w="3686" w:type="dxa"/>
            <w:tcBorders>
              <w:left w:val="single" w:sz="4" w:space="0" w:color="auto"/>
              <w:bottom w:val="single" w:sz="4" w:space="0" w:color="auto"/>
              <w:right w:val="single" w:sz="4" w:space="0" w:color="auto"/>
            </w:tcBorders>
            <w:vAlign w:val="center"/>
          </w:tcPr>
          <w:p w:rsidR="00A212B1" w:rsidRPr="00FF25D8" w:rsidRDefault="00AF0AC4" w:rsidP="00A212B1">
            <w:pPr>
              <w:tabs>
                <w:tab w:val="left" w:pos="567"/>
              </w:tabs>
              <w:jc w:val="both"/>
            </w:pPr>
            <w:r w:rsidRPr="002C3E28">
              <w:t>Наименование Подпрограммы</w:t>
            </w:r>
            <w:r w:rsidR="00A212B1">
              <w:t xml:space="preserve"> </w:t>
            </w:r>
            <w:r w:rsidR="00A212B1" w:rsidRPr="00A212B1">
              <w:rPr>
                <w:i/>
                <w:color w:val="FF0000"/>
                <w:sz w:val="20"/>
                <w:szCs w:val="20"/>
              </w:rPr>
              <w:t>(в ред.постановления от 20.06.2023 №415)</w:t>
            </w:r>
          </w:p>
          <w:p w:rsidR="00AF0AC4" w:rsidRPr="002C3E28" w:rsidRDefault="00AF0AC4" w:rsidP="00AF0AC4">
            <w:pPr>
              <w:pStyle w:val="ConsPlusCell1"/>
              <w:rPr>
                <w:rFonts w:ascii="Times New Roman" w:hAnsi="Times New Roman" w:cs="Times New Roman"/>
                <w:sz w:val="24"/>
                <w:szCs w:val="24"/>
              </w:rPr>
            </w:pPr>
          </w:p>
        </w:tc>
        <w:tc>
          <w:tcPr>
            <w:tcW w:w="6379" w:type="dxa"/>
            <w:tcBorders>
              <w:left w:val="single" w:sz="4" w:space="0" w:color="auto"/>
              <w:bottom w:val="single" w:sz="4" w:space="0" w:color="auto"/>
              <w:right w:val="single" w:sz="4" w:space="0" w:color="auto"/>
            </w:tcBorders>
          </w:tcPr>
          <w:p w:rsidR="00AF0AC4" w:rsidRPr="002C3E28" w:rsidRDefault="00AF0AC4" w:rsidP="009E1098">
            <w:pPr>
              <w:jc w:val="both"/>
            </w:pPr>
            <w:r>
              <w:t>"</w:t>
            </w:r>
            <w:r w:rsidRPr="002C3E28">
              <w:t>Развитие малого и среднего предпринимательства на территории Тайшетского района" на 2020-202</w:t>
            </w:r>
            <w:r w:rsidR="009E1098">
              <w:t>6</w:t>
            </w:r>
            <w:r w:rsidRPr="002C3E28">
              <w:t xml:space="preserve"> годы (далее – Подпрограмма)</w:t>
            </w:r>
          </w:p>
        </w:tc>
      </w:tr>
      <w:tr w:rsidR="00AF0AC4" w:rsidRPr="002C3E28" w:rsidTr="001A1260">
        <w:trPr>
          <w:tblCellSpacing w:w="5" w:type="nil"/>
        </w:trPr>
        <w:tc>
          <w:tcPr>
            <w:tcW w:w="3686" w:type="dxa"/>
            <w:tcBorders>
              <w:left w:val="single" w:sz="4" w:space="0" w:color="auto"/>
              <w:bottom w:val="single" w:sz="4" w:space="0" w:color="auto"/>
              <w:right w:val="single" w:sz="4" w:space="0" w:color="auto"/>
            </w:tcBorders>
            <w:vAlign w:val="center"/>
          </w:tcPr>
          <w:p w:rsidR="00AF0AC4" w:rsidRPr="002C3E28" w:rsidRDefault="006E3EF6" w:rsidP="00AF0AC4">
            <w:pPr>
              <w:pStyle w:val="ConsPlusCell1"/>
              <w:rPr>
                <w:rFonts w:ascii="Times New Roman" w:hAnsi="Times New Roman" w:cs="Times New Roman"/>
                <w:sz w:val="24"/>
                <w:szCs w:val="24"/>
              </w:rPr>
            </w:pPr>
            <w:r>
              <w:rPr>
                <w:rFonts w:ascii="Times New Roman" w:hAnsi="Times New Roman" w:cs="Times New Roman"/>
                <w:sz w:val="24"/>
                <w:szCs w:val="24"/>
              </w:rPr>
              <w:t xml:space="preserve">Ответственный </w:t>
            </w:r>
            <w:r w:rsidRPr="002C3E28">
              <w:rPr>
                <w:rFonts w:ascii="Times New Roman" w:hAnsi="Times New Roman" w:cs="Times New Roman"/>
                <w:sz w:val="24"/>
                <w:szCs w:val="24"/>
              </w:rPr>
              <w:t>исполнитель Подпрограммы</w:t>
            </w:r>
          </w:p>
        </w:tc>
        <w:tc>
          <w:tcPr>
            <w:tcW w:w="6379" w:type="dxa"/>
            <w:tcBorders>
              <w:left w:val="single" w:sz="4" w:space="0" w:color="auto"/>
              <w:bottom w:val="single" w:sz="4" w:space="0" w:color="auto"/>
              <w:right w:val="single" w:sz="4" w:space="0" w:color="auto"/>
            </w:tcBorders>
          </w:tcPr>
          <w:p w:rsidR="00AF0AC4" w:rsidRPr="002C3E28" w:rsidRDefault="00AF0AC4" w:rsidP="00AF0AC4">
            <w:pPr>
              <w:jc w:val="both"/>
            </w:pPr>
            <w:r>
              <w:t>Администрация Тайшетского района (</w:t>
            </w:r>
            <w:r w:rsidRPr="002C3E28">
              <w:t>Управление экономики и промышленной политики администрации Тайшетского района</w:t>
            </w:r>
            <w:r>
              <w:t>)</w:t>
            </w:r>
            <w:r w:rsidRPr="002C3E28">
              <w:t xml:space="preserve"> </w:t>
            </w:r>
          </w:p>
        </w:tc>
      </w:tr>
      <w:tr w:rsidR="00AF0AC4" w:rsidRPr="000205AA" w:rsidTr="001A1260">
        <w:trPr>
          <w:tblCellSpacing w:w="5" w:type="nil"/>
        </w:trPr>
        <w:tc>
          <w:tcPr>
            <w:tcW w:w="3686" w:type="dxa"/>
            <w:tcBorders>
              <w:left w:val="single" w:sz="4" w:space="0" w:color="auto"/>
              <w:bottom w:val="single" w:sz="4" w:space="0" w:color="auto"/>
              <w:right w:val="single" w:sz="4" w:space="0" w:color="auto"/>
            </w:tcBorders>
            <w:shd w:val="clear" w:color="auto" w:fill="auto"/>
            <w:vAlign w:val="center"/>
          </w:tcPr>
          <w:p w:rsidR="00AF0AC4" w:rsidRPr="002C3E28" w:rsidRDefault="00AF0AC4" w:rsidP="00AF0AC4">
            <w:pPr>
              <w:pStyle w:val="ConsPlusCell1"/>
              <w:rPr>
                <w:rFonts w:ascii="Times New Roman" w:hAnsi="Times New Roman" w:cs="Times New Roman"/>
                <w:sz w:val="24"/>
                <w:szCs w:val="24"/>
              </w:rPr>
            </w:pPr>
            <w:r w:rsidRPr="002C3E28">
              <w:rPr>
                <w:rFonts w:ascii="Times New Roman" w:hAnsi="Times New Roman" w:cs="Times New Roman"/>
                <w:sz w:val="24"/>
                <w:szCs w:val="24"/>
              </w:rPr>
              <w:t>Исполнители Подпрограммы</w:t>
            </w:r>
          </w:p>
        </w:tc>
        <w:tc>
          <w:tcPr>
            <w:tcW w:w="6379" w:type="dxa"/>
            <w:tcBorders>
              <w:left w:val="single" w:sz="4" w:space="0" w:color="auto"/>
              <w:bottom w:val="single" w:sz="4" w:space="0" w:color="auto"/>
              <w:right w:val="single" w:sz="4" w:space="0" w:color="auto"/>
            </w:tcBorders>
            <w:shd w:val="clear" w:color="auto" w:fill="auto"/>
          </w:tcPr>
          <w:p w:rsidR="00AF0AC4" w:rsidRPr="002C3E28" w:rsidRDefault="00AF0AC4" w:rsidP="00AF0AC4">
            <w:pPr>
              <w:jc w:val="both"/>
            </w:pPr>
            <w:r>
              <w:t>Администрация Тайшетского района (</w:t>
            </w:r>
            <w:r w:rsidRPr="002C3E28">
              <w:t>Управление экономики и промышленной политики администрации Тайшетского района</w:t>
            </w:r>
            <w:r>
              <w:t>)</w:t>
            </w:r>
          </w:p>
        </w:tc>
      </w:tr>
      <w:tr w:rsidR="00AF0AC4" w:rsidRPr="000205AA" w:rsidTr="001A1260">
        <w:trPr>
          <w:tblCellSpacing w:w="5" w:type="nil"/>
        </w:trPr>
        <w:tc>
          <w:tcPr>
            <w:tcW w:w="3686" w:type="dxa"/>
            <w:tcBorders>
              <w:left w:val="single" w:sz="4" w:space="0" w:color="auto"/>
              <w:bottom w:val="single" w:sz="4" w:space="0" w:color="auto"/>
              <w:right w:val="single" w:sz="4" w:space="0" w:color="auto"/>
            </w:tcBorders>
            <w:shd w:val="clear" w:color="auto" w:fill="auto"/>
            <w:vAlign w:val="center"/>
          </w:tcPr>
          <w:p w:rsidR="00AF0AC4" w:rsidRPr="002C3E28" w:rsidRDefault="00AF0AC4" w:rsidP="00AF0AC4">
            <w:pPr>
              <w:pStyle w:val="ConsPlusCell1"/>
              <w:rPr>
                <w:rFonts w:ascii="Times New Roman" w:hAnsi="Times New Roman" w:cs="Times New Roman"/>
                <w:sz w:val="24"/>
                <w:szCs w:val="24"/>
              </w:rPr>
            </w:pPr>
            <w:r w:rsidRPr="002C3E28">
              <w:rPr>
                <w:rFonts w:ascii="Times New Roman" w:hAnsi="Times New Roman" w:cs="Times New Roman"/>
                <w:sz w:val="24"/>
                <w:szCs w:val="24"/>
              </w:rPr>
              <w:t>Участники мероприятий Подпрограммы</w:t>
            </w:r>
            <w:r w:rsidRPr="002C3E28">
              <w:t xml:space="preserve"> </w:t>
            </w:r>
          </w:p>
        </w:tc>
        <w:tc>
          <w:tcPr>
            <w:tcW w:w="6379" w:type="dxa"/>
            <w:tcBorders>
              <w:left w:val="single" w:sz="4" w:space="0" w:color="auto"/>
              <w:bottom w:val="single" w:sz="4" w:space="0" w:color="auto"/>
              <w:right w:val="single" w:sz="4" w:space="0" w:color="auto"/>
            </w:tcBorders>
            <w:shd w:val="clear" w:color="auto" w:fill="auto"/>
          </w:tcPr>
          <w:p w:rsidR="00AF0AC4" w:rsidRPr="00592FB6" w:rsidRDefault="00AF0AC4" w:rsidP="00AF0AC4">
            <w:pPr>
              <w:jc w:val="both"/>
            </w:pPr>
            <w:r w:rsidRPr="00592FB6">
              <w:t>Администрация Тайшетского района (Управление экономики и промышленной политики администрации Тайшетского района) (далее – Управление экономики и промышленной политики);</w:t>
            </w:r>
          </w:p>
          <w:p w:rsidR="00AF0AC4" w:rsidRPr="00592FB6" w:rsidRDefault="00AF0AC4" w:rsidP="00AF0AC4">
            <w:pPr>
              <w:jc w:val="both"/>
              <w:rPr>
                <w:lang w:eastAsia="hi-IN" w:bidi="hi-IN"/>
              </w:rPr>
            </w:pPr>
            <w:r w:rsidRPr="00592FB6">
              <w:t>Комит</w:t>
            </w:r>
            <w:r w:rsidR="006E3EF6">
              <w:t xml:space="preserve">ет по управлению муниципальным </w:t>
            </w:r>
            <w:r w:rsidRPr="00592FB6">
              <w:t>имуществом, строительству, архитектуре и жилищно-</w:t>
            </w:r>
            <w:r w:rsidR="006E3EF6" w:rsidRPr="00592FB6">
              <w:t>коммунальному хозяйству</w:t>
            </w:r>
            <w:r w:rsidRPr="00592FB6">
              <w:t xml:space="preserve"> ад</w:t>
            </w:r>
            <w:r w:rsidR="006E3EF6">
              <w:t xml:space="preserve">министрации Тайшетского района </w:t>
            </w:r>
            <w:r w:rsidRPr="00592FB6">
              <w:t>(далее – КУМИ района).</w:t>
            </w:r>
          </w:p>
        </w:tc>
      </w:tr>
      <w:tr w:rsidR="00AF0AC4" w:rsidRPr="000205AA" w:rsidTr="001A1260">
        <w:trPr>
          <w:tblCellSpacing w:w="5" w:type="nil"/>
        </w:trPr>
        <w:tc>
          <w:tcPr>
            <w:tcW w:w="3686" w:type="dxa"/>
            <w:tcBorders>
              <w:left w:val="single" w:sz="4" w:space="0" w:color="auto"/>
              <w:bottom w:val="single" w:sz="4" w:space="0" w:color="auto"/>
              <w:right w:val="single" w:sz="4" w:space="0" w:color="auto"/>
            </w:tcBorders>
            <w:vAlign w:val="center"/>
          </w:tcPr>
          <w:p w:rsidR="00AF0AC4" w:rsidRPr="0088413D" w:rsidRDefault="00AF0AC4" w:rsidP="00AF0AC4">
            <w:pPr>
              <w:pStyle w:val="ConsPlusCell1"/>
              <w:rPr>
                <w:rFonts w:ascii="Times New Roman" w:hAnsi="Times New Roman" w:cs="Times New Roman"/>
                <w:sz w:val="24"/>
                <w:szCs w:val="24"/>
              </w:rPr>
            </w:pPr>
            <w:r w:rsidRPr="0088413D">
              <w:rPr>
                <w:rFonts w:ascii="Times New Roman" w:hAnsi="Times New Roman" w:cs="Times New Roman"/>
                <w:sz w:val="24"/>
                <w:szCs w:val="24"/>
              </w:rPr>
              <w:t>Цель Подпрограммы</w:t>
            </w:r>
          </w:p>
        </w:tc>
        <w:tc>
          <w:tcPr>
            <w:tcW w:w="6379" w:type="dxa"/>
            <w:tcBorders>
              <w:left w:val="single" w:sz="4" w:space="0" w:color="auto"/>
              <w:bottom w:val="single" w:sz="4" w:space="0" w:color="auto"/>
              <w:right w:val="single" w:sz="4" w:space="0" w:color="auto"/>
            </w:tcBorders>
          </w:tcPr>
          <w:p w:rsidR="00AF0AC4" w:rsidRPr="00592FB6" w:rsidRDefault="00AF0AC4" w:rsidP="00AF0AC4">
            <w:pPr>
              <w:jc w:val="both"/>
              <w:rPr>
                <w:lang w:eastAsia="hi-IN" w:bidi="hi-IN"/>
              </w:rPr>
            </w:pPr>
            <w:r w:rsidRPr="00592FB6">
              <w:t xml:space="preserve">Создание благоприятных условий для развития малого и среднего предпринимательства на территории Тайшетского района (далее – СМиСП) </w:t>
            </w:r>
          </w:p>
        </w:tc>
      </w:tr>
      <w:tr w:rsidR="00AF0AC4" w:rsidRPr="000205AA" w:rsidTr="001A1260">
        <w:trPr>
          <w:tblCellSpacing w:w="5" w:type="nil"/>
        </w:trPr>
        <w:tc>
          <w:tcPr>
            <w:tcW w:w="3686" w:type="dxa"/>
            <w:tcBorders>
              <w:left w:val="single" w:sz="4" w:space="0" w:color="auto"/>
              <w:bottom w:val="single" w:sz="4" w:space="0" w:color="auto"/>
              <w:right w:val="single" w:sz="4" w:space="0" w:color="auto"/>
            </w:tcBorders>
            <w:shd w:val="clear" w:color="auto" w:fill="auto"/>
            <w:vAlign w:val="center"/>
          </w:tcPr>
          <w:p w:rsidR="00AF0AC4" w:rsidRDefault="00AF0AC4" w:rsidP="00AF0AC4">
            <w:pPr>
              <w:pStyle w:val="ConsPlusCell1"/>
              <w:rPr>
                <w:rFonts w:ascii="Times New Roman" w:hAnsi="Times New Roman" w:cs="Times New Roman"/>
                <w:sz w:val="24"/>
                <w:szCs w:val="24"/>
              </w:rPr>
            </w:pPr>
            <w:r w:rsidRPr="00592FB6">
              <w:rPr>
                <w:rFonts w:ascii="Times New Roman" w:hAnsi="Times New Roman" w:cs="Times New Roman"/>
                <w:sz w:val="24"/>
                <w:szCs w:val="24"/>
              </w:rPr>
              <w:t>Задачи Подпрограммы</w:t>
            </w:r>
          </w:p>
          <w:p w:rsidR="007548CC" w:rsidRPr="007548CC" w:rsidRDefault="007548CC" w:rsidP="007548CC">
            <w:pPr>
              <w:rPr>
                <w:i/>
                <w:sz w:val="20"/>
                <w:szCs w:val="20"/>
                <w:lang w:eastAsia="hi-IN" w:bidi="hi-IN"/>
              </w:rPr>
            </w:pPr>
            <w:r w:rsidRPr="007548CC">
              <w:rPr>
                <w:i/>
                <w:color w:val="FF0000"/>
                <w:sz w:val="20"/>
                <w:szCs w:val="20"/>
                <w:lang w:eastAsia="hi-IN" w:bidi="hi-IN"/>
              </w:rPr>
              <w:t>(в редакции постановления от 19.10.2021 №698)</w:t>
            </w:r>
          </w:p>
        </w:tc>
        <w:tc>
          <w:tcPr>
            <w:tcW w:w="6379" w:type="dxa"/>
            <w:tcBorders>
              <w:left w:val="single" w:sz="4" w:space="0" w:color="auto"/>
              <w:bottom w:val="single" w:sz="4" w:space="0" w:color="auto"/>
              <w:right w:val="single" w:sz="4" w:space="0" w:color="auto"/>
            </w:tcBorders>
            <w:shd w:val="clear" w:color="auto" w:fill="auto"/>
          </w:tcPr>
          <w:p w:rsidR="00AF0AC4" w:rsidRPr="00592FB6"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1. Пропаганда и популяризация предпринимательской деятельности;</w:t>
            </w:r>
          </w:p>
          <w:p w:rsidR="00AF0AC4" w:rsidRPr="00592FB6"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2. Оказание имущественной поддержки субъектам малого и среднего предпринимательства;</w:t>
            </w:r>
          </w:p>
          <w:p w:rsidR="00AF0AC4"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3. Повышение уровня социальной ответственности предпринимателей.</w:t>
            </w:r>
          </w:p>
          <w:p w:rsidR="007548CC" w:rsidRPr="007548CC" w:rsidRDefault="007548CC" w:rsidP="007548CC">
            <w:pPr>
              <w:rPr>
                <w:lang w:eastAsia="hi-IN" w:bidi="hi-IN"/>
              </w:rPr>
            </w:pPr>
            <w:r>
              <w:rPr>
                <w:lang w:eastAsia="hi-IN" w:bidi="hi-IN"/>
              </w:rPr>
              <w:t xml:space="preserve">4. </w:t>
            </w:r>
            <w:r>
              <w:t>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w:t>
            </w:r>
          </w:p>
        </w:tc>
      </w:tr>
      <w:tr w:rsidR="00AF0AC4" w:rsidRPr="000205AA" w:rsidTr="001A1260">
        <w:trPr>
          <w:tblCellSpacing w:w="5" w:type="nil"/>
        </w:trPr>
        <w:tc>
          <w:tcPr>
            <w:tcW w:w="3686" w:type="dxa"/>
            <w:tcBorders>
              <w:left w:val="single" w:sz="4" w:space="0" w:color="auto"/>
              <w:bottom w:val="single" w:sz="4" w:space="0" w:color="auto"/>
              <w:right w:val="single" w:sz="4" w:space="0" w:color="auto"/>
            </w:tcBorders>
            <w:shd w:val="clear" w:color="auto" w:fill="auto"/>
            <w:vAlign w:val="center"/>
          </w:tcPr>
          <w:p w:rsidR="00AF0AC4" w:rsidRPr="00592FB6" w:rsidRDefault="00AF0AC4" w:rsidP="00A212B1">
            <w:pPr>
              <w:tabs>
                <w:tab w:val="left" w:pos="567"/>
              </w:tabs>
              <w:jc w:val="both"/>
            </w:pPr>
            <w:r w:rsidRPr="00592FB6">
              <w:t>Сроки реализации Подпрограммы</w:t>
            </w:r>
            <w:r w:rsidR="00A212B1" w:rsidRPr="00A212B1">
              <w:rPr>
                <w:i/>
                <w:color w:val="FF0000"/>
                <w:sz w:val="20"/>
                <w:szCs w:val="20"/>
              </w:rPr>
              <w:t>(в ред.постановления от 20.06.2023 №415)</w:t>
            </w:r>
          </w:p>
        </w:tc>
        <w:tc>
          <w:tcPr>
            <w:tcW w:w="6379" w:type="dxa"/>
            <w:tcBorders>
              <w:left w:val="single" w:sz="4" w:space="0" w:color="auto"/>
              <w:bottom w:val="single" w:sz="4" w:space="0" w:color="auto"/>
              <w:right w:val="single" w:sz="4" w:space="0" w:color="auto"/>
            </w:tcBorders>
          </w:tcPr>
          <w:p w:rsidR="00AF0AC4" w:rsidRPr="00592FB6" w:rsidRDefault="00AF0AC4" w:rsidP="009E1098">
            <w:pPr>
              <w:pStyle w:val="ConsPlusCell1"/>
              <w:rPr>
                <w:rFonts w:ascii="Times New Roman" w:hAnsi="Times New Roman" w:cs="Times New Roman"/>
                <w:sz w:val="24"/>
                <w:szCs w:val="24"/>
              </w:rPr>
            </w:pPr>
            <w:r w:rsidRPr="00592FB6">
              <w:rPr>
                <w:rFonts w:ascii="Times New Roman" w:hAnsi="Times New Roman" w:cs="Times New Roman"/>
                <w:sz w:val="24"/>
                <w:szCs w:val="24"/>
              </w:rPr>
              <w:t>2020-202</w:t>
            </w:r>
            <w:r w:rsidR="009E1098">
              <w:rPr>
                <w:rFonts w:ascii="Times New Roman" w:hAnsi="Times New Roman" w:cs="Times New Roman"/>
                <w:sz w:val="24"/>
                <w:szCs w:val="24"/>
              </w:rPr>
              <w:t>6</w:t>
            </w:r>
            <w:r w:rsidRPr="00592FB6">
              <w:rPr>
                <w:rFonts w:ascii="Times New Roman" w:hAnsi="Times New Roman" w:cs="Times New Roman"/>
                <w:sz w:val="24"/>
                <w:szCs w:val="24"/>
              </w:rPr>
              <w:t xml:space="preserve"> годы</w:t>
            </w:r>
          </w:p>
        </w:tc>
      </w:tr>
      <w:tr w:rsidR="00AF0AC4" w:rsidRPr="000205AA" w:rsidTr="001A126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86" w:type="dxa"/>
            <w:shd w:val="clear" w:color="auto" w:fill="auto"/>
          </w:tcPr>
          <w:p w:rsidR="00AF0AC4" w:rsidRDefault="00AF0AC4" w:rsidP="00AF0AC4">
            <w:pPr>
              <w:pStyle w:val="ConsPlusCell1"/>
              <w:rPr>
                <w:rFonts w:ascii="Times New Roman" w:hAnsi="Times New Roman" w:cs="Times New Roman"/>
                <w:sz w:val="24"/>
                <w:szCs w:val="24"/>
              </w:rPr>
            </w:pPr>
            <w:r w:rsidRPr="00592FB6">
              <w:rPr>
                <w:rFonts w:ascii="Times New Roman" w:hAnsi="Times New Roman" w:cs="Times New Roman"/>
                <w:sz w:val="24"/>
                <w:szCs w:val="24"/>
              </w:rPr>
              <w:t>Перечень Основных мероприятий Подпрограммы</w:t>
            </w:r>
          </w:p>
          <w:p w:rsidR="007548CC" w:rsidRPr="007548CC" w:rsidRDefault="007548CC" w:rsidP="007548CC">
            <w:pPr>
              <w:rPr>
                <w:lang w:eastAsia="hi-IN" w:bidi="hi-IN"/>
              </w:rPr>
            </w:pPr>
            <w:r>
              <w:rPr>
                <w:i/>
                <w:color w:val="FF0000"/>
                <w:sz w:val="20"/>
                <w:szCs w:val="20"/>
                <w:lang w:eastAsia="hi-IN" w:bidi="hi-IN"/>
              </w:rPr>
              <w:lastRenderedPageBreak/>
              <w:t>(</w:t>
            </w:r>
            <w:r w:rsidRPr="007548CC">
              <w:rPr>
                <w:i/>
                <w:color w:val="FF0000"/>
                <w:sz w:val="20"/>
                <w:szCs w:val="20"/>
                <w:lang w:eastAsia="hi-IN" w:bidi="hi-IN"/>
              </w:rPr>
              <w:t>в редакции постановления от 19.10.2021 №698</w:t>
            </w:r>
            <w:r w:rsidR="004B1033">
              <w:rPr>
                <w:i/>
                <w:color w:val="FF0000"/>
                <w:sz w:val="20"/>
                <w:szCs w:val="20"/>
                <w:lang w:eastAsia="hi-IN" w:bidi="hi-IN"/>
              </w:rPr>
              <w:t>, от 21.11.2022 №946</w:t>
            </w:r>
            <w:r w:rsidRPr="007548CC">
              <w:rPr>
                <w:i/>
                <w:color w:val="FF0000"/>
                <w:sz w:val="20"/>
                <w:szCs w:val="20"/>
                <w:lang w:eastAsia="hi-IN" w:bidi="hi-IN"/>
              </w:rPr>
              <w:t>)</w:t>
            </w:r>
          </w:p>
          <w:p w:rsidR="00AF0AC4" w:rsidRPr="00592FB6" w:rsidRDefault="00AF0AC4" w:rsidP="00AF0AC4">
            <w:pPr>
              <w:rPr>
                <w:lang w:eastAsia="hi-IN" w:bidi="hi-IN"/>
              </w:rPr>
            </w:pPr>
          </w:p>
          <w:p w:rsidR="00AF0AC4" w:rsidRPr="00592FB6" w:rsidRDefault="00AF0AC4" w:rsidP="00AF0AC4">
            <w:pPr>
              <w:rPr>
                <w:lang w:eastAsia="hi-IN" w:bidi="hi-IN"/>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pStyle w:val="ConsPlusCell1"/>
              <w:jc w:val="both"/>
              <w:rPr>
                <w:rFonts w:ascii="Times New Roman" w:hAnsi="Times New Roman" w:cs="Times New Roman"/>
                <w:sz w:val="24"/>
                <w:szCs w:val="24"/>
              </w:rPr>
            </w:pPr>
          </w:p>
          <w:p w:rsidR="00AF0AC4" w:rsidRPr="00592FB6" w:rsidRDefault="00AF0AC4" w:rsidP="00AF0AC4">
            <w:pPr>
              <w:rPr>
                <w:lang w:eastAsia="hi-IN" w:bidi="hi-IN"/>
              </w:rPr>
            </w:pPr>
          </w:p>
        </w:tc>
        <w:tc>
          <w:tcPr>
            <w:tcW w:w="6379" w:type="dxa"/>
            <w:shd w:val="clear" w:color="auto" w:fill="auto"/>
          </w:tcPr>
          <w:p w:rsidR="00AF0AC4" w:rsidRPr="00592FB6"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lastRenderedPageBreak/>
              <w:t xml:space="preserve">1. Оказание информационной поддержки СМиСП, путем подготовки и размещением на официальном сайте </w:t>
            </w:r>
            <w:r w:rsidRPr="00592FB6">
              <w:rPr>
                <w:rFonts w:ascii="Times New Roman" w:hAnsi="Times New Roman" w:cs="Times New Roman"/>
                <w:sz w:val="24"/>
                <w:szCs w:val="24"/>
              </w:rPr>
              <w:lastRenderedPageBreak/>
              <w:t>администрации Тайшетского района информационных материалов, освещающих вопросы деятельности субъектов малого и среднего предпринимательства и органов власти в области поддержки предпринимателей;</w:t>
            </w:r>
          </w:p>
          <w:p w:rsidR="00AF0AC4" w:rsidRPr="00592FB6"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2. Оказание консультационной поддержки предпринимателям и гражданам, планирующим начать свой бизнес.</w:t>
            </w:r>
          </w:p>
          <w:p w:rsidR="00AF0AC4" w:rsidRPr="00592FB6" w:rsidRDefault="00AF0AC4" w:rsidP="00AF0AC4">
            <w:pPr>
              <w:jc w:val="both"/>
            </w:pPr>
            <w:r w:rsidRPr="00592FB6">
              <w:t>3. Организация участия субъектов малого и среднего предпринимательства в проводимых институтами развития региона семинарах по вопросам поддержки и развития предпринимательства;</w:t>
            </w:r>
          </w:p>
          <w:p w:rsidR="00AF0AC4" w:rsidRPr="00592FB6" w:rsidRDefault="00AF0AC4" w:rsidP="00AF0AC4">
            <w:pPr>
              <w:jc w:val="both"/>
            </w:pPr>
            <w:r w:rsidRPr="00592FB6">
              <w:t>4. Организация и проведение мероприятий для субъектов малого и среднего предпринимательства, с привлечением представителей органов государственной власти, местного самоуправления, контролирующих организаций, правоохранительных органов по вопросам ведения предпринимательской деятельности;</w:t>
            </w:r>
          </w:p>
          <w:p w:rsidR="00AF0AC4" w:rsidRPr="00592FB6"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5.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имущества, принадлежащего на праве собственности муниципальному образованию "Тайшетский район" субъектам малого и среднего предпринимательства;</w:t>
            </w:r>
          </w:p>
          <w:p w:rsidR="00AF0AC4" w:rsidRPr="00592FB6"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 xml:space="preserve">6. </w:t>
            </w:r>
            <w:r w:rsidRPr="00592FB6">
              <w:rPr>
                <w:rFonts w:ascii="Times New Roman" w:hAnsi="Times New Roman" w:cs="Times New Roman"/>
                <w:sz w:val="24"/>
                <w:szCs w:val="24"/>
                <w:shd w:val="clear" w:color="auto" w:fill="FFFFFF" w:themeFill="background1"/>
              </w:rPr>
              <w:t>Привлечение бизнес - сообщества к участию в информационно-профилактических, социально значимых мероприятиях, проводимых администрацией Тайшетского района</w:t>
            </w:r>
            <w:r w:rsidRPr="00592FB6">
              <w:rPr>
                <w:rFonts w:ascii="Times New Roman" w:hAnsi="Times New Roman" w:cs="Times New Roman"/>
                <w:sz w:val="24"/>
                <w:szCs w:val="24"/>
              </w:rPr>
              <w:t>;</w:t>
            </w:r>
          </w:p>
          <w:p w:rsidR="00AF0AC4" w:rsidRDefault="006E3EF6" w:rsidP="00AF0AC4">
            <w:pPr>
              <w:rPr>
                <w:lang w:eastAsia="hi-IN" w:bidi="hi-IN"/>
              </w:rPr>
            </w:pPr>
            <w:r>
              <w:rPr>
                <w:lang w:eastAsia="hi-IN" w:bidi="hi-IN"/>
              </w:rPr>
              <w:t>7.  Освещение на</w:t>
            </w:r>
            <w:r w:rsidR="00AF0AC4" w:rsidRPr="00592FB6">
              <w:rPr>
                <w:lang w:eastAsia="hi-IN" w:bidi="hi-IN"/>
              </w:rPr>
              <w:t xml:space="preserve"> Совете по развитию малого и среднего предпринимательства при администрации Тайшетского района информации по вопросам социальной ответственности предпринимателей.</w:t>
            </w:r>
          </w:p>
          <w:p w:rsidR="007548CC" w:rsidRDefault="007548CC" w:rsidP="00AF0AC4">
            <w:r>
              <w:rPr>
                <w:lang w:eastAsia="hi-IN" w:bidi="hi-IN"/>
              </w:rPr>
              <w:t xml:space="preserve">8. </w:t>
            </w:r>
            <w:r>
              <w:t>Обеспечение информационной, консультационной и имущественной поддержкой физических лиц, не являющихся индивидуальными предпринимателями и применяющими специальный налоговый режим "Налог на профессиональный доход".</w:t>
            </w:r>
          </w:p>
          <w:p w:rsidR="004B1033" w:rsidRPr="00592FB6" w:rsidRDefault="004B1033" w:rsidP="00AF0AC4">
            <w:pPr>
              <w:rPr>
                <w:lang w:eastAsia="hi-IN" w:bidi="hi-IN"/>
              </w:rPr>
            </w:pPr>
            <w:r>
              <w:t>9. Преференция-мероприятие, предусматривающие предоставление места (заключение договора)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p>
        </w:tc>
      </w:tr>
      <w:tr w:rsidR="00AF0AC4" w:rsidRPr="000205AA" w:rsidTr="001A126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86" w:type="dxa"/>
            <w:shd w:val="clear" w:color="auto" w:fill="auto"/>
          </w:tcPr>
          <w:p w:rsidR="00AF0AC4" w:rsidRPr="00592FB6" w:rsidRDefault="00AF0AC4" w:rsidP="00AF0AC4">
            <w:pPr>
              <w:pStyle w:val="af5"/>
              <w:widowControl w:val="0"/>
              <w:tabs>
                <w:tab w:val="left" w:pos="0"/>
              </w:tabs>
              <w:autoSpaceDE w:val="0"/>
              <w:autoSpaceDN w:val="0"/>
              <w:adjustRightInd w:val="0"/>
              <w:spacing w:line="274" w:lineRule="exact"/>
              <w:ind w:left="0"/>
              <w:rPr>
                <w:rFonts w:ascii="Times New Roman" w:eastAsia="Calibri" w:hAnsi="Times New Roman" w:cs="Times New Roman"/>
              </w:rPr>
            </w:pPr>
            <w:r w:rsidRPr="00592FB6">
              <w:rPr>
                <w:rFonts w:ascii="Times New Roman" w:eastAsia="Calibri" w:hAnsi="Times New Roman" w:cs="Times New Roman"/>
              </w:rPr>
              <w:lastRenderedPageBreak/>
              <w:t>Перечень Ведомственных программ, входящих в состав Подпрограммы</w:t>
            </w:r>
          </w:p>
        </w:tc>
        <w:tc>
          <w:tcPr>
            <w:tcW w:w="6379" w:type="dxa"/>
            <w:shd w:val="clear" w:color="auto" w:fill="auto"/>
          </w:tcPr>
          <w:p w:rsidR="00AF0AC4" w:rsidRPr="000A66BA" w:rsidRDefault="00AF0AC4" w:rsidP="00AF0AC4">
            <w:pPr>
              <w:jc w:val="both"/>
            </w:pPr>
            <w:r w:rsidRPr="00097D74">
              <w:rPr>
                <w:lang w:eastAsia="hi-IN" w:bidi="hi-IN"/>
              </w:rPr>
              <w:t xml:space="preserve">Ведомственные целевые программы не предусмотрены                  </w:t>
            </w:r>
          </w:p>
        </w:tc>
      </w:tr>
      <w:tr w:rsidR="00AF0AC4" w:rsidRPr="000205AA" w:rsidTr="001A126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86" w:type="dxa"/>
            <w:shd w:val="clear" w:color="auto" w:fill="auto"/>
          </w:tcPr>
          <w:p w:rsidR="00A212B1" w:rsidRPr="00FF25D8" w:rsidRDefault="00AF0AC4" w:rsidP="00A212B1">
            <w:pPr>
              <w:tabs>
                <w:tab w:val="left" w:pos="567"/>
              </w:tabs>
              <w:jc w:val="both"/>
            </w:pPr>
            <w:r>
              <w:rPr>
                <w:rFonts w:eastAsia="Calibri"/>
              </w:rPr>
              <w:t>Ресурсное обеспечение</w:t>
            </w:r>
            <w:r w:rsidRPr="000205AA">
              <w:rPr>
                <w:rFonts w:eastAsia="Calibri"/>
                <w:color w:val="FF0000"/>
              </w:rPr>
              <w:t xml:space="preserve"> </w:t>
            </w:r>
            <w:r w:rsidRPr="002C3E28">
              <w:t>Подпрограммы</w:t>
            </w:r>
            <w:r w:rsidR="00A212B1">
              <w:t xml:space="preserve"> </w:t>
            </w:r>
            <w:r w:rsidR="00A212B1" w:rsidRPr="00A212B1">
              <w:rPr>
                <w:i/>
                <w:color w:val="FF0000"/>
                <w:sz w:val="20"/>
                <w:szCs w:val="20"/>
              </w:rPr>
              <w:t>(в ред.постановления от 20.06.2023 №415)</w:t>
            </w:r>
          </w:p>
          <w:p w:rsidR="00AF0AC4" w:rsidRPr="000205AA" w:rsidRDefault="00AF0AC4" w:rsidP="00AF0AC4">
            <w:pPr>
              <w:pStyle w:val="af5"/>
              <w:widowControl w:val="0"/>
              <w:tabs>
                <w:tab w:val="left" w:pos="0"/>
              </w:tabs>
              <w:autoSpaceDE w:val="0"/>
              <w:autoSpaceDN w:val="0"/>
              <w:adjustRightInd w:val="0"/>
              <w:spacing w:line="274" w:lineRule="exact"/>
              <w:ind w:left="0"/>
              <w:rPr>
                <w:rFonts w:ascii="Times New Roman" w:eastAsia="Calibri" w:hAnsi="Times New Roman" w:cs="Times New Roman"/>
                <w:color w:val="FF0000"/>
              </w:rPr>
            </w:pPr>
          </w:p>
          <w:p w:rsidR="00AF0AC4" w:rsidRPr="000205AA" w:rsidRDefault="00AF0AC4" w:rsidP="00AF0AC4">
            <w:pPr>
              <w:rPr>
                <w:rFonts w:eastAsia="Calibri"/>
                <w:color w:val="FF0000"/>
                <w:sz w:val="20"/>
                <w:szCs w:val="20"/>
              </w:rPr>
            </w:pPr>
          </w:p>
        </w:tc>
        <w:tc>
          <w:tcPr>
            <w:tcW w:w="6379" w:type="dxa"/>
            <w:shd w:val="clear" w:color="auto" w:fill="auto"/>
          </w:tcPr>
          <w:p w:rsidR="00AF0AC4" w:rsidRPr="000A66BA" w:rsidRDefault="00AF0AC4" w:rsidP="00AF0AC4">
            <w:pPr>
              <w:jc w:val="both"/>
            </w:pPr>
            <w:r w:rsidRPr="000A66BA">
              <w:t xml:space="preserve">Финансирование Подпрограммы </w:t>
            </w:r>
            <w:r w:rsidR="006E3EF6">
              <w:t xml:space="preserve">осуществляется за счет средств </w:t>
            </w:r>
            <w:r w:rsidRPr="000A66BA">
              <w:t>муниципального образования "Тайшетский район" (далее – районный бюджет)</w:t>
            </w:r>
          </w:p>
          <w:p w:rsidR="00AF0AC4" w:rsidRPr="000A66BA" w:rsidRDefault="00AF0AC4" w:rsidP="00AF0AC4">
            <w:pPr>
              <w:jc w:val="both"/>
            </w:pPr>
            <w:r w:rsidRPr="000A66BA">
              <w:t>Общий объем ресурсного обеспечения составляет 0,00  тыс. руб., в том числе:</w:t>
            </w:r>
          </w:p>
          <w:p w:rsidR="00AF0AC4" w:rsidRPr="000A66BA" w:rsidRDefault="00AF0AC4" w:rsidP="00AF0AC4">
            <w:pPr>
              <w:jc w:val="both"/>
            </w:pPr>
            <w:r w:rsidRPr="000A66BA">
              <w:lastRenderedPageBreak/>
              <w:t>1) по годам реализации</w:t>
            </w:r>
            <w:r>
              <w:t>:</w:t>
            </w:r>
          </w:p>
          <w:p w:rsidR="00AF0AC4" w:rsidRPr="000A66BA" w:rsidRDefault="00AF0AC4" w:rsidP="00AF0AC4">
            <w:pPr>
              <w:jc w:val="both"/>
            </w:pPr>
            <w:r w:rsidRPr="000A66BA">
              <w:t>2020 год – 0,00 тыс. руб.;</w:t>
            </w:r>
          </w:p>
          <w:p w:rsidR="00AF0AC4" w:rsidRPr="000A66BA" w:rsidRDefault="00AF0AC4" w:rsidP="00AF0AC4">
            <w:pPr>
              <w:jc w:val="both"/>
            </w:pPr>
            <w:r w:rsidRPr="000A66BA">
              <w:t>2021 год – 0,00 тыс. руб.;</w:t>
            </w:r>
          </w:p>
          <w:p w:rsidR="00AF0AC4" w:rsidRPr="000A66BA" w:rsidRDefault="00AF0AC4" w:rsidP="00AF0AC4">
            <w:pPr>
              <w:jc w:val="both"/>
            </w:pPr>
            <w:r w:rsidRPr="000A66BA">
              <w:t>2022 год – 0,00 тыс. руб.;</w:t>
            </w:r>
          </w:p>
          <w:p w:rsidR="00AF0AC4" w:rsidRPr="000A66BA" w:rsidRDefault="00AF0AC4" w:rsidP="00AF0AC4">
            <w:pPr>
              <w:jc w:val="both"/>
            </w:pPr>
            <w:r w:rsidRPr="000A66BA">
              <w:t>2023 год – 0,00 тыс. руб.;</w:t>
            </w:r>
          </w:p>
          <w:p w:rsidR="00AF0AC4" w:rsidRPr="000A66BA" w:rsidRDefault="00AF0AC4" w:rsidP="00AF0AC4">
            <w:pPr>
              <w:jc w:val="both"/>
            </w:pPr>
            <w:r w:rsidRPr="000A66BA">
              <w:t>2024 год – 0,00 тыс. руб.;</w:t>
            </w:r>
          </w:p>
          <w:p w:rsidR="00AF0AC4" w:rsidRDefault="00AF0AC4" w:rsidP="00AF0AC4">
            <w:pPr>
              <w:jc w:val="both"/>
            </w:pPr>
            <w:r w:rsidRPr="000A66BA">
              <w:t>2025 год – 0,00 тыс. руб..</w:t>
            </w:r>
          </w:p>
          <w:p w:rsidR="009E1098" w:rsidRPr="000A66BA" w:rsidRDefault="009E1098" w:rsidP="00AF0AC4">
            <w:pPr>
              <w:jc w:val="both"/>
            </w:pPr>
            <w:r>
              <w:t>2026 год – 0,00 тыс.руб.</w:t>
            </w:r>
          </w:p>
          <w:p w:rsidR="00AF0AC4" w:rsidRPr="000A66BA" w:rsidRDefault="00AF0AC4" w:rsidP="00AF0AC4">
            <w:pPr>
              <w:jc w:val="both"/>
            </w:pPr>
            <w:r w:rsidRPr="000A66BA">
              <w:t xml:space="preserve">2) </w:t>
            </w:r>
            <w:r>
              <w:t>п</w:t>
            </w:r>
            <w:r w:rsidRPr="000A66BA">
              <w:t>о источникам финансирования</w:t>
            </w:r>
          </w:p>
          <w:p w:rsidR="00AF0AC4" w:rsidRPr="000A66BA" w:rsidRDefault="00AF0AC4" w:rsidP="00AF0AC4">
            <w:pPr>
              <w:jc w:val="both"/>
            </w:pPr>
            <w:r w:rsidRPr="000A66BA">
              <w:t>средства районного бюджета – 0,00 тыс. руб.:</w:t>
            </w:r>
          </w:p>
          <w:p w:rsidR="00AF0AC4" w:rsidRPr="000A66BA" w:rsidRDefault="00AF0AC4" w:rsidP="00AF0AC4">
            <w:pPr>
              <w:jc w:val="both"/>
            </w:pPr>
            <w:r w:rsidRPr="000A66BA">
              <w:t>2020 год – 0,00 тыс. руб.;</w:t>
            </w:r>
          </w:p>
          <w:p w:rsidR="00AF0AC4" w:rsidRPr="000A66BA" w:rsidRDefault="00AF0AC4" w:rsidP="00AF0AC4">
            <w:pPr>
              <w:jc w:val="both"/>
            </w:pPr>
            <w:r w:rsidRPr="000A66BA">
              <w:t>2021 год – 0,00 тыс. руб.;</w:t>
            </w:r>
          </w:p>
          <w:p w:rsidR="00AF0AC4" w:rsidRPr="000A66BA" w:rsidRDefault="00AF0AC4" w:rsidP="00AF0AC4">
            <w:pPr>
              <w:jc w:val="both"/>
            </w:pPr>
            <w:r w:rsidRPr="000A66BA">
              <w:t>2022 год – 0,00 тыс. руб.;</w:t>
            </w:r>
          </w:p>
          <w:p w:rsidR="00AF0AC4" w:rsidRPr="000A66BA" w:rsidRDefault="00AF0AC4" w:rsidP="00AF0AC4">
            <w:pPr>
              <w:jc w:val="both"/>
            </w:pPr>
            <w:r w:rsidRPr="000A66BA">
              <w:t>2023 год – 0,00 тыс. руб.;</w:t>
            </w:r>
          </w:p>
          <w:p w:rsidR="00AF0AC4" w:rsidRPr="000A66BA" w:rsidRDefault="00AF0AC4" w:rsidP="00AF0AC4">
            <w:pPr>
              <w:jc w:val="both"/>
            </w:pPr>
            <w:r w:rsidRPr="000A66BA">
              <w:t>2024 год – 0,00 тыс. руб.;</w:t>
            </w:r>
          </w:p>
          <w:p w:rsidR="00AF0AC4" w:rsidRDefault="009E1098" w:rsidP="00AF0AC4">
            <w:pPr>
              <w:jc w:val="both"/>
            </w:pPr>
            <w:r>
              <w:t>2025 год – 0,00 тыс. руб;</w:t>
            </w:r>
          </w:p>
          <w:p w:rsidR="009E1098" w:rsidRPr="000A66BA" w:rsidRDefault="009E1098" w:rsidP="00AF0AC4">
            <w:pPr>
              <w:jc w:val="both"/>
            </w:pPr>
            <w:r>
              <w:t>2026 год – 0,00 тыс.руб.</w:t>
            </w:r>
          </w:p>
          <w:p w:rsidR="00AF0AC4" w:rsidRPr="000A66BA" w:rsidRDefault="00AF0AC4" w:rsidP="00AF0AC4">
            <w:pPr>
              <w:jc w:val="both"/>
            </w:pPr>
            <w:r w:rsidRPr="000A66BA">
              <w:t xml:space="preserve">3) </w:t>
            </w:r>
            <w:r>
              <w:t>в</w:t>
            </w:r>
            <w:r w:rsidRPr="000A66BA">
              <w:t xml:space="preserve"> разрезе основных мероприятий</w:t>
            </w:r>
          </w:p>
          <w:p w:rsidR="00AF0AC4" w:rsidRPr="000A66BA" w:rsidRDefault="00AF0AC4" w:rsidP="00AF0AC4">
            <w:pPr>
              <w:jc w:val="both"/>
            </w:pPr>
            <w:r w:rsidRPr="000A66BA">
              <w:t>средства районного бюджета – 0,00 тыс. руб.:</w:t>
            </w:r>
          </w:p>
          <w:p w:rsidR="00AF0AC4" w:rsidRPr="000A66BA" w:rsidRDefault="00AF0AC4" w:rsidP="00AF0AC4">
            <w:pPr>
              <w:jc w:val="both"/>
            </w:pPr>
            <w:r w:rsidRPr="000A66BA">
              <w:t>2020 год – 0,00 тыс. руб.;</w:t>
            </w:r>
          </w:p>
          <w:p w:rsidR="00AF0AC4" w:rsidRPr="000A66BA" w:rsidRDefault="00AF0AC4" w:rsidP="00AF0AC4">
            <w:pPr>
              <w:jc w:val="both"/>
            </w:pPr>
            <w:r w:rsidRPr="000A66BA">
              <w:t>2021 год – 0,00 тыс. руб.;</w:t>
            </w:r>
          </w:p>
          <w:p w:rsidR="00AF0AC4" w:rsidRPr="000A66BA" w:rsidRDefault="00AF0AC4" w:rsidP="00AF0AC4">
            <w:pPr>
              <w:jc w:val="both"/>
            </w:pPr>
            <w:r w:rsidRPr="000A66BA">
              <w:t>2022 год – 0,00 тыс. руб.;</w:t>
            </w:r>
          </w:p>
          <w:p w:rsidR="00AF0AC4" w:rsidRPr="000A66BA" w:rsidRDefault="00AF0AC4" w:rsidP="00AF0AC4">
            <w:pPr>
              <w:jc w:val="both"/>
            </w:pPr>
            <w:r w:rsidRPr="000A66BA">
              <w:t>2023 год – 0,00 тыс. руб.;</w:t>
            </w:r>
          </w:p>
          <w:p w:rsidR="00AF0AC4" w:rsidRPr="000A66BA" w:rsidRDefault="00AF0AC4" w:rsidP="00AF0AC4">
            <w:pPr>
              <w:jc w:val="both"/>
            </w:pPr>
            <w:r w:rsidRPr="000A66BA">
              <w:t>2024 год – 0,00 тыс. руб.;</w:t>
            </w:r>
          </w:p>
          <w:p w:rsidR="00AF0AC4" w:rsidRDefault="00AF0AC4" w:rsidP="00AF0AC4">
            <w:pPr>
              <w:jc w:val="both"/>
            </w:pPr>
            <w:r w:rsidRPr="000A66BA">
              <w:t>2025 год – 0,00 тыс. руб.</w:t>
            </w:r>
            <w:r w:rsidR="009E1098">
              <w:t>;</w:t>
            </w:r>
          </w:p>
          <w:p w:rsidR="009E1098" w:rsidRPr="000A66BA" w:rsidRDefault="009E1098" w:rsidP="00AF0AC4">
            <w:pPr>
              <w:jc w:val="both"/>
            </w:pPr>
            <w:r>
              <w:t>2026 год – 0,00 тыс.руб.</w:t>
            </w:r>
          </w:p>
        </w:tc>
      </w:tr>
      <w:tr w:rsidR="00AF0AC4" w:rsidRPr="000205AA" w:rsidTr="001A1260">
        <w:trPr>
          <w:trHeight w:val="600"/>
          <w:tblCellSpacing w:w="5" w:type="nil"/>
        </w:trPr>
        <w:tc>
          <w:tcPr>
            <w:tcW w:w="3686" w:type="dxa"/>
            <w:tcBorders>
              <w:left w:val="single" w:sz="4" w:space="0" w:color="auto"/>
              <w:bottom w:val="single" w:sz="4" w:space="0" w:color="auto"/>
              <w:right w:val="single" w:sz="4" w:space="0" w:color="auto"/>
            </w:tcBorders>
            <w:shd w:val="clear" w:color="auto" w:fill="FFFFFF" w:themeFill="background1"/>
          </w:tcPr>
          <w:p w:rsidR="00AF0AC4" w:rsidRPr="00C1079A" w:rsidRDefault="00C319B1" w:rsidP="00AF0AC4">
            <w:pPr>
              <w:widowControl w:val="0"/>
              <w:tabs>
                <w:tab w:val="left" w:pos="709"/>
              </w:tabs>
              <w:autoSpaceDE w:val="0"/>
              <w:autoSpaceDN w:val="0"/>
              <w:adjustRightInd w:val="0"/>
              <w:rPr>
                <w:lang w:eastAsia="hi-IN" w:bidi="hi-IN"/>
              </w:rPr>
            </w:pPr>
            <w:r>
              <w:rPr>
                <w:lang w:eastAsia="hi-IN" w:bidi="hi-IN"/>
              </w:rPr>
              <w:lastRenderedPageBreak/>
              <w:t xml:space="preserve">Ожидаемые </w:t>
            </w:r>
            <w:r w:rsidR="001A1260" w:rsidRPr="00C1079A">
              <w:rPr>
                <w:lang w:eastAsia="hi-IN" w:bidi="hi-IN"/>
              </w:rPr>
              <w:t>конечные результаты реализации Подпрограммы</w:t>
            </w:r>
            <w:r w:rsidR="00AF0AC4" w:rsidRPr="00C1079A">
              <w:rPr>
                <w:lang w:eastAsia="hi-IN" w:bidi="hi-IN"/>
              </w:rPr>
              <w:t xml:space="preserve">      </w:t>
            </w:r>
          </w:p>
          <w:p w:rsidR="001A1260" w:rsidRPr="00D42E8E" w:rsidRDefault="001A1260" w:rsidP="001A1260">
            <w:pPr>
              <w:jc w:val="both"/>
              <w:rPr>
                <w:i/>
                <w:color w:val="FF0000"/>
                <w:sz w:val="20"/>
                <w:szCs w:val="20"/>
              </w:rPr>
            </w:pPr>
            <w:r w:rsidRPr="00D42E8E">
              <w:rPr>
                <w:i/>
                <w:color w:val="FF0000"/>
                <w:sz w:val="20"/>
                <w:szCs w:val="20"/>
              </w:rPr>
              <w:t>(в ред. постановления от 28.02.2020г. №155</w:t>
            </w:r>
            <w:r w:rsidR="007548CC">
              <w:rPr>
                <w:i/>
                <w:color w:val="FF0000"/>
                <w:sz w:val="20"/>
                <w:szCs w:val="20"/>
              </w:rPr>
              <w:t>, от 19.10.2021 №698</w:t>
            </w:r>
            <w:r w:rsidR="00AD0BE1">
              <w:rPr>
                <w:i/>
                <w:color w:val="FF0000"/>
                <w:sz w:val="20"/>
                <w:szCs w:val="20"/>
              </w:rPr>
              <w:t>, от 24.11.2021 №782</w:t>
            </w:r>
            <w:r w:rsidR="004B1033">
              <w:rPr>
                <w:i/>
                <w:color w:val="FF0000"/>
                <w:sz w:val="20"/>
                <w:szCs w:val="20"/>
              </w:rPr>
              <w:t>, от 21.11.2022 №946</w:t>
            </w:r>
            <w:r w:rsidR="009E1098">
              <w:rPr>
                <w:i/>
                <w:color w:val="FF0000"/>
                <w:sz w:val="20"/>
                <w:szCs w:val="20"/>
              </w:rPr>
              <w:t>, от 20.06.2023 №415</w:t>
            </w:r>
            <w:r w:rsidRPr="00D42E8E">
              <w:rPr>
                <w:i/>
                <w:color w:val="FF0000"/>
                <w:sz w:val="20"/>
                <w:szCs w:val="20"/>
              </w:rPr>
              <w:t>)</w:t>
            </w:r>
          </w:p>
          <w:p w:rsidR="00AF0AC4" w:rsidRPr="00C1079A" w:rsidRDefault="00AF0AC4" w:rsidP="00AF0AC4">
            <w:pPr>
              <w:widowControl w:val="0"/>
              <w:tabs>
                <w:tab w:val="left" w:pos="709"/>
              </w:tabs>
              <w:autoSpaceDE w:val="0"/>
              <w:autoSpaceDN w:val="0"/>
              <w:adjustRightInd w:val="0"/>
              <w:rPr>
                <w:lang w:eastAsia="hi-IN" w:bidi="hi-IN"/>
              </w:rPr>
            </w:pPr>
          </w:p>
        </w:tc>
        <w:tc>
          <w:tcPr>
            <w:tcW w:w="6379" w:type="dxa"/>
            <w:tcBorders>
              <w:left w:val="single" w:sz="4" w:space="0" w:color="auto"/>
              <w:bottom w:val="single" w:sz="4" w:space="0" w:color="auto"/>
              <w:right w:val="single" w:sz="4" w:space="0" w:color="auto"/>
            </w:tcBorders>
            <w:shd w:val="clear" w:color="auto" w:fill="auto"/>
          </w:tcPr>
          <w:p w:rsidR="009E1098" w:rsidRPr="009E1098" w:rsidRDefault="009E1098" w:rsidP="009E1098">
            <w:pPr>
              <w:widowControl w:val="0"/>
              <w:tabs>
                <w:tab w:val="left" w:pos="709"/>
              </w:tabs>
              <w:autoSpaceDE w:val="0"/>
              <w:autoSpaceDN w:val="0"/>
              <w:adjustRightInd w:val="0"/>
              <w:jc w:val="both"/>
              <w:rPr>
                <w:color w:val="000000" w:themeColor="text1"/>
                <w:lang w:eastAsia="hi-IN" w:bidi="hi-IN"/>
              </w:rPr>
            </w:pPr>
            <w:r w:rsidRPr="009E1098">
              <w:rPr>
                <w:lang w:eastAsia="hi-IN" w:bidi="hi-IN"/>
              </w:rPr>
              <w:t xml:space="preserve">1. Увеличение числа субъектов малого и среднего предпринимательства в </w:t>
            </w:r>
            <w:r w:rsidRPr="009E1098">
              <w:rPr>
                <w:color w:val="000000" w:themeColor="text1"/>
                <w:lang w:eastAsia="hi-IN" w:bidi="hi-IN"/>
              </w:rPr>
              <w:t>расчете на 10 тысяч человек населения к концу 2026 года до 200,3 единиц;</w:t>
            </w:r>
          </w:p>
          <w:p w:rsidR="009E1098" w:rsidRPr="00347ABA" w:rsidRDefault="009E1098" w:rsidP="009E1098">
            <w:pPr>
              <w:widowControl w:val="0"/>
              <w:tabs>
                <w:tab w:val="left" w:pos="709"/>
              </w:tabs>
              <w:autoSpaceDE w:val="0"/>
              <w:autoSpaceDN w:val="0"/>
              <w:adjustRightInd w:val="0"/>
              <w:jc w:val="both"/>
              <w:rPr>
                <w:i/>
                <w:color w:val="FF0000"/>
                <w:sz w:val="20"/>
                <w:szCs w:val="20"/>
              </w:rPr>
            </w:pPr>
            <w:r w:rsidRPr="009E1098">
              <w:rPr>
                <w:color w:val="000000" w:themeColor="text1"/>
                <w:lang w:eastAsia="hi-IN" w:bidi="hi-IN"/>
              </w:rPr>
              <w:t>2. Сохранение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10,</w:t>
            </w:r>
            <w:r w:rsidR="00347ABA">
              <w:rPr>
                <w:color w:val="000000" w:themeColor="text1"/>
                <w:lang w:eastAsia="hi-IN" w:bidi="hi-IN"/>
              </w:rPr>
              <w:t>5</w:t>
            </w:r>
            <w:r w:rsidRPr="009E1098">
              <w:rPr>
                <w:color w:val="000000" w:themeColor="text1"/>
                <w:lang w:eastAsia="hi-IN" w:bidi="hi-IN"/>
              </w:rPr>
              <w:t xml:space="preserve"> % ежегодно</w:t>
            </w:r>
            <w:r w:rsidR="00347ABA">
              <w:rPr>
                <w:color w:val="000000" w:themeColor="text1"/>
                <w:lang w:eastAsia="hi-IN" w:bidi="hi-IN"/>
              </w:rPr>
              <w:t xml:space="preserve"> </w:t>
            </w:r>
            <w:r w:rsidR="00347ABA" w:rsidRPr="00347ABA">
              <w:rPr>
                <w:i/>
                <w:color w:val="FF0000"/>
                <w:sz w:val="20"/>
                <w:szCs w:val="20"/>
              </w:rPr>
              <w:t>(в ред.постановления от 08</w:t>
            </w:r>
            <w:r w:rsidRPr="00347ABA">
              <w:rPr>
                <w:i/>
                <w:color w:val="FF0000"/>
                <w:sz w:val="20"/>
                <w:szCs w:val="20"/>
              </w:rPr>
              <w:t>.</w:t>
            </w:r>
            <w:r w:rsidR="00347ABA" w:rsidRPr="00347ABA">
              <w:rPr>
                <w:i/>
                <w:color w:val="FF0000"/>
                <w:sz w:val="20"/>
                <w:szCs w:val="20"/>
              </w:rPr>
              <w:t>12.2023 №1151)</w:t>
            </w:r>
          </w:p>
          <w:p w:rsidR="009E1098" w:rsidRPr="009E1098" w:rsidRDefault="009E1098" w:rsidP="009E1098">
            <w:pPr>
              <w:widowControl w:val="0"/>
              <w:tabs>
                <w:tab w:val="left" w:pos="709"/>
              </w:tabs>
              <w:autoSpaceDE w:val="0"/>
              <w:autoSpaceDN w:val="0"/>
              <w:adjustRightInd w:val="0"/>
              <w:jc w:val="both"/>
              <w:rPr>
                <w:lang w:eastAsia="hi-IN" w:bidi="hi-IN"/>
              </w:rPr>
            </w:pPr>
            <w:r w:rsidRPr="009E1098">
              <w:rPr>
                <w:color w:val="000000" w:themeColor="text1"/>
                <w:lang w:eastAsia="hi-IN" w:bidi="hi-IN"/>
              </w:rPr>
              <w:t xml:space="preserve">3. </w:t>
            </w:r>
            <w:r w:rsidRPr="009E1098">
              <w:rPr>
                <w:lang w:eastAsia="hi-IN" w:bidi="hi-IN"/>
              </w:rPr>
              <w:t xml:space="preserve">Рост количества  </w:t>
            </w:r>
            <w:r w:rsidRPr="009E1098">
              <w:t>физических лиц, не являющихся индивидуальными предпринимателями и применяющими специальный налоговый режим "Налог на профессиональный доход</w:t>
            </w:r>
            <w:r w:rsidRPr="009E1098">
              <w:rPr>
                <w:lang w:eastAsia="hi-IN" w:bidi="hi-IN"/>
              </w:rPr>
              <w:t>", получивших консультационную, информационную и имущественную поддержку к концу 2026 года до 30 чел.</w:t>
            </w:r>
          </w:p>
          <w:p w:rsidR="004B1033" w:rsidRPr="000205AA" w:rsidRDefault="009E1098" w:rsidP="009E1098">
            <w:pPr>
              <w:widowControl w:val="0"/>
              <w:tabs>
                <w:tab w:val="left" w:pos="709"/>
              </w:tabs>
              <w:autoSpaceDE w:val="0"/>
              <w:autoSpaceDN w:val="0"/>
              <w:adjustRightInd w:val="0"/>
              <w:jc w:val="both"/>
              <w:rPr>
                <w:color w:val="FF0000"/>
                <w:lang w:eastAsia="hi-IN" w:bidi="hi-IN"/>
              </w:rPr>
            </w:pPr>
            <w:r w:rsidRPr="009E1098">
              <w:rPr>
                <w:lang w:eastAsia="hi-IN" w:bidi="hi-IN"/>
              </w:rPr>
              <w:t xml:space="preserve">4. </w:t>
            </w:r>
            <w:r w:rsidRPr="009E1098">
              <w:t>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 не менее 1 в год.</w:t>
            </w:r>
          </w:p>
        </w:tc>
      </w:tr>
    </w:tbl>
    <w:p w:rsidR="00AF0AC4" w:rsidRPr="000205AA" w:rsidRDefault="00AF0AC4" w:rsidP="00AF0AC4">
      <w:pPr>
        <w:widowControl w:val="0"/>
        <w:tabs>
          <w:tab w:val="left" w:pos="567"/>
        </w:tabs>
        <w:jc w:val="center"/>
        <w:rPr>
          <w:b/>
          <w:bCs/>
          <w:color w:val="FF0000"/>
          <w:sz w:val="28"/>
          <w:szCs w:val="28"/>
        </w:rPr>
      </w:pPr>
    </w:p>
    <w:p w:rsidR="00AF0AC4" w:rsidRPr="00131DC5" w:rsidRDefault="00AF0AC4" w:rsidP="00AF0AC4">
      <w:pPr>
        <w:jc w:val="center"/>
        <w:rPr>
          <w:b/>
          <w:bCs/>
        </w:rPr>
      </w:pPr>
      <w:r w:rsidRPr="00131DC5">
        <w:rPr>
          <w:b/>
          <w:bCs/>
        </w:rPr>
        <w:t xml:space="preserve">Раздел 1. ХАРАКТЕРИСТИКА ТЕКУЩЕГО СОСТОЯНИЯ </w:t>
      </w:r>
    </w:p>
    <w:p w:rsidR="00AF0AC4" w:rsidRPr="00131DC5" w:rsidRDefault="00AF0AC4" w:rsidP="00AF0AC4">
      <w:pPr>
        <w:jc w:val="center"/>
        <w:rPr>
          <w:b/>
          <w:bCs/>
        </w:rPr>
      </w:pPr>
      <w:r w:rsidRPr="00131DC5">
        <w:rPr>
          <w:b/>
          <w:bCs/>
        </w:rPr>
        <w:t>СФЕРЫ РЕАЛИЗАЦИИ ПОДПРОГРАММЫ</w:t>
      </w:r>
    </w:p>
    <w:p w:rsidR="00AF0AC4" w:rsidRDefault="00AF0AC4" w:rsidP="00AF0AC4">
      <w:pPr>
        <w:ind w:firstLine="709"/>
        <w:jc w:val="both"/>
        <w:rPr>
          <w:color w:val="FF0000"/>
        </w:rPr>
      </w:pPr>
    </w:p>
    <w:p w:rsidR="00AF0AC4" w:rsidRDefault="00AF0AC4" w:rsidP="00A212B1">
      <w:pPr>
        <w:tabs>
          <w:tab w:val="left" w:pos="567"/>
        </w:tabs>
        <w:jc w:val="both"/>
      </w:pPr>
      <w:r w:rsidRPr="0005416C">
        <w:t>Настоящая Подпрограмма "Развитие малого и среднего предпринимательства на территории Тайшетского района"  на 2020-202</w:t>
      </w:r>
      <w:r w:rsidR="00A212B1">
        <w:t>6</w:t>
      </w:r>
      <w:r w:rsidRPr="0005416C">
        <w:t xml:space="preserve"> годы </w:t>
      </w:r>
      <w:r w:rsidR="00A212B1" w:rsidRPr="00A212B1">
        <w:rPr>
          <w:i/>
          <w:color w:val="FF0000"/>
          <w:sz w:val="20"/>
          <w:szCs w:val="20"/>
        </w:rPr>
        <w:t>(в ред.постановления от 20.06.2023 №415)</w:t>
      </w:r>
      <w:r w:rsidR="00A212B1">
        <w:rPr>
          <w:i/>
          <w:color w:val="FF0000"/>
          <w:sz w:val="20"/>
          <w:szCs w:val="20"/>
        </w:rPr>
        <w:t xml:space="preserve"> </w:t>
      </w:r>
      <w:r w:rsidR="00A212B1" w:rsidRPr="0005416C">
        <w:t xml:space="preserve"> </w:t>
      </w:r>
      <w:r w:rsidRPr="0005416C">
        <w:t>(далее – Под</w:t>
      </w:r>
      <w:r w:rsidRPr="0005416C">
        <w:lastRenderedPageBreak/>
        <w:t>программа) разработана во исполнение Федерального закона от 24.07.2007 № 209-ФЗ "О развитии малого и среднего предпринимате</w:t>
      </w:r>
      <w:r>
        <w:t xml:space="preserve">льства в Российской </w:t>
      </w:r>
      <w:r w:rsidRPr="00AF0AC4">
        <w:t>Федерации", с учетом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и Паспорта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РФ по стратегическому развитию и национальным проектам.</w:t>
      </w:r>
      <w:r>
        <w:t xml:space="preserve"> </w:t>
      </w:r>
    </w:p>
    <w:p w:rsidR="00AF0AC4" w:rsidRPr="0005416C" w:rsidRDefault="00AF0AC4" w:rsidP="00AF0AC4">
      <w:pPr>
        <w:widowControl w:val="0"/>
        <w:tabs>
          <w:tab w:val="left" w:pos="709"/>
        </w:tabs>
        <w:autoSpaceDE w:val="0"/>
        <w:autoSpaceDN w:val="0"/>
        <w:adjustRightInd w:val="0"/>
        <w:ind w:firstLine="709"/>
        <w:jc w:val="both"/>
      </w:pPr>
      <w:r w:rsidRPr="0005416C">
        <w:t>Подпрограмма рассчитана на среднесрочную перспективу и базируется на федеральном и региональном законодательстве, муниц</w:t>
      </w:r>
      <w:r w:rsidR="00C319B1">
        <w:t xml:space="preserve">ипальных нормативно – правовых </w:t>
      </w:r>
      <w:r w:rsidRPr="0005416C">
        <w:t>актах администрации Тайшетского района, действующих в сфере поддержки и развитии малого и среднего предпринимательства.</w:t>
      </w:r>
    </w:p>
    <w:p w:rsidR="00AF0AC4" w:rsidRPr="0005416C" w:rsidRDefault="00AF0AC4" w:rsidP="00AF0AC4">
      <w:pPr>
        <w:widowControl w:val="0"/>
        <w:tabs>
          <w:tab w:val="left" w:pos="709"/>
        </w:tabs>
        <w:autoSpaceDE w:val="0"/>
        <w:autoSpaceDN w:val="0"/>
        <w:adjustRightInd w:val="0"/>
        <w:ind w:firstLine="709"/>
        <w:jc w:val="both"/>
      </w:pPr>
      <w:r>
        <w:t xml:space="preserve">Развитие малого и среднего предпринимательства является одним из приоритетных направлений социально-экономического развития Тайшетского района. Значимость малого и среднего предпринимательства обусловлена его специфическими свойствами, ключевыми из которых являются оперативность, мобильность и способность достаточно гибко реагировать на все изменения </w:t>
      </w:r>
      <w:r w:rsidRPr="003928C3">
        <w:t>конъюнктур</w:t>
      </w:r>
      <w:r>
        <w:t>ы рынка. С помощью малого предпринимательства решаются вопросы занятости населения, сглаживается высокая дифференциация в доходах</w:t>
      </w:r>
      <w:r w:rsidR="00C319B1">
        <w:t xml:space="preserve"> населения, формируется средний класс,</w:t>
      </w:r>
      <w:r>
        <w:t xml:space="preserve"> способствующий социально-политической стабильности в обществе.</w:t>
      </w:r>
    </w:p>
    <w:p w:rsidR="00AF0AC4" w:rsidRDefault="00AF0AC4" w:rsidP="00AF0AC4">
      <w:pPr>
        <w:widowControl w:val="0"/>
        <w:tabs>
          <w:tab w:val="left" w:pos="709"/>
        </w:tabs>
        <w:autoSpaceDE w:val="0"/>
        <w:autoSpaceDN w:val="0"/>
        <w:adjustRightInd w:val="0"/>
        <w:ind w:firstLine="709"/>
        <w:jc w:val="both"/>
      </w:pPr>
      <w:r w:rsidRPr="0005416C">
        <w:t>Таким образом, развитие малого</w:t>
      </w:r>
      <w:r>
        <w:t xml:space="preserve"> и среднего предпринимательства, отвечает основным задачам стратегии социально-экономического развития муниципального образования "Тайшетский район" на 2019-2030 годы, утвержденной решением Думы Тайшетского района от </w:t>
      </w:r>
      <w:r w:rsidRPr="00BF2884">
        <w:t xml:space="preserve">29 ноября 2018 года № 174 и приоритетным </w:t>
      </w:r>
      <w:r>
        <w:t>направлениям</w:t>
      </w:r>
      <w:r w:rsidRPr="00BF2884">
        <w:t xml:space="preserve"> социально-экономического развития Тайшетского района.</w:t>
      </w:r>
      <w:r>
        <w:t xml:space="preserve"> </w:t>
      </w:r>
    </w:p>
    <w:p w:rsidR="00AF0AC4" w:rsidRPr="0005416C" w:rsidRDefault="00AF0AC4" w:rsidP="00AF0AC4">
      <w:pPr>
        <w:widowControl w:val="0"/>
        <w:tabs>
          <w:tab w:val="left" w:pos="709"/>
        </w:tabs>
        <w:autoSpaceDE w:val="0"/>
        <w:autoSpaceDN w:val="0"/>
        <w:adjustRightInd w:val="0"/>
        <w:ind w:firstLine="709"/>
        <w:jc w:val="both"/>
      </w:pPr>
      <w:r w:rsidRPr="0005416C">
        <w:t xml:space="preserve">Подпрограмма разработана с целью обеспечения преемственности решений администрации Тайшетского района в сфере развития малого и среднего предпринимательства с использованием механизмов муниципальной поддержки, положительно зарекомендовавших себя в ходе реализации подпрограммы "Поддержка и развитие малого и среднего предпринимательства на территории Тайшетского района на 2014-2018 годы" муниципальной программы "Стимулирование экономической активности" на 2014-2018 годы, утвержденной постановлением администрации Тайшетского района от 26.09.2014г. № 2410. </w:t>
      </w:r>
    </w:p>
    <w:p w:rsidR="00AF0AC4" w:rsidRPr="0005416C" w:rsidRDefault="00AF0AC4" w:rsidP="00AF0AC4">
      <w:pPr>
        <w:widowControl w:val="0"/>
        <w:tabs>
          <w:tab w:val="left" w:pos="709"/>
        </w:tabs>
        <w:autoSpaceDE w:val="0"/>
        <w:autoSpaceDN w:val="0"/>
        <w:adjustRightInd w:val="0"/>
        <w:ind w:firstLine="709"/>
        <w:jc w:val="both"/>
      </w:pPr>
      <w:r w:rsidRPr="0005416C">
        <w:t>При разработке Подпрограммы учитывались следующие факторы, отражающие существующую ситуацию:</w:t>
      </w:r>
    </w:p>
    <w:p w:rsidR="00AF0AC4" w:rsidRPr="0005416C" w:rsidRDefault="00AF0AC4" w:rsidP="00AF0AC4">
      <w:pPr>
        <w:widowControl w:val="0"/>
        <w:tabs>
          <w:tab w:val="left" w:pos="709"/>
        </w:tabs>
        <w:autoSpaceDE w:val="0"/>
        <w:autoSpaceDN w:val="0"/>
        <w:adjustRightInd w:val="0"/>
        <w:ind w:firstLine="709"/>
        <w:jc w:val="both"/>
      </w:pPr>
      <w:r w:rsidRPr="0005416C">
        <w:t xml:space="preserve">- недостаточность сведений о состоянии бизнес - среды, отсутствие системы регулярного мониторинга и получения обратной связи </w:t>
      </w:r>
      <w:r w:rsidR="00DC386F" w:rsidRPr="0005416C">
        <w:t>от бизнеса</w:t>
      </w:r>
      <w:r w:rsidRPr="0005416C">
        <w:t xml:space="preserve"> - сообщества, что затрудняет качественную оценку эффективности мероприятий Подпрограммы;</w:t>
      </w:r>
    </w:p>
    <w:p w:rsidR="00AF0AC4" w:rsidRPr="0005416C" w:rsidRDefault="00AF0AC4" w:rsidP="00AF0AC4">
      <w:pPr>
        <w:widowControl w:val="0"/>
        <w:tabs>
          <w:tab w:val="left" w:pos="709"/>
        </w:tabs>
        <w:autoSpaceDE w:val="0"/>
        <w:autoSpaceDN w:val="0"/>
        <w:adjustRightInd w:val="0"/>
        <w:ind w:firstLine="709"/>
        <w:jc w:val="both"/>
      </w:pPr>
      <w:r w:rsidRPr="0005416C">
        <w:t>- недостаточная информированность населения и предпринимателей о действующих программах поддержки;</w:t>
      </w:r>
    </w:p>
    <w:p w:rsidR="00AF0AC4" w:rsidRPr="0005416C" w:rsidRDefault="00AF0AC4" w:rsidP="00AF0AC4">
      <w:pPr>
        <w:widowControl w:val="0"/>
        <w:tabs>
          <w:tab w:val="left" w:pos="709"/>
        </w:tabs>
        <w:autoSpaceDE w:val="0"/>
        <w:autoSpaceDN w:val="0"/>
        <w:adjustRightInd w:val="0"/>
        <w:ind w:firstLine="709"/>
        <w:jc w:val="both"/>
      </w:pPr>
      <w:r w:rsidRPr="0005416C">
        <w:t>- неравномерное распределение малых и средних предприятий по сферам деятельности (большинство предприятий сосредоточено в розничной торговле, сфере услуг);</w:t>
      </w:r>
    </w:p>
    <w:p w:rsidR="00AF0AC4" w:rsidRPr="0005416C" w:rsidRDefault="00AF0AC4" w:rsidP="00AF0AC4">
      <w:pPr>
        <w:widowControl w:val="0"/>
        <w:tabs>
          <w:tab w:val="left" w:pos="709"/>
        </w:tabs>
        <w:autoSpaceDE w:val="0"/>
        <w:autoSpaceDN w:val="0"/>
        <w:adjustRightInd w:val="0"/>
        <w:ind w:firstLine="709"/>
        <w:jc w:val="both"/>
      </w:pPr>
      <w:r w:rsidRPr="0005416C">
        <w:t>- недостаток квалифицированных кадров;</w:t>
      </w:r>
    </w:p>
    <w:p w:rsidR="00AF0AC4" w:rsidRPr="0005416C" w:rsidRDefault="00AF0AC4" w:rsidP="00AF0AC4">
      <w:pPr>
        <w:widowControl w:val="0"/>
        <w:tabs>
          <w:tab w:val="left" w:pos="709"/>
        </w:tabs>
        <w:autoSpaceDE w:val="0"/>
        <w:autoSpaceDN w:val="0"/>
        <w:adjustRightInd w:val="0"/>
        <w:ind w:firstLine="709"/>
        <w:jc w:val="both"/>
      </w:pPr>
      <w:r w:rsidRPr="0005416C">
        <w:t>- ограниченность местного рынка;</w:t>
      </w:r>
    </w:p>
    <w:p w:rsidR="00AF0AC4" w:rsidRPr="0005416C" w:rsidRDefault="00AF0AC4" w:rsidP="00AF0AC4">
      <w:pPr>
        <w:widowControl w:val="0"/>
        <w:tabs>
          <w:tab w:val="left" w:pos="709"/>
        </w:tabs>
        <w:autoSpaceDE w:val="0"/>
        <w:autoSpaceDN w:val="0"/>
        <w:adjustRightInd w:val="0"/>
        <w:ind w:firstLine="709"/>
        <w:jc w:val="both"/>
      </w:pPr>
      <w:r w:rsidRPr="0005416C">
        <w:t>- высокий уровень административных барьеров;</w:t>
      </w:r>
    </w:p>
    <w:p w:rsidR="00AF0AC4" w:rsidRPr="0005416C" w:rsidRDefault="00AF0AC4" w:rsidP="00AF0AC4">
      <w:pPr>
        <w:widowControl w:val="0"/>
        <w:tabs>
          <w:tab w:val="left" w:pos="709"/>
        </w:tabs>
        <w:autoSpaceDE w:val="0"/>
        <w:autoSpaceDN w:val="0"/>
        <w:adjustRightInd w:val="0"/>
        <w:ind w:firstLine="709"/>
        <w:jc w:val="both"/>
      </w:pPr>
      <w:r w:rsidRPr="0005416C">
        <w:t>- сложности для начала бизнеса "с нуля";</w:t>
      </w:r>
    </w:p>
    <w:p w:rsidR="00AF0AC4" w:rsidRDefault="00AF0AC4" w:rsidP="00AF0AC4">
      <w:pPr>
        <w:widowControl w:val="0"/>
        <w:tabs>
          <w:tab w:val="left" w:pos="709"/>
        </w:tabs>
        <w:autoSpaceDE w:val="0"/>
        <w:autoSpaceDN w:val="0"/>
        <w:adjustRightInd w:val="0"/>
        <w:ind w:firstLine="709"/>
        <w:jc w:val="both"/>
      </w:pPr>
      <w:r w:rsidRPr="0005416C">
        <w:t>- недостаточный уровень соблюдения норм трудового законодательства и охраны труда на малых предприятиях.</w:t>
      </w:r>
    </w:p>
    <w:p w:rsidR="00AF0AC4" w:rsidRPr="0005416C" w:rsidRDefault="00AF0AC4" w:rsidP="00AF0AC4">
      <w:pPr>
        <w:widowControl w:val="0"/>
        <w:tabs>
          <w:tab w:val="left" w:pos="709"/>
        </w:tabs>
        <w:autoSpaceDE w:val="0"/>
        <w:autoSpaceDN w:val="0"/>
        <w:adjustRightInd w:val="0"/>
        <w:ind w:firstLine="709"/>
        <w:jc w:val="both"/>
      </w:pPr>
      <w:r w:rsidRPr="0005416C">
        <w:t>Развитие малого и среднего предпринимательства в Тайшетском районе за 2016-2018 годы можно охарактеризовать следующим образом.</w:t>
      </w:r>
    </w:p>
    <w:p w:rsidR="00AF0AC4" w:rsidRPr="0005416C" w:rsidRDefault="00AF0AC4" w:rsidP="00AF0AC4">
      <w:pPr>
        <w:widowControl w:val="0"/>
        <w:autoSpaceDE w:val="0"/>
        <w:autoSpaceDN w:val="0"/>
        <w:adjustRightInd w:val="0"/>
        <w:ind w:firstLine="709"/>
        <w:jc w:val="both"/>
      </w:pPr>
      <w:r w:rsidRPr="0005416C">
        <w:t xml:space="preserve">На территории муниципального образования "Тайшетский район" по состоянию на 01.01.2019 года хозяйственную деятельность осуществляют 1 659 субъекта малого и среднего предпринимательства, в том числе </w:t>
      </w:r>
    </w:p>
    <w:p w:rsidR="00AF0AC4" w:rsidRPr="0005416C" w:rsidRDefault="00AF0AC4" w:rsidP="00AF0AC4">
      <w:pPr>
        <w:widowControl w:val="0"/>
        <w:autoSpaceDE w:val="0"/>
        <w:autoSpaceDN w:val="0"/>
        <w:adjustRightInd w:val="0"/>
        <w:ind w:firstLine="709"/>
        <w:jc w:val="both"/>
      </w:pPr>
      <w:r w:rsidRPr="0005416C">
        <w:t>- 1 325 индивидуальных предпринимателей;</w:t>
      </w:r>
    </w:p>
    <w:p w:rsidR="00AF0AC4" w:rsidRPr="0005416C" w:rsidRDefault="00AF0AC4" w:rsidP="00AF0AC4">
      <w:pPr>
        <w:widowControl w:val="0"/>
        <w:autoSpaceDE w:val="0"/>
        <w:autoSpaceDN w:val="0"/>
        <w:adjustRightInd w:val="0"/>
        <w:ind w:firstLine="709"/>
        <w:jc w:val="both"/>
      </w:pPr>
      <w:r w:rsidRPr="0005416C">
        <w:lastRenderedPageBreak/>
        <w:t>-  332 малых предприятия;</w:t>
      </w:r>
    </w:p>
    <w:p w:rsidR="00AF0AC4" w:rsidRPr="0005416C" w:rsidRDefault="00AF0AC4" w:rsidP="00AF0AC4">
      <w:pPr>
        <w:widowControl w:val="0"/>
        <w:autoSpaceDE w:val="0"/>
        <w:autoSpaceDN w:val="0"/>
        <w:adjustRightInd w:val="0"/>
        <w:ind w:firstLine="709"/>
        <w:jc w:val="both"/>
      </w:pPr>
      <w:r w:rsidRPr="0005416C">
        <w:t>- 2 средние предприятия.</w:t>
      </w:r>
    </w:p>
    <w:p w:rsidR="00AF0AC4" w:rsidRPr="0005416C" w:rsidRDefault="00AF0AC4" w:rsidP="00AF0AC4">
      <w:pPr>
        <w:widowControl w:val="0"/>
        <w:autoSpaceDE w:val="0"/>
        <w:autoSpaceDN w:val="0"/>
        <w:adjustRightInd w:val="0"/>
        <w:ind w:firstLine="709"/>
        <w:jc w:val="both"/>
      </w:pPr>
      <w:r w:rsidRPr="0005416C">
        <w:t xml:space="preserve">Ситуацию, характеризующую развитие малого предпринимательства в районе за 2016-2018 годы, можно оценить по показателям, представленным в таблице </w:t>
      </w:r>
      <w:r>
        <w:t>4</w:t>
      </w:r>
      <w:r w:rsidRPr="0005416C">
        <w:t>.</w:t>
      </w:r>
    </w:p>
    <w:p w:rsidR="00AF0AC4" w:rsidRPr="00322D1C" w:rsidRDefault="00AF0AC4" w:rsidP="00AF0AC4">
      <w:pPr>
        <w:widowControl w:val="0"/>
        <w:autoSpaceDE w:val="0"/>
        <w:autoSpaceDN w:val="0"/>
        <w:adjustRightInd w:val="0"/>
        <w:jc w:val="center"/>
        <w:outlineLvl w:val="0"/>
        <w:rPr>
          <w:b/>
          <w:bCs/>
          <w:color w:val="FF0000"/>
        </w:rPr>
      </w:pPr>
    </w:p>
    <w:p w:rsidR="00AF0AC4" w:rsidRPr="00660AD8" w:rsidRDefault="00AF0AC4" w:rsidP="00AF0AC4">
      <w:pPr>
        <w:widowControl w:val="0"/>
        <w:autoSpaceDE w:val="0"/>
        <w:autoSpaceDN w:val="0"/>
        <w:adjustRightInd w:val="0"/>
        <w:jc w:val="center"/>
        <w:outlineLvl w:val="0"/>
        <w:rPr>
          <w:b/>
          <w:bCs/>
        </w:rPr>
      </w:pPr>
      <w:r w:rsidRPr="00660AD8">
        <w:rPr>
          <w:b/>
          <w:bCs/>
        </w:rPr>
        <w:t xml:space="preserve">Показатели развития </w:t>
      </w:r>
    </w:p>
    <w:p w:rsidR="00AF0AC4" w:rsidRPr="00660AD8" w:rsidRDefault="00AF0AC4" w:rsidP="00AF0AC4">
      <w:pPr>
        <w:widowControl w:val="0"/>
        <w:autoSpaceDE w:val="0"/>
        <w:autoSpaceDN w:val="0"/>
        <w:adjustRightInd w:val="0"/>
        <w:jc w:val="center"/>
        <w:rPr>
          <w:b/>
          <w:bCs/>
        </w:rPr>
      </w:pPr>
      <w:r w:rsidRPr="00660AD8">
        <w:rPr>
          <w:b/>
          <w:bCs/>
        </w:rPr>
        <w:t>субъектов малого и среднего предпринимательства (с учетом микропредприятий)</w:t>
      </w:r>
    </w:p>
    <w:p w:rsidR="00AF0AC4" w:rsidRPr="00660AD8" w:rsidRDefault="00AF0AC4" w:rsidP="00AF0AC4">
      <w:pPr>
        <w:widowControl w:val="0"/>
        <w:autoSpaceDE w:val="0"/>
        <w:autoSpaceDN w:val="0"/>
        <w:adjustRightInd w:val="0"/>
        <w:jc w:val="center"/>
        <w:rPr>
          <w:b/>
          <w:bCs/>
        </w:rPr>
      </w:pPr>
      <w:r w:rsidRPr="00660AD8">
        <w:rPr>
          <w:b/>
          <w:bCs/>
        </w:rPr>
        <w:t>муниципального образования "Тайшетский район"</w:t>
      </w:r>
    </w:p>
    <w:p w:rsidR="00AF0AC4" w:rsidRPr="00322D1C" w:rsidRDefault="00AF0AC4" w:rsidP="00AF0AC4">
      <w:pPr>
        <w:widowControl w:val="0"/>
        <w:autoSpaceDE w:val="0"/>
        <w:autoSpaceDN w:val="0"/>
        <w:adjustRightInd w:val="0"/>
        <w:jc w:val="center"/>
        <w:rPr>
          <w:b/>
          <w:bCs/>
          <w:color w:val="FF0000"/>
        </w:rPr>
      </w:pPr>
    </w:p>
    <w:p w:rsidR="00AF0AC4" w:rsidRPr="005F51B3" w:rsidRDefault="00AF0AC4" w:rsidP="00AF0AC4">
      <w:pPr>
        <w:widowControl w:val="0"/>
        <w:autoSpaceDE w:val="0"/>
        <w:autoSpaceDN w:val="0"/>
        <w:adjustRightInd w:val="0"/>
        <w:jc w:val="center"/>
      </w:pPr>
      <w:r>
        <w:t xml:space="preserve">                                                                                                                                      </w:t>
      </w:r>
      <w:r w:rsidRPr="005F51B3">
        <w:t>таблица 4</w:t>
      </w:r>
    </w:p>
    <w:tbl>
      <w:tblPr>
        <w:tblW w:w="9536" w:type="dxa"/>
        <w:tblInd w:w="211" w:type="dxa"/>
        <w:tblLayout w:type="fixed"/>
        <w:tblLook w:val="0000" w:firstRow="0" w:lastRow="0" w:firstColumn="0" w:lastColumn="0" w:noHBand="0" w:noVBand="0"/>
      </w:tblPr>
      <w:tblGrid>
        <w:gridCol w:w="4717"/>
        <w:gridCol w:w="850"/>
        <w:gridCol w:w="1323"/>
        <w:gridCol w:w="1323"/>
        <w:gridCol w:w="1323"/>
      </w:tblGrid>
      <w:tr w:rsidR="00AF0AC4" w:rsidRPr="00660AD8" w:rsidTr="00AF0AC4">
        <w:trPr>
          <w:trHeight w:val="765"/>
        </w:trPr>
        <w:tc>
          <w:tcPr>
            <w:tcW w:w="47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b/>
                <w:bCs/>
                <w:sz w:val="20"/>
                <w:szCs w:val="20"/>
              </w:rPr>
              <w:t>Наименование показателя</w:t>
            </w:r>
          </w:p>
        </w:tc>
        <w:tc>
          <w:tcPr>
            <w:tcW w:w="850" w:type="dxa"/>
            <w:tcBorders>
              <w:top w:val="single" w:sz="2" w:space="0" w:color="000000"/>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b/>
                <w:bCs/>
                <w:sz w:val="20"/>
                <w:szCs w:val="20"/>
              </w:rPr>
              <w:t>Ед. изм.</w:t>
            </w:r>
          </w:p>
        </w:tc>
        <w:tc>
          <w:tcPr>
            <w:tcW w:w="1323" w:type="dxa"/>
            <w:tcBorders>
              <w:top w:val="single" w:sz="2" w:space="0" w:color="000000"/>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rPr>
            </w:pPr>
            <w:r w:rsidRPr="00660AD8">
              <w:rPr>
                <w:b/>
                <w:bCs/>
                <w:sz w:val="20"/>
                <w:szCs w:val="20"/>
                <w:lang w:val="en-US"/>
              </w:rPr>
              <w:t>201</w:t>
            </w:r>
            <w:r w:rsidRPr="00660AD8">
              <w:rPr>
                <w:b/>
                <w:bCs/>
                <w:sz w:val="20"/>
                <w:szCs w:val="20"/>
              </w:rPr>
              <w:t>6</w:t>
            </w:r>
          </w:p>
        </w:tc>
        <w:tc>
          <w:tcPr>
            <w:tcW w:w="1323" w:type="dxa"/>
            <w:tcBorders>
              <w:top w:val="single" w:sz="2" w:space="0" w:color="000000"/>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rPr>
            </w:pPr>
            <w:r w:rsidRPr="00660AD8">
              <w:rPr>
                <w:b/>
                <w:bCs/>
                <w:sz w:val="20"/>
                <w:szCs w:val="20"/>
                <w:lang w:val="en-US"/>
              </w:rPr>
              <w:t>201</w:t>
            </w:r>
            <w:r w:rsidRPr="00660AD8">
              <w:rPr>
                <w:b/>
                <w:bCs/>
                <w:sz w:val="20"/>
                <w:szCs w:val="20"/>
              </w:rPr>
              <w:t>7</w:t>
            </w:r>
          </w:p>
        </w:tc>
        <w:tc>
          <w:tcPr>
            <w:tcW w:w="1323" w:type="dxa"/>
            <w:tcBorders>
              <w:top w:val="single" w:sz="2" w:space="0" w:color="000000"/>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rPr>
            </w:pPr>
            <w:r w:rsidRPr="00660AD8">
              <w:rPr>
                <w:b/>
                <w:bCs/>
                <w:sz w:val="20"/>
                <w:szCs w:val="20"/>
                <w:lang w:val="en-US"/>
              </w:rPr>
              <w:t>201</w:t>
            </w:r>
            <w:r w:rsidRPr="00660AD8">
              <w:rPr>
                <w:b/>
                <w:bCs/>
                <w:sz w:val="20"/>
                <w:szCs w:val="20"/>
              </w:rPr>
              <w:t>8</w:t>
            </w:r>
          </w:p>
        </w:tc>
      </w:tr>
      <w:tr w:rsidR="00AF0AC4" w:rsidRPr="00322D1C" w:rsidTr="00AF0AC4">
        <w:trPr>
          <w:trHeight w:val="300"/>
        </w:trPr>
        <w:tc>
          <w:tcPr>
            <w:tcW w:w="4717" w:type="dxa"/>
            <w:tcBorders>
              <w:top w:val="nil"/>
              <w:left w:val="single" w:sz="2" w:space="0" w:color="000000"/>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both"/>
              <w:rPr>
                <w:sz w:val="22"/>
                <w:szCs w:val="22"/>
              </w:rPr>
            </w:pPr>
            <w:r w:rsidRPr="00660AD8">
              <w:rPr>
                <w:sz w:val="22"/>
                <w:szCs w:val="22"/>
              </w:rPr>
              <w:t>Количество субъектов малого и среднего предпринимательства</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t>ед.</w:t>
            </w:r>
          </w:p>
        </w:tc>
        <w:tc>
          <w:tcPr>
            <w:tcW w:w="1323"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right"/>
              <w:rPr>
                <w:sz w:val="22"/>
                <w:szCs w:val="22"/>
              </w:rPr>
            </w:pPr>
            <w:r w:rsidRPr="00660AD8">
              <w:rPr>
                <w:sz w:val="22"/>
                <w:szCs w:val="22"/>
              </w:rPr>
              <w:t>1 667</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1 663</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1 659</w:t>
            </w:r>
          </w:p>
        </w:tc>
      </w:tr>
      <w:tr w:rsidR="00AF0AC4" w:rsidRPr="00322D1C" w:rsidTr="00AF0AC4">
        <w:trPr>
          <w:trHeight w:val="300"/>
        </w:trPr>
        <w:tc>
          <w:tcPr>
            <w:tcW w:w="4717" w:type="dxa"/>
            <w:tcBorders>
              <w:top w:val="nil"/>
              <w:left w:val="single" w:sz="2" w:space="0" w:color="000000"/>
              <w:bottom w:val="nil"/>
              <w:right w:val="single" w:sz="2" w:space="0" w:color="000000"/>
            </w:tcBorders>
            <w:shd w:val="clear" w:color="000000" w:fill="FFFFFF"/>
            <w:vAlign w:val="center"/>
          </w:tcPr>
          <w:p w:rsidR="00AF0AC4" w:rsidRPr="00660AD8" w:rsidRDefault="00AF0AC4" w:rsidP="00AF0AC4">
            <w:pPr>
              <w:widowControl w:val="0"/>
              <w:autoSpaceDE w:val="0"/>
              <w:autoSpaceDN w:val="0"/>
              <w:adjustRightInd w:val="0"/>
              <w:rPr>
                <w:i/>
                <w:iCs/>
                <w:sz w:val="20"/>
                <w:szCs w:val="20"/>
              </w:rPr>
            </w:pPr>
            <w:r w:rsidRPr="00660AD8">
              <w:rPr>
                <w:i/>
                <w:iCs/>
                <w:sz w:val="20"/>
                <w:szCs w:val="20"/>
              </w:rPr>
              <w:t>в том числе:</w:t>
            </w:r>
          </w:p>
          <w:p w:rsidR="00AF0AC4" w:rsidRPr="00660AD8" w:rsidRDefault="00AF0AC4" w:rsidP="00AF0AC4">
            <w:pPr>
              <w:widowControl w:val="0"/>
              <w:autoSpaceDE w:val="0"/>
              <w:autoSpaceDN w:val="0"/>
              <w:adjustRightInd w:val="0"/>
              <w:rPr>
                <w:sz w:val="22"/>
                <w:szCs w:val="22"/>
                <w:lang w:val="en-US"/>
              </w:rPr>
            </w:pPr>
          </w:p>
        </w:tc>
        <w:tc>
          <w:tcPr>
            <w:tcW w:w="850" w:type="dxa"/>
            <w:tcBorders>
              <w:top w:val="nil"/>
              <w:left w:val="nil"/>
              <w:bottom w:val="nil"/>
              <w:right w:val="single" w:sz="2" w:space="0" w:color="000000"/>
            </w:tcBorders>
            <w:shd w:val="clear" w:color="000000" w:fill="FFFFFF"/>
            <w:vAlign w:val="center"/>
          </w:tcPr>
          <w:p w:rsidR="00AF0AC4" w:rsidRPr="00660AD8" w:rsidRDefault="00AF0AC4" w:rsidP="00AF0AC4">
            <w:pPr>
              <w:widowControl w:val="0"/>
              <w:autoSpaceDE w:val="0"/>
              <w:autoSpaceDN w:val="0"/>
              <w:adjustRightInd w:val="0"/>
              <w:rPr>
                <w:sz w:val="22"/>
                <w:szCs w:val="22"/>
                <w:lang w:val="en-US"/>
              </w:rPr>
            </w:pPr>
            <w:r w:rsidRPr="00660AD8">
              <w:rPr>
                <w:i/>
                <w:iCs/>
                <w:sz w:val="20"/>
                <w:szCs w:val="20"/>
                <w:lang w:val="en-US"/>
              </w:rPr>
              <w:t> </w:t>
            </w:r>
          </w:p>
        </w:tc>
        <w:tc>
          <w:tcPr>
            <w:tcW w:w="1323" w:type="dxa"/>
            <w:tcBorders>
              <w:top w:val="nil"/>
              <w:left w:val="nil"/>
              <w:bottom w:val="nil"/>
              <w:right w:val="single" w:sz="2" w:space="0" w:color="000000"/>
            </w:tcBorders>
            <w:shd w:val="clear" w:color="000000" w:fill="FFFFFF"/>
            <w:vAlign w:val="center"/>
          </w:tcPr>
          <w:p w:rsidR="00AF0AC4" w:rsidRPr="00660AD8" w:rsidRDefault="00AF0AC4" w:rsidP="00AF0AC4">
            <w:pPr>
              <w:widowControl w:val="0"/>
              <w:autoSpaceDE w:val="0"/>
              <w:autoSpaceDN w:val="0"/>
              <w:adjustRightInd w:val="0"/>
              <w:rPr>
                <w:sz w:val="22"/>
                <w:szCs w:val="22"/>
                <w:lang w:val="en-US"/>
              </w:rPr>
            </w:pP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rPr>
                <w:color w:val="FF0000"/>
                <w:sz w:val="22"/>
                <w:szCs w:val="22"/>
                <w:lang w:val="en-US"/>
              </w:rPr>
            </w:pP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rPr>
                <w:color w:val="FF0000"/>
                <w:sz w:val="22"/>
                <w:szCs w:val="22"/>
                <w:lang w:val="en-US"/>
              </w:rPr>
            </w:pPr>
          </w:p>
        </w:tc>
      </w:tr>
      <w:tr w:rsidR="00AF0AC4" w:rsidRPr="00322D1C" w:rsidTr="00AF0AC4">
        <w:trPr>
          <w:trHeight w:val="295"/>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rPr>
                <w:sz w:val="22"/>
                <w:szCs w:val="22"/>
                <w:lang w:val="en-US"/>
              </w:rPr>
            </w:pPr>
            <w:r w:rsidRPr="00660AD8">
              <w:rPr>
                <w:i/>
                <w:iCs/>
                <w:sz w:val="22"/>
                <w:szCs w:val="22"/>
              </w:rPr>
              <w:t>Индивидуальные предприниматели</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t>ед.</w:t>
            </w:r>
          </w:p>
        </w:tc>
        <w:tc>
          <w:tcPr>
            <w:tcW w:w="1323"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right"/>
              <w:rPr>
                <w:sz w:val="22"/>
                <w:szCs w:val="22"/>
              </w:rPr>
            </w:pPr>
            <w:r w:rsidRPr="00660AD8">
              <w:rPr>
                <w:sz w:val="22"/>
                <w:szCs w:val="22"/>
              </w:rPr>
              <w:t>1 322</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1 329</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1 325</w:t>
            </w:r>
          </w:p>
        </w:tc>
      </w:tr>
      <w:tr w:rsidR="00AF0AC4" w:rsidRPr="00322D1C" w:rsidTr="00AF0AC4">
        <w:trPr>
          <w:trHeight w:val="300"/>
        </w:trPr>
        <w:tc>
          <w:tcPr>
            <w:tcW w:w="4717" w:type="dxa"/>
            <w:tcBorders>
              <w:top w:val="nil"/>
              <w:left w:val="single" w:sz="2" w:space="0" w:color="000000"/>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rPr>
                <w:sz w:val="22"/>
                <w:szCs w:val="22"/>
                <w:lang w:val="en-US"/>
              </w:rPr>
            </w:pPr>
            <w:r w:rsidRPr="00660AD8">
              <w:rPr>
                <w:i/>
                <w:iCs/>
                <w:sz w:val="22"/>
                <w:szCs w:val="22"/>
              </w:rPr>
              <w:t>Юридические лица:</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t>ед.</w:t>
            </w:r>
          </w:p>
        </w:tc>
        <w:tc>
          <w:tcPr>
            <w:tcW w:w="1323"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right"/>
              <w:rPr>
                <w:sz w:val="22"/>
                <w:szCs w:val="22"/>
              </w:rPr>
            </w:pPr>
            <w:r w:rsidRPr="00660AD8">
              <w:rPr>
                <w:sz w:val="22"/>
                <w:szCs w:val="22"/>
              </w:rPr>
              <w:t>345</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334</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334</w:t>
            </w:r>
          </w:p>
        </w:tc>
      </w:tr>
      <w:tr w:rsidR="00AF0AC4" w:rsidRPr="00322D1C" w:rsidTr="00AF0AC4">
        <w:trPr>
          <w:trHeight w:val="1124"/>
        </w:trPr>
        <w:tc>
          <w:tcPr>
            <w:tcW w:w="4717" w:type="dxa"/>
            <w:tcBorders>
              <w:top w:val="nil"/>
              <w:left w:val="single" w:sz="2" w:space="0" w:color="000000"/>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both"/>
              <w:rPr>
                <w:sz w:val="22"/>
                <w:szCs w:val="22"/>
              </w:rPr>
            </w:pPr>
            <w:r w:rsidRPr="00660AD8">
              <w:rPr>
                <w:sz w:val="22"/>
                <w:szCs w:val="22"/>
              </w:rPr>
              <w:t>Выручка от продажи товаров, продукции, работ, услуг по полному кругу организаций муниципального образования, всего (без учета централизованных плательщиков)</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Pr>
                <w:sz w:val="22"/>
                <w:szCs w:val="22"/>
              </w:rPr>
              <w:t>млн</w:t>
            </w:r>
            <w:r w:rsidRPr="00660AD8">
              <w:rPr>
                <w:sz w:val="22"/>
                <w:szCs w:val="22"/>
              </w:rPr>
              <w:t>. руб.</w:t>
            </w:r>
          </w:p>
        </w:tc>
        <w:tc>
          <w:tcPr>
            <w:tcW w:w="1323"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right"/>
              <w:rPr>
                <w:sz w:val="22"/>
                <w:szCs w:val="22"/>
              </w:rPr>
            </w:pPr>
            <w:r w:rsidRPr="00660AD8">
              <w:rPr>
                <w:sz w:val="22"/>
                <w:szCs w:val="22"/>
              </w:rPr>
              <w:t>9 865</w:t>
            </w:r>
            <w:r>
              <w:rPr>
                <w:sz w:val="22"/>
                <w:szCs w:val="22"/>
              </w:rPr>
              <w:t>,</w:t>
            </w:r>
            <w:r w:rsidRPr="00660AD8">
              <w:rPr>
                <w:sz w:val="22"/>
                <w:szCs w:val="22"/>
              </w:rPr>
              <w:t>5</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10 369</w:t>
            </w:r>
            <w:r>
              <w:rPr>
                <w:sz w:val="22"/>
                <w:szCs w:val="22"/>
              </w:rPr>
              <w:t>,</w:t>
            </w:r>
            <w:r w:rsidRPr="00BD6B48">
              <w:rPr>
                <w:sz w:val="22"/>
                <w:szCs w:val="22"/>
              </w:rPr>
              <w:t>8</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12 714</w:t>
            </w:r>
            <w:r>
              <w:rPr>
                <w:sz w:val="22"/>
                <w:szCs w:val="22"/>
              </w:rPr>
              <w:t>,6</w:t>
            </w:r>
          </w:p>
        </w:tc>
      </w:tr>
      <w:tr w:rsidR="00AF0AC4" w:rsidRPr="00322D1C" w:rsidTr="00AF0AC4">
        <w:trPr>
          <w:trHeight w:val="300"/>
        </w:trPr>
        <w:tc>
          <w:tcPr>
            <w:tcW w:w="4717" w:type="dxa"/>
            <w:tcBorders>
              <w:top w:val="nil"/>
              <w:left w:val="single" w:sz="2" w:space="0" w:color="000000"/>
              <w:bottom w:val="nil"/>
              <w:right w:val="single" w:sz="2" w:space="0" w:color="000000"/>
            </w:tcBorders>
            <w:shd w:val="clear" w:color="000000" w:fill="FFFFFF"/>
          </w:tcPr>
          <w:p w:rsidR="00AF0AC4" w:rsidRPr="00C8717D" w:rsidRDefault="00AF0AC4" w:rsidP="00AF0AC4">
            <w:pPr>
              <w:widowControl w:val="0"/>
              <w:autoSpaceDE w:val="0"/>
              <w:autoSpaceDN w:val="0"/>
              <w:adjustRightInd w:val="0"/>
              <w:rPr>
                <w:i/>
                <w:iCs/>
                <w:sz w:val="20"/>
                <w:szCs w:val="20"/>
              </w:rPr>
            </w:pPr>
            <w:r w:rsidRPr="00660AD8">
              <w:rPr>
                <w:i/>
                <w:iCs/>
                <w:sz w:val="20"/>
                <w:szCs w:val="20"/>
              </w:rPr>
              <w:t>в том числе:</w:t>
            </w:r>
          </w:p>
        </w:tc>
        <w:tc>
          <w:tcPr>
            <w:tcW w:w="850" w:type="dxa"/>
            <w:tcBorders>
              <w:top w:val="nil"/>
              <w:left w:val="nil"/>
              <w:bottom w:val="nil"/>
              <w:right w:val="single" w:sz="2" w:space="0" w:color="000000"/>
            </w:tcBorders>
            <w:shd w:val="clear" w:color="000000" w:fill="FFFFFF"/>
            <w:vAlign w:val="center"/>
          </w:tcPr>
          <w:p w:rsidR="00AF0AC4" w:rsidRPr="00660AD8" w:rsidRDefault="00AF0AC4" w:rsidP="00AF0AC4">
            <w:pPr>
              <w:widowControl w:val="0"/>
              <w:autoSpaceDE w:val="0"/>
              <w:autoSpaceDN w:val="0"/>
              <w:adjustRightInd w:val="0"/>
              <w:rPr>
                <w:sz w:val="22"/>
                <w:szCs w:val="22"/>
                <w:lang w:val="en-US"/>
              </w:rPr>
            </w:pPr>
            <w:r w:rsidRPr="00660AD8">
              <w:rPr>
                <w:i/>
                <w:iCs/>
                <w:sz w:val="20"/>
                <w:szCs w:val="20"/>
                <w:lang w:val="en-US"/>
              </w:rPr>
              <w:t> </w:t>
            </w: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jc w:val="right"/>
              <w:rPr>
                <w:color w:val="FF0000"/>
                <w:sz w:val="22"/>
                <w:szCs w:val="22"/>
                <w:lang w:val="en-US"/>
              </w:rPr>
            </w:pP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jc w:val="right"/>
              <w:rPr>
                <w:color w:val="FF0000"/>
                <w:sz w:val="22"/>
                <w:szCs w:val="22"/>
                <w:lang w:val="en-US"/>
              </w:rPr>
            </w:pP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jc w:val="right"/>
              <w:rPr>
                <w:color w:val="FF0000"/>
                <w:sz w:val="22"/>
                <w:szCs w:val="22"/>
                <w:lang w:val="en-US"/>
              </w:rPr>
            </w:pPr>
          </w:p>
        </w:tc>
      </w:tr>
      <w:tr w:rsidR="00AF0AC4" w:rsidRPr="00322D1C" w:rsidTr="00AF0AC4">
        <w:trPr>
          <w:trHeight w:val="685"/>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Выручка от продажи товаров, продукции, работ, услуг субъектов малого и среднего предпринимательства</w:t>
            </w:r>
            <w:r>
              <w:rPr>
                <w:sz w:val="22"/>
                <w:szCs w:val="22"/>
              </w:rPr>
              <w:t>, всего</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Pr>
                <w:sz w:val="22"/>
                <w:szCs w:val="22"/>
              </w:rPr>
              <w:t>млн</w:t>
            </w:r>
            <w:r w:rsidRPr="00660AD8">
              <w:rPr>
                <w:sz w:val="22"/>
                <w:szCs w:val="22"/>
              </w:rPr>
              <w:t>. руб.</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7 543</w:t>
            </w:r>
            <w:r>
              <w:rPr>
                <w:sz w:val="22"/>
                <w:szCs w:val="22"/>
              </w:rPr>
              <w:t>,</w:t>
            </w:r>
            <w:r w:rsidRPr="00BD6B48">
              <w:rPr>
                <w:sz w:val="22"/>
                <w:szCs w:val="22"/>
              </w:rPr>
              <w:t>3</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7 869</w:t>
            </w:r>
            <w:r>
              <w:rPr>
                <w:sz w:val="22"/>
                <w:szCs w:val="22"/>
              </w:rPr>
              <w:t>,8</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7 783</w:t>
            </w:r>
            <w:r>
              <w:rPr>
                <w:sz w:val="22"/>
                <w:szCs w:val="22"/>
              </w:rPr>
              <w:t>,</w:t>
            </w:r>
            <w:r w:rsidRPr="00BD6B48">
              <w:rPr>
                <w:sz w:val="22"/>
                <w:szCs w:val="22"/>
              </w:rPr>
              <w:t>9</w:t>
            </w:r>
          </w:p>
        </w:tc>
      </w:tr>
      <w:tr w:rsidR="00AF0AC4" w:rsidRPr="00322D1C" w:rsidTr="00AF0AC4">
        <w:trPr>
          <w:trHeight w:val="1040"/>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Отгружено товаров собственного производства, выполнено работ и оказано услуг собственными силами субъектов малого и среднего предпринимательства в промышленности</w:t>
            </w:r>
            <w:r>
              <w:rPr>
                <w:sz w:val="22"/>
                <w:szCs w:val="22"/>
              </w:rPr>
              <w:t>, всего</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Pr>
                <w:sz w:val="22"/>
                <w:szCs w:val="22"/>
              </w:rPr>
              <w:t>млн</w:t>
            </w:r>
            <w:r w:rsidRPr="00660AD8">
              <w:rPr>
                <w:sz w:val="22"/>
                <w:szCs w:val="22"/>
              </w:rPr>
              <w:t>. руб.</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3 420</w:t>
            </w:r>
            <w:r>
              <w:rPr>
                <w:sz w:val="22"/>
                <w:szCs w:val="22"/>
              </w:rPr>
              <w:t>,9</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3 486</w:t>
            </w:r>
            <w:r>
              <w:rPr>
                <w:sz w:val="22"/>
                <w:szCs w:val="22"/>
              </w:rPr>
              <w:t>,</w:t>
            </w:r>
            <w:r w:rsidRPr="00BD6B48">
              <w:rPr>
                <w:sz w:val="22"/>
                <w:szCs w:val="22"/>
              </w:rPr>
              <w:t>6</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3 061</w:t>
            </w:r>
            <w:r>
              <w:rPr>
                <w:sz w:val="22"/>
                <w:szCs w:val="22"/>
              </w:rPr>
              <w:t>,3</w:t>
            </w:r>
          </w:p>
        </w:tc>
      </w:tr>
      <w:tr w:rsidR="00AF0AC4" w:rsidRPr="00322D1C" w:rsidTr="00AF0AC4">
        <w:trPr>
          <w:trHeight w:val="288"/>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Среднемесячная начисленная заработная плата работников субъектов малого и среднего предпринимательства</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t>руб.</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14 5</w:t>
            </w:r>
            <w:r>
              <w:rPr>
                <w:sz w:val="22"/>
                <w:szCs w:val="22"/>
              </w:rPr>
              <w:t>18</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14 11</w:t>
            </w:r>
            <w:r>
              <w:rPr>
                <w:sz w:val="22"/>
                <w:szCs w:val="22"/>
              </w:rPr>
              <w:t>3</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15 914</w:t>
            </w:r>
          </w:p>
        </w:tc>
      </w:tr>
      <w:tr w:rsidR="00AF0AC4" w:rsidRPr="00322D1C" w:rsidTr="00AF0AC4">
        <w:trPr>
          <w:trHeight w:val="283"/>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 xml:space="preserve">Фонд начисленной заработной платы работников </w:t>
            </w:r>
            <w:r w:rsidRPr="009A267A">
              <w:rPr>
                <w:sz w:val="22"/>
                <w:szCs w:val="22"/>
              </w:rPr>
              <w:t>субъектов малого и среднего предпринимательства</w:t>
            </w:r>
            <w:r>
              <w:rPr>
                <w:sz w:val="22"/>
                <w:szCs w:val="22"/>
              </w:rPr>
              <w:t>, всего</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Pr>
                <w:sz w:val="22"/>
                <w:szCs w:val="22"/>
              </w:rPr>
              <w:t>млн</w:t>
            </w:r>
            <w:r w:rsidRPr="00660AD8">
              <w:rPr>
                <w:sz w:val="22"/>
                <w:szCs w:val="22"/>
              </w:rPr>
              <w:t>. руб.</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68</w:t>
            </w:r>
            <w:r>
              <w:rPr>
                <w:sz w:val="22"/>
                <w:szCs w:val="22"/>
              </w:rPr>
              <w:t>8,7</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63</w:t>
            </w:r>
            <w:r>
              <w:rPr>
                <w:sz w:val="22"/>
                <w:szCs w:val="22"/>
              </w:rPr>
              <w:t>5,7</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636</w:t>
            </w:r>
            <w:r>
              <w:rPr>
                <w:sz w:val="22"/>
                <w:szCs w:val="22"/>
              </w:rPr>
              <w:t>,</w:t>
            </w:r>
            <w:r w:rsidRPr="00431DA0">
              <w:rPr>
                <w:sz w:val="22"/>
                <w:szCs w:val="22"/>
              </w:rPr>
              <w:t>5</w:t>
            </w:r>
          </w:p>
        </w:tc>
      </w:tr>
      <w:tr w:rsidR="00AF0AC4" w:rsidRPr="00322D1C" w:rsidTr="00AF0AC4">
        <w:trPr>
          <w:trHeight w:val="858"/>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Среднесписочная численность работников (без внешних совместителей) по полному кругу организаций муниципального образования</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rPr>
            </w:pPr>
            <w:r w:rsidRPr="00660AD8">
              <w:rPr>
                <w:sz w:val="22"/>
                <w:szCs w:val="22"/>
              </w:rPr>
              <w:t>тыс.</w:t>
            </w:r>
          </w:p>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t>чел.</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22,98</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22,8</w:t>
            </w:r>
            <w:r>
              <w:rPr>
                <w:sz w:val="22"/>
                <w:szCs w:val="22"/>
              </w:rPr>
              <w:t>0</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22,58</w:t>
            </w:r>
          </w:p>
        </w:tc>
      </w:tr>
      <w:tr w:rsidR="00AF0AC4" w:rsidRPr="00322D1C" w:rsidTr="00AF0AC4">
        <w:trPr>
          <w:trHeight w:val="300"/>
        </w:trPr>
        <w:tc>
          <w:tcPr>
            <w:tcW w:w="4717" w:type="dxa"/>
            <w:tcBorders>
              <w:top w:val="nil"/>
              <w:left w:val="single" w:sz="2" w:space="0" w:color="000000"/>
              <w:bottom w:val="nil"/>
              <w:right w:val="single" w:sz="2" w:space="0" w:color="000000"/>
            </w:tcBorders>
            <w:shd w:val="clear" w:color="000000" w:fill="FFFFFF"/>
          </w:tcPr>
          <w:p w:rsidR="00AF0AC4" w:rsidRPr="00660AD8" w:rsidRDefault="00AF0AC4" w:rsidP="00AF0AC4">
            <w:pPr>
              <w:widowControl w:val="0"/>
              <w:autoSpaceDE w:val="0"/>
              <w:autoSpaceDN w:val="0"/>
              <w:adjustRightInd w:val="0"/>
              <w:rPr>
                <w:sz w:val="22"/>
                <w:szCs w:val="22"/>
                <w:lang w:val="en-US"/>
              </w:rPr>
            </w:pPr>
            <w:r w:rsidRPr="00660AD8">
              <w:rPr>
                <w:i/>
                <w:iCs/>
                <w:sz w:val="22"/>
                <w:szCs w:val="22"/>
              </w:rPr>
              <w:t>в том числе:</w:t>
            </w:r>
          </w:p>
        </w:tc>
        <w:tc>
          <w:tcPr>
            <w:tcW w:w="850" w:type="dxa"/>
            <w:tcBorders>
              <w:top w:val="nil"/>
              <w:left w:val="nil"/>
              <w:bottom w:val="nil"/>
              <w:right w:val="single" w:sz="2" w:space="0" w:color="000000"/>
            </w:tcBorders>
            <w:shd w:val="clear" w:color="000000" w:fill="FFFFFF"/>
            <w:vAlign w:val="center"/>
          </w:tcPr>
          <w:p w:rsidR="00AF0AC4" w:rsidRPr="00660AD8" w:rsidRDefault="00AF0AC4" w:rsidP="00AF0AC4">
            <w:pPr>
              <w:widowControl w:val="0"/>
              <w:autoSpaceDE w:val="0"/>
              <w:autoSpaceDN w:val="0"/>
              <w:adjustRightInd w:val="0"/>
              <w:rPr>
                <w:sz w:val="22"/>
                <w:szCs w:val="22"/>
                <w:lang w:val="en-US"/>
              </w:rPr>
            </w:pPr>
            <w:r w:rsidRPr="00660AD8">
              <w:rPr>
                <w:i/>
                <w:iCs/>
                <w:sz w:val="20"/>
                <w:szCs w:val="20"/>
                <w:lang w:val="en-US"/>
              </w:rPr>
              <w:t> </w:t>
            </w: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rPr>
                <w:color w:val="FF0000"/>
                <w:lang w:val="en-US"/>
              </w:rPr>
            </w:pP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rPr>
                <w:color w:val="FF0000"/>
                <w:lang w:val="en-US"/>
              </w:rPr>
            </w:pPr>
          </w:p>
        </w:tc>
        <w:tc>
          <w:tcPr>
            <w:tcW w:w="1323" w:type="dxa"/>
            <w:tcBorders>
              <w:top w:val="nil"/>
              <w:left w:val="nil"/>
              <w:bottom w:val="nil"/>
              <w:right w:val="single" w:sz="2" w:space="0" w:color="000000"/>
            </w:tcBorders>
            <w:shd w:val="clear" w:color="000000" w:fill="FFFFFF"/>
            <w:vAlign w:val="center"/>
          </w:tcPr>
          <w:p w:rsidR="00AF0AC4" w:rsidRPr="00322D1C" w:rsidRDefault="00AF0AC4" w:rsidP="00AF0AC4">
            <w:pPr>
              <w:widowControl w:val="0"/>
              <w:autoSpaceDE w:val="0"/>
              <w:autoSpaceDN w:val="0"/>
              <w:adjustRightInd w:val="0"/>
              <w:rPr>
                <w:color w:val="FF0000"/>
                <w:lang w:val="en-US"/>
              </w:rPr>
            </w:pPr>
          </w:p>
        </w:tc>
      </w:tr>
      <w:tr w:rsidR="00AF0AC4" w:rsidRPr="00322D1C" w:rsidTr="00AF0AC4">
        <w:trPr>
          <w:trHeight w:val="585"/>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Численность работников субъектов малого и среднего предпринимательства</w:t>
            </w:r>
            <w:r>
              <w:rPr>
                <w:sz w:val="22"/>
                <w:szCs w:val="22"/>
              </w:rPr>
              <w:t xml:space="preserve"> (юр. лица)</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rPr>
            </w:pPr>
            <w:r w:rsidRPr="00660AD8">
              <w:rPr>
                <w:sz w:val="22"/>
                <w:szCs w:val="22"/>
              </w:rPr>
              <w:t>тыс.</w:t>
            </w:r>
          </w:p>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t>чел.</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3,9</w:t>
            </w:r>
            <w:r>
              <w:rPr>
                <w:sz w:val="22"/>
                <w:szCs w:val="22"/>
              </w:rPr>
              <w:t>5</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3,75</w:t>
            </w:r>
          </w:p>
        </w:tc>
        <w:tc>
          <w:tcPr>
            <w:tcW w:w="1323" w:type="dxa"/>
            <w:tcBorders>
              <w:top w:val="nil"/>
              <w:left w:val="nil"/>
              <w:bottom w:val="single" w:sz="2" w:space="0" w:color="000000"/>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3,33</w:t>
            </w:r>
          </w:p>
        </w:tc>
      </w:tr>
      <w:tr w:rsidR="00AF0AC4" w:rsidRPr="00322D1C" w:rsidTr="00AF0AC4">
        <w:trPr>
          <w:trHeight w:val="1266"/>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Удельный вес работников субъектов малого и среднего предпринимательства в общей численности работников (без внешних совместителей) по полному кругу организаций муниципального образования</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lang w:val="en-US"/>
              </w:rPr>
              <w:t>%</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17,</w:t>
            </w:r>
            <w:r>
              <w:rPr>
                <w:sz w:val="22"/>
                <w:szCs w:val="22"/>
              </w:rPr>
              <w:t>2</w:t>
            </w:r>
          </w:p>
        </w:tc>
        <w:tc>
          <w:tcPr>
            <w:tcW w:w="1323" w:type="dxa"/>
            <w:tcBorders>
              <w:top w:val="nil"/>
              <w:left w:val="nil"/>
              <w:bottom w:val="single" w:sz="2" w:space="0" w:color="000000"/>
              <w:right w:val="single" w:sz="2" w:space="0" w:color="000000"/>
            </w:tcBorders>
            <w:shd w:val="clear" w:color="auto" w:fill="auto"/>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16,5</w:t>
            </w:r>
          </w:p>
        </w:tc>
        <w:tc>
          <w:tcPr>
            <w:tcW w:w="1323" w:type="dxa"/>
            <w:tcBorders>
              <w:top w:val="nil"/>
              <w:left w:val="nil"/>
              <w:bottom w:val="single" w:sz="2" w:space="0" w:color="000000"/>
              <w:right w:val="single" w:sz="2" w:space="0" w:color="000000"/>
            </w:tcBorders>
            <w:shd w:val="clear" w:color="auto" w:fill="auto"/>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14,8</w:t>
            </w:r>
          </w:p>
        </w:tc>
      </w:tr>
      <w:tr w:rsidR="00AF0AC4" w:rsidRPr="00322D1C" w:rsidTr="00AF0AC4">
        <w:trPr>
          <w:trHeight w:val="1068"/>
        </w:trPr>
        <w:tc>
          <w:tcPr>
            <w:tcW w:w="4717" w:type="dxa"/>
            <w:tcBorders>
              <w:top w:val="nil"/>
              <w:left w:val="single" w:sz="2" w:space="0" w:color="000000"/>
              <w:bottom w:val="single" w:sz="4" w:space="0" w:color="auto"/>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 xml:space="preserve">Количество объектов недвижимости, включенных в </w:t>
            </w:r>
            <w:r w:rsidRPr="009A267A">
              <w:rPr>
                <w:sz w:val="22"/>
                <w:szCs w:val="22"/>
              </w:rPr>
              <w:t>Перечень муниципального имущества в целях предоставления его во владение и (или) в пользование субъектам малого и среднего предпринимательства и организациям, образу</w:t>
            </w:r>
            <w:r w:rsidRPr="009A267A">
              <w:rPr>
                <w:sz w:val="22"/>
                <w:szCs w:val="22"/>
              </w:rPr>
              <w:lastRenderedPageBreak/>
              <w:t>ющим инфраструктуру поддержки субъектов малого и среднего предпринимательства</w:t>
            </w:r>
          </w:p>
        </w:tc>
        <w:tc>
          <w:tcPr>
            <w:tcW w:w="850" w:type="dxa"/>
            <w:tcBorders>
              <w:top w:val="nil"/>
              <w:left w:val="nil"/>
              <w:bottom w:val="single" w:sz="4" w:space="0" w:color="auto"/>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rPr>
              <w:lastRenderedPageBreak/>
              <w:t>ед.</w:t>
            </w:r>
          </w:p>
        </w:tc>
        <w:tc>
          <w:tcPr>
            <w:tcW w:w="1323" w:type="dxa"/>
            <w:tcBorders>
              <w:top w:val="nil"/>
              <w:left w:val="nil"/>
              <w:bottom w:val="single" w:sz="4" w:space="0" w:color="auto"/>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7</w:t>
            </w:r>
          </w:p>
        </w:tc>
        <w:tc>
          <w:tcPr>
            <w:tcW w:w="1323" w:type="dxa"/>
            <w:tcBorders>
              <w:top w:val="nil"/>
              <w:left w:val="nil"/>
              <w:bottom w:val="single" w:sz="4" w:space="0" w:color="auto"/>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7</w:t>
            </w:r>
          </w:p>
        </w:tc>
        <w:tc>
          <w:tcPr>
            <w:tcW w:w="1323" w:type="dxa"/>
            <w:tcBorders>
              <w:top w:val="nil"/>
              <w:left w:val="nil"/>
              <w:bottom w:val="single" w:sz="4" w:space="0" w:color="auto"/>
              <w:right w:val="single" w:sz="2" w:space="0" w:color="000000"/>
            </w:tcBorders>
            <w:shd w:val="clear" w:color="000000" w:fill="FFFFFF"/>
            <w:vAlign w:val="center"/>
          </w:tcPr>
          <w:p w:rsidR="00AF0AC4" w:rsidRPr="00431DA0" w:rsidRDefault="00AF0AC4" w:rsidP="00AF0AC4">
            <w:pPr>
              <w:widowControl w:val="0"/>
              <w:autoSpaceDE w:val="0"/>
              <w:autoSpaceDN w:val="0"/>
              <w:adjustRightInd w:val="0"/>
              <w:jc w:val="right"/>
              <w:rPr>
                <w:sz w:val="22"/>
                <w:szCs w:val="22"/>
              </w:rPr>
            </w:pPr>
            <w:r w:rsidRPr="00431DA0">
              <w:rPr>
                <w:sz w:val="22"/>
                <w:szCs w:val="22"/>
              </w:rPr>
              <w:t>7</w:t>
            </w:r>
          </w:p>
        </w:tc>
      </w:tr>
      <w:tr w:rsidR="00AF0AC4" w:rsidRPr="00322D1C" w:rsidTr="00AF0AC4">
        <w:trPr>
          <w:trHeight w:val="1066"/>
        </w:trPr>
        <w:tc>
          <w:tcPr>
            <w:tcW w:w="4717" w:type="dxa"/>
            <w:tcBorders>
              <w:top w:val="single" w:sz="4" w:space="0" w:color="auto"/>
              <w:left w:val="single" w:sz="4" w:space="0" w:color="auto"/>
              <w:bottom w:val="single" w:sz="4" w:space="0" w:color="auto"/>
              <w:right w:val="single" w:sz="4" w:space="0" w:color="auto"/>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lastRenderedPageBreak/>
              <w:t>Общий объем произведенных расходов районного бюджета на муниципальную подпрограмму поддержки и развития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Pr>
                <w:sz w:val="22"/>
                <w:szCs w:val="22"/>
              </w:rPr>
              <w:t>млн</w:t>
            </w:r>
            <w:r w:rsidRPr="00660AD8">
              <w:rPr>
                <w:sz w:val="22"/>
                <w:szCs w:val="22"/>
              </w:rPr>
              <w:t>. руб.</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tcPr>
          <w:p w:rsidR="00AF0AC4" w:rsidRPr="00B857D1" w:rsidRDefault="00AF0AC4" w:rsidP="00AF0AC4">
            <w:pPr>
              <w:widowControl w:val="0"/>
              <w:autoSpaceDE w:val="0"/>
              <w:autoSpaceDN w:val="0"/>
              <w:adjustRightInd w:val="0"/>
              <w:jc w:val="right"/>
              <w:rPr>
                <w:sz w:val="22"/>
                <w:szCs w:val="22"/>
              </w:rPr>
            </w:pPr>
            <w:r>
              <w:rPr>
                <w:sz w:val="22"/>
                <w:szCs w:val="22"/>
              </w:rPr>
              <w:t>0,0</w:t>
            </w:r>
            <w:r w:rsidRPr="00B857D1">
              <w:rPr>
                <w:sz w:val="22"/>
                <w:szCs w:val="22"/>
              </w:rPr>
              <w:t>80</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tcPr>
          <w:p w:rsidR="00AF0AC4" w:rsidRPr="00B857D1" w:rsidRDefault="00AF0AC4" w:rsidP="00AF0AC4">
            <w:pPr>
              <w:widowControl w:val="0"/>
              <w:autoSpaceDE w:val="0"/>
              <w:autoSpaceDN w:val="0"/>
              <w:adjustRightInd w:val="0"/>
              <w:jc w:val="right"/>
              <w:rPr>
                <w:sz w:val="22"/>
                <w:szCs w:val="22"/>
              </w:rPr>
            </w:pPr>
            <w:r>
              <w:rPr>
                <w:sz w:val="22"/>
                <w:szCs w:val="22"/>
              </w:rPr>
              <w:t>0,070</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tcPr>
          <w:p w:rsidR="00AF0AC4" w:rsidRPr="00B857D1" w:rsidRDefault="00AF0AC4" w:rsidP="00AF0AC4">
            <w:pPr>
              <w:widowControl w:val="0"/>
              <w:autoSpaceDE w:val="0"/>
              <w:autoSpaceDN w:val="0"/>
              <w:adjustRightInd w:val="0"/>
              <w:jc w:val="right"/>
              <w:rPr>
                <w:sz w:val="22"/>
                <w:szCs w:val="22"/>
              </w:rPr>
            </w:pPr>
            <w:r>
              <w:rPr>
                <w:sz w:val="22"/>
                <w:szCs w:val="22"/>
              </w:rPr>
              <w:t>0,0</w:t>
            </w:r>
            <w:r w:rsidRPr="00B857D1">
              <w:rPr>
                <w:sz w:val="22"/>
                <w:szCs w:val="22"/>
              </w:rPr>
              <w:t>45</w:t>
            </w:r>
          </w:p>
        </w:tc>
      </w:tr>
      <w:tr w:rsidR="00AF0AC4" w:rsidRPr="00322D1C" w:rsidTr="00AF0AC4">
        <w:trPr>
          <w:trHeight w:val="698"/>
        </w:trPr>
        <w:tc>
          <w:tcPr>
            <w:tcW w:w="4717" w:type="dxa"/>
            <w:tcBorders>
              <w:top w:val="single" w:sz="4" w:space="0" w:color="auto"/>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 xml:space="preserve">Объем налоговых поступлений от субъектов малого и среднего предпринимательства в </w:t>
            </w:r>
            <w:r>
              <w:rPr>
                <w:sz w:val="22"/>
                <w:szCs w:val="22"/>
              </w:rPr>
              <w:t xml:space="preserve">консолидированный </w:t>
            </w:r>
            <w:r w:rsidRPr="00660AD8">
              <w:rPr>
                <w:sz w:val="22"/>
                <w:szCs w:val="22"/>
              </w:rPr>
              <w:t>бюджет</w:t>
            </w:r>
            <w:r>
              <w:rPr>
                <w:sz w:val="22"/>
                <w:szCs w:val="22"/>
              </w:rPr>
              <w:t xml:space="preserve"> Тайшетского района</w:t>
            </w:r>
          </w:p>
        </w:tc>
        <w:tc>
          <w:tcPr>
            <w:tcW w:w="850" w:type="dxa"/>
            <w:tcBorders>
              <w:top w:val="single" w:sz="4" w:space="0" w:color="auto"/>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Pr>
                <w:sz w:val="22"/>
                <w:szCs w:val="22"/>
              </w:rPr>
              <w:t>млн</w:t>
            </w:r>
            <w:r w:rsidRPr="00660AD8">
              <w:rPr>
                <w:sz w:val="22"/>
                <w:szCs w:val="22"/>
              </w:rPr>
              <w:t>. руб.</w:t>
            </w:r>
          </w:p>
        </w:tc>
        <w:tc>
          <w:tcPr>
            <w:tcW w:w="1323" w:type="dxa"/>
            <w:tcBorders>
              <w:top w:val="single" w:sz="4" w:space="0" w:color="auto"/>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44</w:t>
            </w:r>
            <w:r>
              <w:rPr>
                <w:sz w:val="22"/>
                <w:szCs w:val="22"/>
              </w:rPr>
              <w:t>,</w:t>
            </w:r>
            <w:r w:rsidRPr="00BD6B48">
              <w:rPr>
                <w:sz w:val="22"/>
                <w:szCs w:val="22"/>
              </w:rPr>
              <w:t xml:space="preserve"> </w:t>
            </w:r>
            <w:r>
              <w:rPr>
                <w:sz w:val="22"/>
                <w:szCs w:val="22"/>
              </w:rPr>
              <w:t>6</w:t>
            </w:r>
          </w:p>
        </w:tc>
        <w:tc>
          <w:tcPr>
            <w:tcW w:w="1323" w:type="dxa"/>
            <w:tcBorders>
              <w:top w:val="single" w:sz="4" w:space="0" w:color="auto"/>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61</w:t>
            </w:r>
            <w:r>
              <w:rPr>
                <w:sz w:val="22"/>
                <w:szCs w:val="22"/>
              </w:rPr>
              <w:t>,</w:t>
            </w:r>
            <w:r w:rsidRPr="00BD6B48">
              <w:rPr>
                <w:sz w:val="22"/>
                <w:szCs w:val="22"/>
              </w:rPr>
              <w:t xml:space="preserve"> </w:t>
            </w:r>
            <w:r>
              <w:rPr>
                <w:sz w:val="22"/>
                <w:szCs w:val="22"/>
              </w:rPr>
              <w:t>1</w:t>
            </w:r>
          </w:p>
        </w:tc>
        <w:tc>
          <w:tcPr>
            <w:tcW w:w="1323" w:type="dxa"/>
            <w:tcBorders>
              <w:top w:val="single" w:sz="4" w:space="0" w:color="auto"/>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56</w:t>
            </w:r>
            <w:r>
              <w:rPr>
                <w:sz w:val="22"/>
                <w:szCs w:val="22"/>
              </w:rPr>
              <w:t>,</w:t>
            </w:r>
            <w:r w:rsidRPr="00BD6B48">
              <w:rPr>
                <w:sz w:val="22"/>
                <w:szCs w:val="22"/>
              </w:rPr>
              <w:t xml:space="preserve"> </w:t>
            </w:r>
            <w:r>
              <w:rPr>
                <w:sz w:val="22"/>
                <w:szCs w:val="22"/>
              </w:rPr>
              <w:t>5</w:t>
            </w:r>
          </w:p>
        </w:tc>
      </w:tr>
      <w:tr w:rsidR="00AF0AC4" w:rsidRPr="00322D1C" w:rsidTr="00AF0AC4">
        <w:trPr>
          <w:trHeight w:val="653"/>
        </w:trPr>
        <w:tc>
          <w:tcPr>
            <w:tcW w:w="4717" w:type="dxa"/>
            <w:tcBorders>
              <w:top w:val="nil"/>
              <w:left w:val="single" w:sz="2" w:space="0" w:color="000000"/>
              <w:bottom w:val="single" w:sz="2" w:space="0" w:color="000000"/>
              <w:right w:val="single" w:sz="2" w:space="0" w:color="000000"/>
            </w:tcBorders>
            <w:shd w:val="clear" w:color="000000" w:fill="FFFFFF"/>
          </w:tcPr>
          <w:p w:rsidR="00AF0AC4" w:rsidRPr="00660AD8" w:rsidRDefault="00AF0AC4" w:rsidP="00AF0AC4">
            <w:pPr>
              <w:widowControl w:val="0"/>
              <w:autoSpaceDE w:val="0"/>
              <w:autoSpaceDN w:val="0"/>
              <w:adjustRightInd w:val="0"/>
              <w:jc w:val="both"/>
              <w:rPr>
                <w:sz w:val="22"/>
                <w:szCs w:val="22"/>
              </w:rPr>
            </w:pPr>
            <w:r w:rsidRPr="00660AD8">
              <w:rPr>
                <w:sz w:val="22"/>
                <w:szCs w:val="22"/>
              </w:rPr>
              <w:t xml:space="preserve">Доля налоговых поступлений от </w:t>
            </w:r>
            <w:r w:rsidRPr="00330567">
              <w:rPr>
                <w:sz w:val="22"/>
                <w:szCs w:val="22"/>
              </w:rPr>
              <w:t>субъектов малого и среднего предпринимательства</w:t>
            </w:r>
            <w:r w:rsidRPr="00660AD8">
              <w:rPr>
                <w:sz w:val="22"/>
                <w:szCs w:val="22"/>
              </w:rPr>
              <w:t xml:space="preserve"> в </w:t>
            </w:r>
            <w:r>
              <w:rPr>
                <w:sz w:val="22"/>
                <w:szCs w:val="22"/>
              </w:rPr>
              <w:t xml:space="preserve">консолидированный </w:t>
            </w:r>
            <w:r w:rsidRPr="00660AD8">
              <w:rPr>
                <w:sz w:val="22"/>
                <w:szCs w:val="22"/>
              </w:rPr>
              <w:t>бюджет</w:t>
            </w:r>
            <w:r>
              <w:rPr>
                <w:sz w:val="22"/>
                <w:szCs w:val="22"/>
              </w:rPr>
              <w:t xml:space="preserve"> Тайшетского района</w:t>
            </w:r>
          </w:p>
        </w:tc>
        <w:tc>
          <w:tcPr>
            <w:tcW w:w="850" w:type="dxa"/>
            <w:tcBorders>
              <w:top w:val="nil"/>
              <w:left w:val="nil"/>
              <w:bottom w:val="single" w:sz="2" w:space="0" w:color="000000"/>
              <w:right w:val="single" w:sz="2" w:space="0" w:color="000000"/>
            </w:tcBorders>
            <w:shd w:val="clear" w:color="000000" w:fill="FFFFFF"/>
            <w:vAlign w:val="center"/>
          </w:tcPr>
          <w:p w:rsidR="00AF0AC4" w:rsidRPr="00660AD8" w:rsidRDefault="00AF0AC4" w:rsidP="00AF0AC4">
            <w:pPr>
              <w:widowControl w:val="0"/>
              <w:autoSpaceDE w:val="0"/>
              <w:autoSpaceDN w:val="0"/>
              <w:adjustRightInd w:val="0"/>
              <w:jc w:val="center"/>
              <w:rPr>
                <w:sz w:val="22"/>
                <w:szCs w:val="22"/>
                <w:lang w:val="en-US"/>
              </w:rPr>
            </w:pPr>
            <w:r w:rsidRPr="00660AD8">
              <w:rPr>
                <w:sz w:val="22"/>
                <w:szCs w:val="22"/>
                <w:lang w:val="en-US"/>
              </w:rPr>
              <w:t>%</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6,9</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8,5</w:t>
            </w:r>
          </w:p>
        </w:tc>
        <w:tc>
          <w:tcPr>
            <w:tcW w:w="1323" w:type="dxa"/>
            <w:tcBorders>
              <w:top w:val="nil"/>
              <w:left w:val="nil"/>
              <w:bottom w:val="single" w:sz="2" w:space="0" w:color="000000"/>
              <w:right w:val="single" w:sz="2" w:space="0" w:color="000000"/>
            </w:tcBorders>
            <w:shd w:val="clear" w:color="000000" w:fill="FFFFFF"/>
            <w:vAlign w:val="center"/>
          </w:tcPr>
          <w:p w:rsidR="00AF0AC4" w:rsidRPr="00BD6B48" w:rsidRDefault="00AF0AC4" w:rsidP="00AF0AC4">
            <w:pPr>
              <w:widowControl w:val="0"/>
              <w:autoSpaceDE w:val="0"/>
              <w:autoSpaceDN w:val="0"/>
              <w:adjustRightInd w:val="0"/>
              <w:jc w:val="right"/>
              <w:rPr>
                <w:sz w:val="22"/>
                <w:szCs w:val="22"/>
              </w:rPr>
            </w:pPr>
            <w:r w:rsidRPr="00BD6B48">
              <w:rPr>
                <w:sz w:val="22"/>
                <w:szCs w:val="22"/>
              </w:rPr>
              <w:t>7,3</w:t>
            </w:r>
          </w:p>
        </w:tc>
      </w:tr>
    </w:tbl>
    <w:p w:rsidR="00AF0AC4" w:rsidRPr="00513853" w:rsidRDefault="00AF0AC4" w:rsidP="00AF0AC4">
      <w:pPr>
        <w:widowControl w:val="0"/>
        <w:autoSpaceDE w:val="0"/>
        <w:autoSpaceDN w:val="0"/>
        <w:adjustRightInd w:val="0"/>
        <w:jc w:val="both"/>
        <w:rPr>
          <w:i/>
          <w:sz w:val="20"/>
          <w:szCs w:val="20"/>
        </w:rPr>
      </w:pPr>
    </w:p>
    <w:p w:rsidR="00AF0AC4" w:rsidRPr="0005416C" w:rsidRDefault="00AF0AC4" w:rsidP="00AF0AC4">
      <w:pPr>
        <w:widowControl w:val="0"/>
        <w:autoSpaceDE w:val="0"/>
        <w:autoSpaceDN w:val="0"/>
        <w:adjustRightInd w:val="0"/>
        <w:ind w:firstLine="709"/>
        <w:jc w:val="both"/>
      </w:pPr>
      <w:r w:rsidRPr="0005416C">
        <w:t>Малые и средние предприятия работают во всех видах экономической деятельности. Наибольший удельный вес в структуре юридических лиц по отраслям занимают предприятия оптовой и розничной торговли – 40,4%, предприятия, занимающиеся операциями с недвижимым имуществом, арендой и предоставлением услуг в этой области – 12,6%, организации обрабатывающего производства – 9,3%, в лесной сфере задействовано 6,3%, организации строи</w:t>
      </w:r>
      <w:r>
        <w:t>тельства – 6,3%</w:t>
      </w:r>
      <w:r w:rsidRPr="0005416C">
        <w:t xml:space="preserve">. </w:t>
      </w:r>
    </w:p>
    <w:p w:rsidR="00AF0AC4" w:rsidRDefault="00AF0AC4" w:rsidP="00AF0AC4">
      <w:pPr>
        <w:widowControl w:val="0"/>
        <w:autoSpaceDE w:val="0"/>
        <w:autoSpaceDN w:val="0"/>
        <w:adjustRightInd w:val="0"/>
        <w:jc w:val="center"/>
        <w:outlineLvl w:val="0"/>
        <w:rPr>
          <w:b/>
          <w:bCs/>
        </w:rPr>
      </w:pPr>
      <w:r w:rsidRPr="00117C20">
        <w:rPr>
          <w:b/>
          <w:bCs/>
          <w:noProof/>
        </w:rPr>
        <w:drawing>
          <wp:inline distT="0" distB="0" distL="0" distR="0" wp14:anchorId="7EDB7F4F" wp14:editId="45AFFB1A">
            <wp:extent cx="6124575" cy="3105150"/>
            <wp:effectExtent l="1905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0AC4" w:rsidRDefault="00AF0AC4" w:rsidP="00AF0AC4">
      <w:pPr>
        <w:widowControl w:val="0"/>
        <w:autoSpaceDE w:val="0"/>
        <w:autoSpaceDN w:val="0"/>
        <w:adjustRightInd w:val="0"/>
        <w:ind w:firstLine="709"/>
        <w:jc w:val="both"/>
      </w:pPr>
      <w:r w:rsidRPr="0005416C">
        <w:t>Численность работающих на малых и средних предприятиях Тайшетского района по состоянию на 01.01.2019 года составила 3</w:t>
      </w:r>
      <w:r>
        <w:t>,</w:t>
      </w:r>
      <w:r w:rsidRPr="0005416C">
        <w:t xml:space="preserve"> 3</w:t>
      </w:r>
      <w:r>
        <w:t>3 тыс.</w:t>
      </w:r>
      <w:r w:rsidRPr="0005416C">
        <w:t>чел</w:t>
      </w:r>
      <w:r>
        <w:t>овек.</w:t>
      </w:r>
      <w:r w:rsidRPr="0005416C">
        <w:t xml:space="preserve"> </w:t>
      </w:r>
    </w:p>
    <w:p w:rsidR="00AF0AC4" w:rsidRPr="0005416C" w:rsidRDefault="00AF0AC4" w:rsidP="00AF0AC4">
      <w:pPr>
        <w:widowControl w:val="0"/>
        <w:autoSpaceDE w:val="0"/>
        <w:autoSpaceDN w:val="0"/>
        <w:adjustRightInd w:val="0"/>
        <w:ind w:firstLine="709"/>
        <w:jc w:val="both"/>
      </w:pPr>
      <w:r w:rsidRPr="0005416C">
        <w:t>Наиболее емкими в части использования трудовых ресурсов являются предприяти</w:t>
      </w:r>
      <w:r w:rsidR="00C319B1">
        <w:t xml:space="preserve">я оптовой и розничной торговли </w:t>
      </w:r>
      <w:r w:rsidRPr="0005416C">
        <w:t>- 27,9% от общей численности занятых на малых и средних предприятиях и предприятия в сфере предоставления услуг – 20,8%, самый низкий показатель по отрасли добыча полезных ископаемых – 0,2%.</w:t>
      </w:r>
    </w:p>
    <w:p w:rsidR="00AF0AC4" w:rsidRPr="0005416C" w:rsidRDefault="00AF0AC4" w:rsidP="00AF0AC4">
      <w:pPr>
        <w:widowControl w:val="0"/>
        <w:autoSpaceDE w:val="0"/>
        <w:autoSpaceDN w:val="0"/>
        <w:adjustRightInd w:val="0"/>
        <w:ind w:firstLine="709"/>
        <w:jc w:val="both"/>
      </w:pPr>
      <w:r w:rsidRPr="0005416C">
        <w:t xml:space="preserve">Среднемесячная заработная плата работающих на малых и средних предприятиях Тайшетского района в 2018 году составила 15 914 рублей, что на </w:t>
      </w:r>
      <w:r>
        <w:t>9,6</w:t>
      </w:r>
      <w:r w:rsidRPr="0005416C">
        <w:t xml:space="preserve"> % выше показателя 201</w:t>
      </w:r>
      <w:r>
        <w:t>6</w:t>
      </w:r>
      <w:r w:rsidRPr="0005416C">
        <w:t xml:space="preserve"> года.</w:t>
      </w:r>
    </w:p>
    <w:p w:rsidR="00AF0AC4" w:rsidRPr="0005416C" w:rsidRDefault="00AF0AC4" w:rsidP="00AF0AC4">
      <w:pPr>
        <w:widowControl w:val="0"/>
        <w:autoSpaceDE w:val="0"/>
        <w:autoSpaceDN w:val="0"/>
        <w:adjustRightInd w:val="0"/>
        <w:ind w:firstLine="709"/>
        <w:jc w:val="both"/>
      </w:pPr>
      <w:r w:rsidRPr="0005416C">
        <w:t>Выручка от продажи товаров, продукции, работ, услуг СМ</w:t>
      </w:r>
      <w:r>
        <w:t>и</w:t>
      </w:r>
      <w:r w:rsidRPr="0005416C">
        <w:t>СП  за 2018  год сложилась в сумме 7 783,9 млн. руб., или 99%  к 2017 году и 103,2% к 2016 году.</w:t>
      </w:r>
    </w:p>
    <w:p w:rsidR="00AF0AC4" w:rsidRDefault="00AF0AC4" w:rsidP="00AF0AC4">
      <w:pPr>
        <w:widowControl w:val="0"/>
        <w:autoSpaceDE w:val="0"/>
        <w:autoSpaceDN w:val="0"/>
        <w:adjustRightInd w:val="0"/>
        <w:ind w:firstLine="709"/>
        <w:jc w:val="both"/>
      </w:pPr>
      <w:r w:rsidRPr="0005416C">
        <w:t>На представленной диаграмме отражена динамика выручки в разрезе видов экономической деятельности за период 2016-2018 года.</w:t>
      </w:r>
    </w:p>
    <w:p w:rsidR="00AF0AC4" w:rsidRDefault="00AF0AC4" w:rsidP="00AF0AC4">
      <w:pPr>
        <w:widowControl w:val="0"/>
        <w:autoSpaceDE w:val="0"/>
        <w:autoSpaceDN w:val="0"/>
        <w:adjustRightInd w:val="0"/>
        <w:ind w:firstLine="709"/>
        <w:jc w:val="both"/>
      </w:pPr>
    </w:p>
    <w:p w:rsidR="00AF0AC4" w:rsidRPr="0005416C" w:rsidRDefault="00AF0AC4" w:rsidP="00AF0AC4">
      <w:pPr>
        <w:widowControl w:val="0"/>
        <w:autoSpaceDE w:val="0"/>
        <w:autoSpaceDN w:val="0"/>
        <w:adjustRightInd w:val="0"/>
        <w:jc w:val="center"/>
        <w:outlineLvl w:val="0"/>
        <w:rPr>
          <w:b/>
          <w:bCs/>
        </w:rPr>
      </w:pPr>
      <w:r>
        <w:rPr>
          <w:b/>
          <w:bCs/>
        </w:rPr>
        <w:lastRenderedPageBreak/>
        <w:t>Динамика в</w:t>
      </w:r>
      <w:r w:rsidRPr="0005416C">
        <w:rPr>
          <w:b/>
          <w:bCs/>
        </w:rPr>
        <w:t>ыручк</w:t>
      </w:r>
      <w:r>
        <w:rPr>
          <w:b/>
          <w:bCs/>
        </w:rPr>
        <w:t>и</w:t>
      </w:r>
      <w:r w:rsidRPr="0005416C">
        <w:rPr>
          <w:b/>
          <w:bCs/>
        </w:rPr>
        <w:t xml:space="preserve"> от продажи товаров, продукции, работ, услуг СМ</w:t>
      </w:r>
      <w:r>
        <w:rPr>
          <w:b/>
          <w:bCs/>
        </w:rPr>
        <w:t>и</w:t>
      </w:r>
      <w:r w:rsidRPr="0005416C">
        <w:rPr>
          <w:b/>
          <w:bCs/>
        </w:rPr>
        <w:t xml:space="preserve">СП </w:t>
      </w:r>
    </w:p>
    <w:p w:rsidR="00AF0AC4" w:rsidRPr="0005416C" w:rsidRDefault="00AF0AC4" w:rsidP="00AF0AC4">
      <w:pPr>
        <w:widowControl w:val="0"/>
        <w:autoSpaceDE w:val="0"/>
        <w:autoSpaceDN w:val="0"/>
        <w:adjustRightInd w:val="0"/>
        <w:jc w:val="center"/>
        <w:outlineLvl w:val="0"/>
        <w:rPr>
          <w:b/>
          <w:bCs/>
        </w:rPr>
      </w:pPr>
      <w:r w:rsidRPr="0005416C">
        <w:rPr>
          <w:b/>
          <w:bCs/>
        </w:rPr>
        <w:t>по видам экономической деятельности за 2016-2018 года (</w:t>
      </w:r>
      <w:r>
        <w:rPr>
          <w:b/>
          <w:bCs/>
        </w:rPr>
        <w:t>млн</w:t>
      </w:r>
      <w:r w:rsidRPr="0005416C">
        <w:rPr>
          <w:b/>
          <w:bCs/>
        </w:rPr>
        <w:t>.</w:t>
      </w:r>
      <w:r>
        <w:rPr>
          <w:b/>
          <w:bCs/>
        </w:rPr>
        <w:t xml:space="preserve"> </w:t>
      </w:r>
      <w:r w:rsidRPr="0005416C">
        <w:rPr>
          <w:b/>
          <w:bCs/>
        </w:rPr>
        <w:t>руб.)</w:t>
      </w:r>
    </w:p>
    <w:p w:rsidR="00AF0AC4" w:rsidRPr="00322D1C" w:rsidRDefault="00AF0AC4" w:rsidP="00AF0AC4">
      <w:pPr>
        <w:widowControl w:val="0"/>
        <w:autoSpaceDE w:val="0"/>
        <w:autoSpaceDN w:val="0"/>
        <w:adjustRightInd w:val="0"/>
        <w:jc w:val="both"/>
        <w:rPr>
          <w:color w:val="FF0000"/>
        </w:rPr>
      </w:pPr>
    </w:p>
    <w:p w:rsidR="00AF0AC4" w:rsidRDefault="00AF0AC4" w:rsidP="00AF0AC4">
      <w:pPr>
        <w:widowControl w:val="0"/>
        <w:autoSpaceDE w:val="0"/>
        <w:autoSpaceDN w:val="0"/>
        <w:adjustRightInd w:val="0"/>
        <w:ind w:firstLine="709"/>
        <w:jc w:val="both"/>
      </w:pPr>
      <w:r w:rsidRPr="00F5185B">
        <w:rPr>
          <w:noProof/>
        </w:rPr>
        <w:drawing>
          <wp:inline distT="0" distB="0" distL="0" distR="0" wp14:anchorId="0B40E299" wp14:editId="5341CC5E">
            <wp:extent cx="6134100" cy="3905250"/>
            <wp:effectExtent l="1905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0AC4" w:rsidRDefault="00AF0AC4" w:rsidP="00AF0AC4">
      <w:pPr>
        <w:widowControl w:val="0"/>
        <w:autoSpaceDE w:val="0"/>
        <w:autoSpaceDN w:val="0"/>
        <w:adjustRightInd w:val="0"/>
        <w:ind w:firstLine="709"/>
        <w:jc w:val="both"/>
      </w:pPr>
    </w:p>
    <w:p w:rsidR="00AF0AC4" w:rsidRPr="0005416C" w:rsidRDefault="00AF0AC4" w:rsidP="00AF0AC4">
      <w:pPr>
        <w:widowControl w:val="0"/>
        <w:autoSpaceDE w:val="0"/>
        <w:autoSpaceDN w:val="0"/>
        <w:adjustRightInd w:val="0"/>
        <w:ind w:firstLine="709"/>
        <w:jc w:val="both"/>
      </w:pPr>
      <w:r w:rsidRPr="0005416C">
        <w:t xml:space="preserve">Наибольший вклад в формирование оборота выручки субъектов малого и среднего предпринимательства вносят предприятия в сфере оптовой и розничной торговли, обрабатывающего производства, </w:t>
      </w:r>
      <w:r w:rsidR="00FE2368" w:rsidRPr="0005416C">
        <w:t>лесозаготовок и</w:t>
      </w:r>
      <w:r w:rsidRPr="0005416C">
        <w:t xml:space="preserve"> предоставления услуг в этой области.</w:t>
      </w:r>
    </w:p>
    <w:p w:rsidR="00AF0AC4" w:rsidRPr="0005416C" w:rsidRDefault="00AF0AC4" w:rsidP="00AF0AC4">
      <w:pPr>
        <w:widowControl w:val="0"/>
        <w:autoSpaceDE w:val="0"/>
        <w:autoSpaceDN w:val="0"/>
        <w:adjustRightInd w:val="0"/>
        <w:ind w:firstLine="709"/>
        <w:jc w:val="both"/>
      </w:pPr>
      <w:r w:rsidRPr="0005416C">
        <w:t>Объем выручки субъектов малого и среднего предпринимательства в объеме выручки по полному кругу организаций муниципального образования "Тайшетский район" (без учета централизованных плательщиков) в 2018 году составил 61,2%.</w:t>
      </w:r>
    </w:p>
    <w:p w:rsidR="00AF0AC4" w:rsidRPr="0005416C" w:rsidRDefault="00AF0AC4" w:rsidP="00AF0AC4">
      <w:pPr>
        <w:widowControl w:val="0"/>
        <w:autoSpaceDE w:val="0"/>
        <w:autoSpaceDN w:val="0"/>
        <w:adjustRightInd w:val="0"/>
        <w:ind w:firstLine="709"/>
        <w:jc w:val="both"/>
      </w:pPr>
      <w:r w:rsidRPr="0005416C">
        <w:t xml:space="preserve">За период 2016-2018 года малыми и средними предприятиями осуществляющих деятельность в промышленной сфере отгружено товаров собственного производства, выполнено работ и оказано услуг </w:t>
      </w:r>
      <w:r w:rsidRPr="007859D4">
        <w:t>на сумму 9968,8 млн.руб.</w:t>
      </w:r>
      <w:r w:rsidRPr="0005416C">
        <w:t xml:space="preserve"> </w:t>
      </w:r>
    </w:p>
    <w:p w:rsidR="00AF0AC4" w:rsidRPr="0005416C" w:rsidRDefault="00AF0AC4" w:rsidP="00AF0AC4">
      <w:pPr>
        <w:widowControl w:val="0"/>
        <w:autoSpaceDE w:val="0"/>
        <w:autoSpaceDN w:val="0"/>
        <w:adjustRightInd w:val="0"/>
        <w:ind w:firstLine="708"/>
        <w:jc w:val="both"/>
      </w:pPr>
      <w:r w:rsidRPr="0005416C">
        <w:t xml:space="preserve">В период реализации подпрограммы "Поддержка и развитие малого и среднего предпринимательства на территории Тайшетского района на 2014-2018 годы" муниципальной программы "Стимулирование экономической активности" на 2014-2018 годы была оказана финансовая </w:t>
      </w:r>
      <w:r w:rsidR="00FE2368" w:rsidRPr="0005416C">
        <w:t>поддержка субъектам</w:t>
      </w:r>
      <w:r w:rsidRPr="0005416C">
        <w:t xml:space="preserve"> малого и среднего предпринимательства на предоставление грантов начинающим на создание собственного бизнеса на конкурсной основе в общей сумме 1</w:t>
      </w:r>
      <w:r>
        <w:t>,</w:t>
      </w:r>
      <w:r w:rsidRPr="0005416C">
        <w:t xml:space="preserve">1 </w:t>
      </w:r>
      <w:r>
        <w:t>млн.</w:t>
      </w:r>
      <w:r w:rsidRPr="0005416C">
        <w:t xml:space="preserve"> руб</w:t>
      </w:r>
      <w:r>
        <w:t>.</w:t>
      </w:r>
      <w:r w:rsidRPr="0005416C">
        <w:t xml:space="preserve"> в том числе:</w:t>
      </w:r>
    </w:p>
    <w:p w:rsidR="00AF0AC4" w:rsidRPr="0005416C" w:rsidRDefault="00AF0AC4" w:rsidP="00AF0AC4">
      <w:pPr>
        <w:widowControl w:val="0"/>
        <w:autoSpaceDE w:val="0"/>
        <w:autoSpaceDN w:val="0"/>
        <w:adjustRightInd w:val="0"/>
        <w:ind w:firstLine="709"/>
        <w:jc w:val="both"/>
      </w:pPr>
      <w:r w:rsidRPr="0005416C">
        <w:t xml:space="preserve">- в 2014 году </w:t>
      </w:r>
      <w:r>
        <w:t>2</w:t>
      </w:r>
      <w:r w:rsidRPr="0005416C">
        <w:t xml:space="preserve"> субъектам малого и среднего предпринимательства в общей сумме </w:t>
      </w:r>
      <w:r>
        <w:t>0,6</w:t>
      </w:r>
      <w:r w:rsidRPr="0005416C">
        <w:t xml:space="preserve"> </w:t>
      </w:r>
      <w:r>
        <w:t>млн.</w:t>
      </w:r>
      <w:r w:rsidRPr="0005416C">
        <w:t>руб</w:t>
      </w:r>
      <w:r>
        <w:t>.</w:t>
      </w:r>
      <w:r w:rsidRPr="0005416C">
        <w:t>;</w:t>
      </w:r>
    </w:p>
    <w:p w:rsidR="00AF0AC4" w:rsidRPr="0005416C" w:rsidRDefault="00AF0AC4" w:rsidP="00AF0AC4">
      <w:pPr>
        <w:widowControl w:val="0"/>
        <w:autoSpaceDE w:val="0"/>
        <w:autoSpaceDN w:val="0"/>
        <w:adjustRightInd w:val="0"/>
        <w:ind w:firstLine="709"/>
        <w:jc w:val="both"/>
      </w:pPr>
      <w:r w:rsidRPr="0005416C">
        <w:t xml:space="preserve">- в 2015 году 1 субъекту малого и среднего предпринимательства в общей сумме </w:t>
      </w:r>
      <w:r>
        <w:t>0,5</w:t>
      </w:r>
      <w:r w:rsidRPr="0005416C">
        <w:t xml:space="preserve"> </w:t>
      </w:r>
      <w:r>
        <w:t>млн.</w:t>
      </w:r>
      <w:r w:rsidRPr="0005416C">
        <w:t>руб</w:t>
      </w:r>
      <w:r>
        <w:t>.</w:t>
      </w:r>
    </w:p>
    <w:p w:rsidR="00AF0AC4" w:rsidRPr="00256C79" w:rsidRDefault="00AF0AC4" w:rsidP="00AF0AC4">
      <w:pPr>
        <w:widowControl w:val="0"/>
        <w:autoSpaceDE w:val="0"/>
        <w:autoSpaceDN w:val="0"/>
        <w:adjustRightInd w:val="0"/>
        <w:ind w:firstLine="709"/>
        <w:jc w:val="both"/>
      </w:pPr>
      <w:r w:rsidRPr="0005416C">
        <w:t>Из 7 объектов муниципального имущества площадью 461,5 м</w:t>
      </w:r>
      <w:r w:rsidRPr="0005416C">
        <w:rPr>
          <w:vertAlign w:val="superscript"/>
        </w:rPr>
        <w:t>2</w:t>
      </w:r>
      <w:r w:rsidRPr="0005416C">
        <w:t xml:space="preserve"> предоставлены во владение и (или) в пользование субъектам малого и среднего предпринимательства 3 объекта муниципальной собственности, площадью 242 м</w:t>
      </w:r>
      <w:r w:rsidRPr="0005416C">
        <w:rPr>
          <w:vertAlign w:val="superscript"/>
        </w:rPr>
        <w:t>2</w:t>
      </w:r>
      <w:r>
        <w:t>.</w:t>
      </w:r>
    </w:p>
    <w:p w:rsidR="00AF0AC4" w:rsidRPr="0005416C" w:rsidRDefault="00AF0AC4" w:rsidP="00AF0AC4">
      <w:pPr>
        <w:widowControl w:val="0"/>
        <w:autoSpaceDE w:val="0"/>
        <w:autoSpaceDN w:val="0"/>
        <w:adjustRightInd w:val="0"/>
        <w:ind w:firstLine="709"/>
        <w:jc w:val="both"/>
      </w:pPr>
      <w:r w:rsidRPr="0005416C">
        <w:t>Организовано и проведено 15 конкурсов (смотров-конкурсов, конкурсов профессионального мастерства).</w:t>
      </w:r>
    </w:p>
    <w:p w:rsidR="00AF0AC4" w:rsidRPr="0005416C" w:rsidRDefault="00AF0AC4" w:rsidP="00AF0AC4">
      <w:pPr>
        <w:widowControl w:val="0"/>
        <w:autoSpaceDE w:val="0"/>
        <w:autoSpaceDN w:val="0"/>
        <w:adjustRightInd w:val="0"/>
        <w:ind w:firstLine="709"/>
        <w:jc w:val="both"/>
      </w:pPr>
      <w:r w:rsidRPr="0005416C">
        <w:t>Организовано и проведено 18 семинар</w:t>
      </w:r>
      <w:r>
        <w:t>ов</w:t>
      </w:r>
      <w:r w:rsidRPr="0005416C">
        <w:t xml:space="preserve"> для СМ</w:t>
      </w:r>
      <w:r>
        <w:t>и</w:t>
      </w:r>
      <w:r w:rsidRPr="0005416C">
        <w:t>СП, 5 "круглых столов", по результату обучающих курсов "Основы предпринимательской деятельности" выдано 67 сертификатов.</w:t>
      </w:r>
    </w:p>
    <w:p w:rsidR="00AF0AC4" w:rsidRPr="0005416C" w:rsidRDefault="00AF0AC4" w:rsidP="00AF0AC4">
      <w:pPr>
        <w:widowControl w:val="0"/>
        <w:autoSpaceDE w:val="0"/>
        <w:autoSpaceDN w:val="0"/>
        <w:adjustRightInd w:val="0"/>
        <w:ind w:firstLine="709"/>
        <w:jc w:val="both"/>
      </w:pPr>
      <w:r w:rsidRPr="0005416C">
        <w:lastRenderedPageBreak/>
        <w:t xml:space="preserve">Предоставлено </w:t>
      </w:r>
      <w:r>
        <w:t xml:space="preserve">при личном обращении </w:t>
      </w:r>
      <w:r w:rsidRPr="0005416C">
        <w:t>281 консультация юридическим и физическим лицам по вопросу составления бизнес – планов; получения субсидии по поддержке начинающих – гранты начинающим на создание собственного бизнеса; получения имущественной поддержке субъектов малого и среднего предпринимательства и другое.</w:t>
      </w:r>
    </w:p>
    <w:p w:rsidR="00AF0AC4" w:rsidRPr="0005416C" w:rsidRDefault="00AF0AC4" w:rsidP="00AF0AC4">
      <w:pPr>
        <w:widowControl w:val="0"/>
        <w:autoSpaceDE w:val="0"/>
        <w:autoSpaceDN w:val="0"/>
        <w:adjustRightInd w:val="0"/>
        <w:ind w:firstLine="709"/>
        <w:jc w:val="both"/>
      </w:pPr>
      <w:r w:rsidRPr="0005416C">
        <w:t>Кроме того, следует отметить регулярную информационную поддержку малого и среднего предпринимательства через официальный сайт администрации Тайшетского района, информационную программу "</w:t>
      </w:r>
      <w:r>
        <w:t>Новости администрации Тайшетского района</w:t>
      </w:r>
      <w:r w:rsidRPr="0005416C">
        <w:t>".</w:t>
      </w:r>
    </w:p>
    <w:p w:rsidR="00AF0AC4" w:rsidRPr="00F5185B" w:rsidRDefault="00AF0AC4" w:rsidP="00AF0AC4">
      <w:pPr>
        <w:widowControl w:val="0"/>
        <w:autoSpaceDE w:val="0"/>
        <w:autoSpaceDN w:val="0"/>
        <w:adjustRightInd w:val="0"/>
        <w:ind w:firstLine="709"/>
        <w:jc w:val="both"/>
      </w:pPr>
      <w:r w:rsidRPr="0005416C">
        <w:t xml:space="preserve">Организовывались и проводились сельскохозяйственные ярмарки. На территории </w:t>
      </w:r>
      <w:r w:rsidRPr="00F5185B">
        <w:t>Тайшетского района функционирует 3 постоянно действующие ярмарки.</w:t>
      </w:r>
    </w:p>
    <w:p w:rsidR="00AF0AC4" w:rsidRPr="00F5185B" w:rsidRDefault="00C319B1" w:rsidP="00AF0AC4">
      <w:pPr>
        <w:widowControl w:val="0"/>
        <w:autoSpaceDE w:val="0"/>
        <w:autoSpaceDN w:val="0"/>
        <w:adjustRightInd w:val="0"/>
        <w:ind w:firstLine="709"/>
        <w:jc w:val="both"/>
      </w:pPr>
      <w:r>
        <w:t xml:space="preserve">Администрацией Тайшетского </w:t>
      </w:r>
      <w:r w:rsidR="00FE2368" w:rsidRPr="00F5185B">
        <w:t>района принимаются различные</w:t>
      </w:r>
      <w:r w:rsidR="00AF0AC4" w:rsidRPr="00F5185B">
        <w:t xml:space="preserve"> меры для развития экономики и создания максимально благоприятного климата для предпринимателей и оказания различных форм государственной поддержки. </w:t>
      </w:r>
    </w:p>
    <w:p w:rsidR="00AF0AC4" w:rsidRDefault="00AF0AC4" w:rsidP="00AF0AC4">
      <w:pPr>
        <w:widowControl w:val="0"/>
        <w:tabs>
          <w:tab w:val="left" w:pos="1764"/>
        </w:tabs>
        <w:autoSpaceDE w:val="0"/>
        <w:autoSpaceDN w:val="0"/>
        <w:adjustRightInd w:val="0"/>
        <w:ind w:firstLine="709"/>
        <w:jc w:val="both"/>
      </w:pPr>
      <w:r w:rsidRPr="00F5185B">
        <w:t xml:space="preserve">С этой целью проводятся расширенные заседания Совета по развитию малого и среднего предпринимательства при администрации Тайшетского района, обеспечивающие практическое взаимодействие органов местного самоуправления муниципального </w:t>
      </w:r>
      <w:r w:rsidR="00C319B1">
        <w:t xml:space="preserve">образования "Тайшетский район" </w:t>
      </w:r>
      <w:r w:rsidRPr="00F5185B">
        <w:t xml:space="preserve">и представителей предпринимательских кругов для выработки предложений по основным направлениям развития предпринимательства. </w:t>
      </w:r>
    </w:p>
    <w:p w:rsidR="00A212B1" w:rsidRPr="00A212B1" w:rsidRDefault="00A212B1" w:rsidP="00A212B1">
      <w:pPr>
        <w:ind w:firstLine="708"/>
        <w:jc w:val="both"/>
      </w:pPr>
      <w:r w:rsidRPr="00A212B1">
        <w:t>В последние годы количество нестационарных торговых объектов (далее - НТО), в которых, в том числе, осуществляется реализация печатной продукции (далее – газетно-журнальные киоски) на территории Тайшетского района стремительно сокращается: в 2018 году количество НТО составляло 4 единицы,  на 1 января 2023 года – 2 единицы). Таким образом, количество газетно-журнальных киосков на территории Тайшетского района за 4 года сократилось на 50%. Фактическая  обеспеченность населения муниципального образования торговыми павильонами и киосками по продаже печатной продукции (количество торговых объектов на 10000 человек) Тайшетского района составляет 0,57 от установленного норматива 1,3, утвержденного приказом службы потребительского рынка и лицензирования Иркутской области от 12 сентября 2016 года № 33-спр «Об утверждении нормативовминимальной обеспеченности населения площадью торговых объектов в Иркутской области».";</w:t>
      </w:r>
    </w:p>
    <w:p w:rsidR="00A212B1" w:rsidRPr="00A212B1" w:rsidRDefault="00A212B1" w:rsidP="00A212B1">
      <w:pPr>
        <w:widowControl w:val="0"/>
        <w:spacing w:line="276" w:lineRule="auto"/>
        <w:ind w:left="20" w:right="20" w:firstLine="688"/>
        <w:jc w:val="both"/>
        <w:rPr>
          <w:spacing w:val="-6"/>
        </w:rPr>
      </w:pPr>
      <w:r w:rsidRPr="00A212B1">
        <w:rPr>
          <w:color w:val="000000"/>
          <w:spacing w:val="-6"/>
        </w:rPr>
        <w:t>Сокращение количества газетно-журнальных киосков в Тайшетском районе обусловлено объективными социально-экономическими причинами. Снижение спроса населения на печатную продукцию за счет активного развития интернет-изданий и увеличение расходов по содержанию газетно-журнальных киосков (рост тарифов на электроэнергию, охрану и другое) ведут к нерентабельности газетно-журнальных киосков и снижению предпринимательской активности в данной отрасли.</w:t>
      </w:r>
    </w:p>
    <w:p w:rsidR="00A212B1" w:rsidRPr="00210C50" w:rsidRDefault="00A212B1" w:rsidP="00A212B1">
      <w:pPr>
        <w:widowControl w:val="0"/>
        <w:spacing w:line="276" w:lineRule="auto"/>
        <w:ind w:left="20" w:right="20" w:firstLine="720"/>
        <w:jc w:val="both"/>
        <w:rPr>
          <w:spacing w:val="-6"/>
          <w:highlight w:val="yellow"/>
        </w:rPr>
      </w:pPr>
      <w:r w:rsidRPr="00A212B1">
        <w:rPr>
          <w:color w:val="000000"/>
          <w:spacing w:val="-6"/>
        </w:rPr>
        <w:t xml:space="preserve">Обеспечение совершенствования мер по развитию сети НТО, в которых осуществляется продажа печатной продукции, а также обеспечение совершенствования указанных мер в целях достижения нормативов минимальной обеспеченности населения площадью торговых объектов предусмотрено </w:t>
      </w:r>
      <w:r w:rsidRPr="00210C50">
        <w:rPr>
          <w:color w:val="000000"/>
          <w:spacing w:val="-6"/>
          <w:highlight w:val="yellow"/>
        </w:rPr>
        <w:t>поручением Президента Российской Федерации В.В. Путина от 25 сентября 2019 года № Пр-1983.</w:t>
      </w:r>
    </w:p>
    <w:p w:rsidR="00A212B1" w:rsidRPr="00210C50" w:rsidRDefault="00A212B1" w:rsidP="00A212B1">
      <w:pPr>
        <w:widowControl w:val="0"/>
        <w:spacing w:line="276" w:lineRule="auto"/>
        <w:ind w:left="20" w:right="20" w:firstLine="720"/>
        <w:jc w:val="both"/>
        <w:rPr>
          <w:spacing w:val="-6"/>
          <w:highlight w:val="yellow"/>
        </w:rPr>
      </w:pPr>
      <w:r w:rsidRPr="00210C50">
        <w:rPr>
          <w:color w:val="000000"/>
          <w:spacing w:val="-6"/>
          <w:highlight w:val="yellow"/>
        </w:rPr>
        <w:t>Участие в торгах за право на предоставление земельного участка под размещение НТО несет определенную финансовую нагрузку, на которую не всегда готовы производители сельскохозяйственной продукции и продовольственных товаров, особенно с небольшими объемами производства.</w:t>
      </w:r>
    </w:p>
    <w:p w:rsidR="00A212B1" w:rsidRPr="00210C50" w:rsidRDefault="00A212B1" w:rsidP="00A212B1">
      <w:pPr>
        <w:widowControl w:val="0"/>
        <w:spacing w:line="276" w:lineRule="auto"/>
        <w:ind w:left="20" w:right="20" w:firstLine="720"/>
        <w:jc w:val="both"/>
        <w:rPr>
          <w:color w:val="000000"/>
          <w:spacing w:val="-6"/>
          <w:highlight w:val="yellow"/>
        </w:rPr>
      </w:pPr>
      <w:r w:rsidRPr="00210C50">
        <w:rPr>
          <w:color w:val="000000"/>
          <w:spacing w:val="-6"/>
          <w:highlight w:val="yellow"/>
        </w:rPr>
        <w:t>Размещение НТО позволяет частично компенсировать отсутствие ярмарочных площадок и обеспечить доступность продукции местных сельхозтоваропроизводителей для более широкого круга потребителей, положительно сказывается на товарном насыщении потребительского рынка Тайшетского района.</w:t>
      </w:r>
    </w:p>
    <w:p w:rsidR="00A212B1" w:rsidRPr="00210C50" w:rsidRDefault="00A212B1" w:rsidP="00A212B1">
      <w:pPr>
        <w:autoSpaceDE w:val="0"/>
        <w:autoSpaceDN w:val="0"/>
        <w:adjustRightInd w:val="0"/>
        <w:ind w:firstLine="708"/>
        <w:jc w:val="both"/>
        <w:rPr>
          <w:highlight w:val="yellow"/>
        </w:rPr>
      </w:pPr>
      <w:r w:rsidRPr="00210C50">
        <w:rPr>
          <w:highlight w:val="yellow"/>
        </w:rPr>
        <w:t xml:space="preserve">Оказание содействия в получении юридическими и физическими лицами необходимого количества мест размещения НТО, продлении договоров на размещение НТО без проведения </w:t>
      </w:r>
      <w:r w:rsidRPr="00210C50">
        <w:rPr>
          <w:highlight w:val="yellow"/>
        </w:rPr>
        <w:lastRenderedPageBreak/>
        <w:t>торгов, в обеспечении максимальной доступности торговых объектов для населения, в увеличении ассортимента и разнообразия товаров, предлагаемых к реализации юридическими и физическими лицами, предусмотрено распоряжением Правительства Российской Федерации от 30 января 2021 года № 208-р.</w:t>
      </w:r>
    </w:p>
    <w:p w:rsidR="00A212B1" w:rsidRPr="00210C50" w:rsidRDefault="00A212B1" w:rsidP="00A212B1">
      <w:pPr>
        <w:widowControl w:val="0"/>
        <w:spacing w:line="276" w:lineRule="auto"/>
        <w:ind w:left="20" w:right="20" w:firstLine="720"/>
        <w:jc w:val="both"/>
        <w:rPr>
          <w:spacing w:val="-6"/>
          <w:highlight w:val="yellow"/>
        </w:rPr>
      </w:pPr>
      <w:r w:rsidRPr="00210C50">
        <w:rPr>
          <w:color w:val="000000"/>
          <w:spacing w:val="-6"/>
          <w:highlight w:val="yellow"/>
        </w:rPr>
        <w:t>Также важность предоставления производителям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торговых объектов без проведения торгов (конкурсов, аукционов) на льготных условиях или на безвозмездной основе отражена Министерством промышленности и торговли Российской Федерации, Федеральной антимонопольной службой в письме от 23 июня 2020 года № ЕВ-43474/15/АД/52718/20 «О предоставлении муниципальных преференций производителям товаров при организации нестационарной и мобильной торговли».</w:t>
      </w:r>
    </w:p>
    <w:p w:rsidR="00A212B1" w:rsidRPr="00210C50" w:rsidRDefault="00A212B1" w:rsidP="00A212B1">
      <w:pPr>
        <w:widowControl w:val="0"/>
        <w:spacing w:line="276" w:lineRule="auto"/>
        <w:ind w:left="20" w:right="20" w:firstLine="720"/>
        <w:jc w:val="both"/>
        <w:rPr>
          <w:spacing w:val="-6"/>
          <w:highlight w:val="yellow"/>
        </w:rPr>
      </w:pPr>
      <w:r w:rsidRPr="00210C50">
        <w:rPr>
          <w:color w:val="000000"/>
          <w:spacing w:val="-6"/>
          <w:highlight w:val="yellow"/>
        </w:rPr>
        <w:t xml:space="preserve">В целях активизации деятельности специализированных НТО, обеспечения продовольственной безопасности,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 увеличения доходов и роста благосостояния граждан необходимо принятие дополнительных мер поддержки следующим категориям </w:t>
      </w:r>
      <w:r w:rsidRPr="00210C50">
        <w:rPr>
          <w:spacing w:val="-6"/>
          <w:highlight w:val="yellow"/>
        </w:rPr>
        <w:t>СМСП</w:t>
      </w:r>
      <w:r w:rsidRPr="00210C50">
        <w:rPr>
          <w:color w:val="000000"/>
          <w:spacing w:val="-6"/>
          <w:highlight w:val="yellow"/>
        </w:rPr>
        <w:t xml:space="preserve"> (далее - отдельные категории):</w:t>
      </w:r>
    </w:p>
    <w:p w:rsidR="00A212B1" w:rsidRPr="00210C50" w:rsidRDefault="00A212B1" w:rsidP="00A212B1">
      <w:pPr>
        <w:widowControl w:val="0"/>
        <w:numPr>
          <w:ilvl w:val="0"/>
          <w:numId w:val="23"/>
        </w:numPr>
        <w:tabs>
          <w:tab w:val="left" w:pos="1066"/>
        </w:tabs>
        <w:spacing w:line="276" w:lineRule="auto"/>
        <w:ind w:right="40"/>
        <w:jc w:val="both"/>
        <w:rPr>
          <w:spacing w:val="-6"/>
          <w:highlight w:val="yellow"/>
        </w:rPr>
      </w:pPr>
      <w:r w:rsidRPr="00210C50">
        <w:rPr>
          <w:color w:val="000000"/>
          <w:spacing w:val="-6"/>
          <w:highlight w:val="yellow"/>
        </w:rPr>
        <w:t>сельскохозяйственным товаропроизводителям, осуществляющим свою деятельность на территории Тайшетского района, соответствующим положениям Федерального закона от 29 декабря 2006 года № 264-ФЗ «О развитии сельского хозяйства»:</w:t>
      </w:r>
    </w:p>
    <w:p w:rsidR="00A212B1" w:rsidRPr="00210C50" w:rsidRDefault="00A212B1" w:rsidP="00A212B1">
      <w:pPr>
        <w:widowControl w:val="0"/>
        <w:spacing w:line="276" w:lineRule="auto"/>
        <w:ind w:left="20" w:right="40" w:firstLine="831"/>
        <w:jc w:val="both"/>
        <w:rPr>
          <w:spacing w:val="-6"/>
          <w:highlight w:val="yellow"/>
        </w:rPr>
      </w:pPr>
      <w:r w:rsidRPr="00210C50">
        <w:rPr>
          <w:color w:val="000000"/>
          <w:spacing w:val="-6"/>
          <w:highlight w:val="yellow"/>
        </w:rPr>
        <w:t>имеющим выручку от реализации товаров (работ, услуг) без учета налога на добавленную стоимость за предыдущий год в размере менее 800 млн. рублей (для сельскохозяйственных товаропроизводителей, сельскохозяйственных потребительских кооперативов, относящихся к малым формам хозяйствования);</w:t>
      </w:r>
    </w:p>
    <w:p w:rsidR="00A212B1" w:rsidRPr="00210C50" w:rsidRDefault="00A212B1" w:rsidP="00A212B1">
      <w:pPr>
        <w:widowControl w:val="0"/>
        <w:spacing w:line="276" w:lineRule="auto"/>
        <w:ind w:right="40" w:firstLine="851"/>
        <w:jc w:val="both"/>
        <w:rPr>
          <w:spacing w:val="-6"/>
          <w:highlight w:val="yellow"/>
        </w:rPr>
      </w:pPr>
      <w:r w:rsidRPr="00210C50">
        <w:rPr>
          <w:color w:val="000000"/>
          <w:spacing w:val="-6"/>
          <w:highlight w:val="yellow"/>
        </w:rPr>
        <w:t>имеющим выручку от реализации товаров (работ, услуг) без учета налога на добавленную стоимость за предыдущий год в размере от 800 млн. рублей (включительно) до 2 млрд. рублей (для сельскохозяйственных товаропроизводителей, сельскохозяйственных потребительских кооперативов, относящихся к средним формам хозяйствования);</w:t>
      </w:r>
    </w:p>
    <w:p w:rsidR="00A212B1" w:rsidRPr="00210C50" w:rsidRDefault="00A212B1" w:rsidP="00A212B1">
      <w:pPr>
        <w:widowControl w:val="0"/>
        <w:numPr>
          <w:ilvl w:val="0"/>
          <w:numId w:val="23"/>
        </w:numPr>
        <w:tabs>
          <w:tab w:val="left" w:pos="1225"/>
        </w:tabs>
        <w:spacing w:line="276" w:lineRule="auto"/>
        <w:jc w:val="both"/>
        <w:rPr>
          <w:spacing w:val="-6"/>
          <w:highlight w:val="yellow"/>
        </w:rPr>
      </w:pPr>
      <w:r w:rsidRPr="00210C50">
        <w:rPr>
          <w:color w:val="000000"/>
          <w:spacing w:val="-6"/>
          <w:highlight w:val="yellow"/>
        </w:rPr>
        <w:t>товаропроизводителям - юридическим лицам, индивидуальным предпринимателям, осуществляющим производство</w:t>
      </w:r>
      <w:r w:rsidRPr="00210C50">
        <w:rPr>
          <w:color w:val="000000"/>
          <w:spacing w:val="-6"/>
          <w:highlight w:val="yellow"/>
        </w:rPr>
        <w:tab/>
        <w:t xml:space="preserve"> продовольственных товаров, имеющим за предыдущий год не менее 70 процентов дохода от реализации продовольственных товаров, произведенных ими в результате осуществления вида экономической деятельности, включенного в класс 10 «Производство пищевых продуктов» раздела С «Обрабатывающие производства» Общероссийского классификатора видов экономической деятельности ОК 029-2014 (КДЕС РЕД. 2);</w:t>
      </w:r>
    </w:p>
    <w:p w:rsidR="00A212B1" w:rsidRPr="00210C50" w:rsidRDefault="00A212B1" w:rsidP="00A212B1">
      <w:pPr>
        <w:widowControl w:val="0"/>
        <w:numPr>
          <w:ilvl w:val="0"/>
          <w:numId w:val="23"/>
        </w:numPr>
        <w:tabs>
          <w:tab w:val="left" w:pos="1426"/>
          <w:tab w:val="right" w:pos="9730"/>
        </w:tabs>
        <w:spacing w:line="276" w:lineRule="auto"/>
        <w:jc w:val="both"/>
        <w:rPr>
          <w:spacing w:val="-6"/>
          <w:highlight w:val="yellow"/>
        </w:rPr>
      </w:pPr>
      <w:r w:rsidRPr="00210C50">
        <w:rPr>
          <w:color w:val="000000"/>
          <w:spacing w:val="-6"/>
          <w:highlight w:val="yellow"/>
        </w:rPr>
        <w:t>юридическому лицу, индивидуальному предпринимателю,</w:t>
      </w:r>
      <w:r w:rsidRPr="00210C50">
        <w:rPr>
          <w:spacing w:val="-6"/>
          <w:highlight w:val="yellow"/>
        </w:rPr>
        <w:t xml:space="preserve"> </w:t>
      </w:r>
      <w:r w:rsidRPr="00210C50">
        <w:rPr>
          <w:color w:val="000000"/>
          <w:spacing w:val="-6"/>
          <w:highlight w:val="yellow"/>
        </w:rPr>
        <w:t>реализующим печатную продукцию, основным или дополнительным видом экономической деятельности которых является торговля розничная газетами и канцелярскими товарами в специализированных магазинах, соответствующим хотя бы одному из требований:</w:t>
      </w:r>
    </w:p>
    <w:p w:rsidR="00A212B1" w:rsidRPr="00210C50" w:rsidRDefault="00A212B1" w:rsidP="00A212B1">
      <w:pPr>
        <w:widowControl w:val="0"/>
        <w:spacing w:line="276" w:lineRule="auto"/>
        <w:ind w:left="20" w:right="40" w:firstLine="720"/>
        <w:jc w:val="both"/>
        <w:rPr>
          <w:spacing w:val="-6"/>
          <w:highlight w:val="yellow"/>
        </w:rPr>
      </w:pPr>
      <w:r w:rsidRPr="00210C50">
        <w:rPr>
          <w:color w:val="000000"/>
          <w:spacing w:val="-6"/>
          <w:highlight w:val="yellow"/>
        </w:rPr>
        <w:t>заключен договор (договоры) на поставку периодических печатных изданий с издательствами периодических печатных изданий (газет, журналов) и (или) организациями, осуществляющими поставку такой продукции, на срок не менее одного года;</w:t>
      </w:r>
    </w:p>
    <w:p w:rsidR="00A212B1" w:rsidRPr="00210C50" w:rsidRDefault="00A212B1" w:rsidP="00A212B1">
      <w:pPr>
        <w:widowControl w:val="0"/>
        <w:spacing w:line="276" w:lineRule="auto"/>
        <w:ind w:left="20" w:right="40" w:firstLine="720"/>
        <w:jc w:val="both"/>
        <w:rPr>
          <w:spacing w:val="-6"/>
          <w:highlight w:val="yellow"/>
        </w:rPr>
      </w:pPr>
      <w:r w:rsidRPr="00210C50">
        <w:rPr>
          <w:color w:val="000000"/>
          <w:spacing w:val="-6"/>
          <w:highlight w:val="yellow"/>
        </w:rPr>
        <w:t>доля продажи газет и журналов в товарообороте юридического лица, индивидуального предпринимателя за календарный год, предшествующий году обращения за мерой поддержки, составляет не менее 50 процентов товарооборота.</w:t>
      </w:r>
    </w:p>
    <w:p w:rsidR="004B1033" w:rsidRPr="004B1033" w:rsidRDefault="00A212B1" w:rsidP="00A212B1">
      <w:pPr>
        <w:widowControl w:val="0"/>
        <w:tabs>
          <w:tab w:val="left" w:pos="1764"/>
        </w:tabs>
        <w:autoSpaceDE w:val="0"/>
        <w:autoSpaceDN w:val="0"/>
        <w:adjustRightInd w:val="0"/>
        <w:ind w:firstLine="709"/>
        <w:jc w:val="both"/>
        <w:rPr>
          <w:i/>
          <w:color w:val="FF0000"/>
          <w:highlight w:val="yellow"/>
        </w:rPr>
      </w:pPr>
      <w:r w:rsidRPr="00210C50">
        <w:rPr>
          <w:color w:val="000000"/>
          <w:highlight w:val="yellow"/>
        </w:rPr>
        <w:t xml:space="preserve">Подтверждение соответствия СМСП отдельной категории и предоставление мер поддержки осуществляется в порядке, определенном органом, уполномоченным на заключение </w:t>
      </w:r>
      <w:r w:rsidRPr="00210C50">
        <w:rPr>
          <w:color w:val="000000"/>
          <w:highlight w:val="yellow"/>
        </w:rPr>
        <w:lastRenderedPageBreak/>
        <w:t>договоров на размещение нестационарных торговых объектов на землях и земельных участках, находящихся в муниципальной собственности муниципального образования «Тайшетский район»</w:t>
      </w:r>
      <w:r w:rsidR="004B1033">
        <w:rPr>
          <w:highlight w:val="yellow"/>
        </w:rPr>
        <w:t xml:space="preserve">. </w:t>
      </w:r>
      <w:r w:rsidR="004B1033" w:rsidRPr="004B1033">
        <w:rPr>
          <w:i/>
          <w:color w:val="FF0000"/>
          <w:highlight w:val="yellow"/>
        </w:rPr>
        <w:t>(в редакции постановления от 21.11.2022 №946</w:t>
      </w:r>
      <w:r>
        <w:rPr>
          <w:i/>
          <w:color w:val="FF0000"/>
          <w:highlight w:val="yellow"/>
        </w:rPr>
        <w:t>, от 20.06.2023 №415</w:t>
      </w:r>
      <w:r w:rsidR="004B1033" w:rsidRPr="004B1033">
        <w:rPr>
          <w:i/>
          <w:color w:val="FF0000"/>
          <w:highlight w:val="yellow"/>
        </w:rPr>
        <w:t>)</w:t>
      </w:r>
    </w:p>
    <w:p w:rsidR="00826704" w:rsidRPr="007548CC" w:rsidRDefault="00826704" w:rsidP="00AF0AC4">
      <w:pPr>
        <w:widowControl w:val="0"/>
        <w:tabs>
          <w:tab w:val="left" w:pos="1764"/>
        </w:tabs>
        <w:autoSpaceDE w:val="0"/>
        <w:autoSpaceDN w:val="0"/>
        <w:adjustRightInd w:val="0"/>
        <w:ind w:firstLine="709"/>
        <w:jc w:val="both"/>
        <w:rPr>
          <w:i/>
          <w:color w:val="FF0000"/>
        </w:rPr>
      </w:pPr>
      <w:r w:rsidRPr="004B1033">
        <w:rPr>
          <w:highlight w:val="yellow"/>
        </w:rPr>
        <w:t xml:space="preserve">Статьей14.1 </w:t>
      </w:r>
      <w:r w:rsidR="00AE47A8" w:rsidRPr="004B1033">
        <w:rPr>
          <w:highlight w:val="yellow"/>
        </w:rPr>
        <w:t>Федерального закона от 24.07.2007 "209-ФЗ "О развитии малого и среднего предпринимательства в Российской Федерации"</w:t>
      </w:r>
      <w:r w:rsidRPr="004B1033">
        <w:rPr>
          <w:highlight w:val="yellow"/>
        </w:rPr>
        <w:t xml:space="preserve"> предусмотрено, что 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обратиться за оказанием поддержки, предусмотренной статьями 17-21, 23, 25 выше указанного Федерального закона, в органы местного самоуправления, оказывающие поддержку  субъектам малого и среднего предпринимательства</w:t>
      </w:r>
      <w:r>
        <w:t xml:space="preserve"> </w:t>
      </w:r>
      <w:r w:rsidR="007548CC">
        <w:t xml:space="preserve">. </w:t>
      </w:r>
      <w:r w:rsidR="007548CC" w:rsidRPr="007548CC">
        <w:rPr>
          <w:i/>
          <w:color w:val="FF0000"/>
        </w:rPr>
        <w:t>(в редакции постановления от 19.10.2021 №698)</w:t>
      </w:r>
      <w:r w:rsidR="007017A7" w:rsidRPr="007548CC">
        <w:rPr>
          <w:i/>
          <w:color w:val="FF0000"/>
        </w:rPr>
        <w:t xml:space="preserve">     </w:t>
      </w:r>
    </w:p>
    <w:p w:rsidR="00AF0AC4" w:rsidRPr="00F5185B" w:rsidRDefault="00AF0AC4" w:rsidP="00AF0AC4">
      <w:pPr>
        <w:ind w:firstLine="709"/>
        <w:jc w:val="both"/>
      </w:pPr>
      <w:r w:rsidRPr="00F5185B">
        <w:t xml:space="preserve">Перспективными направлениями </w:t>
      </w:r>
      <w:r w:rsidR="00FE2368" w:rsidRPr="00F5185B">
        <w:t>развития малого</w:t>
      </w:r>
      <w:r w:rsidRPr="00F5185B">
        <w:t xml:space="preserve"> </w:t>
      </w:r>
      <w:r w:rsidR="00FE2368" w:rsidRPr="00F5185B">
        <w:t>предпринимательства в</w:t>
      </w:r>
      <w:r w:rsidRPr="00F5185B">
        <w:t xml:space="preserve"> Тайшетском районе являются:</w:t>
      </w:r>
    </w:p>
    <w:p w:rsidR="00AF0AC4" w:rsidRPr="00F5185B" w:rsidRDefault="00AF0AC4" w:rsidP="00AF0AC4">
      <w:pPr>
        <w:ind w:firstLine="709"/>
        <w:jc w:val="both"/>
      </w:pPr>
      <w:r w:rsidRPr="00F5185B">
        <w:t>1. Развитие агропромышленного комплекса, фермерства.</w:t>
      </w:r>
    </w:p>
    <w:p w:rsidR="00AF0AC4" w:rsidRPr="00F5185B" w:rsidRDefault="00AF0AC4" w:rsidP="00AF0AC4">
      <w:pPr>
        <w:ind w:firstLine="709"/>
        <w:jc w:val="both"/>
      </w:pPr>
      <w:r w:rsidRPr="00F5185B">
        <w:t xml:space="preserve">2. В сфере торговли: продажа экологически чистых и натуральных продуктов, вендинг (продажа товаров через автоматы самообслуживания) - один из самых доступных и перспективных видов бизнеса. </w:t>
      </w:r>
    </w:p>
    <w:p w:rsidR="00AF0AC4" w:rsidRPr="00F5185B" w:rsidRDefault="00AF0AC4" w:rsidP="00AF0AC4">
      <w:pPr>
        <w:ind w:firstLine="709"/>
        <w:jc w:val="both"/>
      </w:pPr>
      <w:r w:rsidRPr="00F5185B">
        <w:t xml:space="preserve">3. Развитие строительного бизнеса. </w:t>
      </w:r>
    </w:p>
    <w:p w:rsidR="00AF0AC4" w:rsidRPr="00F5185B" w:rsidRDefault="00AF0AC4" w:rsidP="00AF0AC4">
      <w:pPr>
        <w:ind w:firstLine="709"/>
        <w:jc w:val="both"/>
      </w:pPr>
      <w:r w:rsidRPr="00F5185B">
        <w:t xml:space="preserve">Население стремится сделать своё жилье лучше, делая дорогостоящие ремонты, а </w:t>
      </w:r>
      <w:r w:rsidR="00FE2368" w:rsidRPr="00F5185B">
        <w:t>это способствует</w:t>
      </w:r>
      <w:r w:rsidRPr="00F5185B">
        <w:t xml:space="preserve"> развитие предпринимательства по изготовлению мебели, по оказанию услуг евроремонта, по производству тротуарных плиток, изготовление пеноблоков и другое.</w:t>
      </w:r>
    </w:p>
    <w:p w:rsidR="00AF0AC4" w:rsidRPr="00F5185B" w:rsidRDefault="00AF0AC4" w:rsidP="00AF0AC4">
      <w:pPr>
        <w:ind w:firstLine="709"/>
        <w:jc w:val="both"/>
      </w:pPr>
      <w:r w:rsidRPr="00F5185B">
        <w:t>4. Развитие сферы обрабатывающих производств (производство текстильных изделий, одежды, пищевых продуктов и др.).</w:t>
      </w:r>
    </w:p>
    <w:p w:rsidR="00AF0AC4" w:rsidRPr="00F5185B" w:rsidRDefault="00AF0AC4" w:rsidP="00AF0AC4">
      <w:pPr>
        <w:ind w:firstLine="709"/>
        <w:jc w:val="both"/>
      </w:pPr>
      <w:r w:rsidRPr="00F5185B">
        <w:t xml:space="preserve">5. Развитие туризма, в том числе агротуризма, туризма пребывания ("пожить в деревне"). </w:t>
      </w:r>
    </w:p>
    <w:p w:rsidR="00AF0AC4" w:rsidRPr="00F5185B" w:rsidRDefault="00AF0AC4" w:rsidP="00AF0AC4">
      <w:pPr>
        <w:ind w:firstLine="709"/>
        <w:jc w:val="both"/>
      </w:pPr>
      <w:r w:rsidRPr="00F5185B">
        <w:t>6. Развитие деятельности в области культуры, спорта, организации досуга и развлечений.</w:t>
      </w:r>
    </w:p>
    <w:p w:rsidR="00AF0AC4" w:rsidRDefault="00AF0AC4" w:rsidP="00AF0AC4">
      <w:pPr>
        <w:ind w:firstLine="709"/>
        <w:jc w:val="both"/>
      </w:pPr>
      <w:r w:rsidRPr="00F5185B">
        <w:t>7. Оказание всевозможных услуг населению - косметология, компьютерный бизнес, дизайн интерьера, кузнечная мастерская, услуги нянь, услуги с применением 3D-</w:t>
      </w:r>
      <w:r w:rsidR="00FE2368" w:rsidRPr="00F5185B">
        <w:t>принтера, роботопроектирование</w:t>
      </w:r>
      <w:r w:rsidRPr="00F5185B">
        <w:t>, разработка мобильных приложений и программ, выездные виды сервиса и другое.</w:t>
      </w:r>
    </w:p>
    <w:p w:rsidR="00AF0AC4" w:rsidRPr="00F5185B" w:rsidRDefault="00AF0AC4" w:rsidP="00AF0AC4">
      <w:pPr>
        <w:ind w:firstLine="709"/>
        <w:jc w:val="both"/>
      </w:pPr>
      <w:r w:rsidRPr="00F5185B">
        <w:t xml:space="preserve">Перспективы развития малого бизнеса в </w:t>
      </w:r>
      <w:r w:rsidR="00FE2368" w:rsidRPr="00F5185B">
        <w:t>районе лучше</w:t>
      </w:r>
      <w:r w:rsidRPr="00F5185B">
        <w:t xml:space="preserve"> видны в сфере услуг, которая остается тем рынком, на котором достаточно свободных ниш. </w:t>
      </w:r>
    </w:p>
    <w:p w:rsidR="00AF0AC4" w:rsidRDefault="00AF0AC4" w:rsidP="00AF0AC4">
      <w:pPr>
        <w:autoSpaceDE w:val="0"/>
        <w:autoSpaceDN w:val="0"/>
        <w:adjustRightInd w:val="0"/>
        <w:ind w:firstLine="567"/>
        <w:jc w:val="both"/>
      </w:pPr>
      <w:r>
        <w:t xml:space="preserve"> </w:t>
      </w:r>
      <w:r w:rsidRPr="00AE47A8">
        <w:t>Одним из важнейших направлений Подпрограммы является стимулирование развития малого и среднего предпринимательства, способствующее поддержанию здоровой конкуренции и решению социальных задач, таких как создание новых рабочих мест, снижение уровня безработицы и социальной напряженности. Она включает реализацию комплекса мер, направленных как на стимулирование роста общего числа субъектов предпринимательской деятельности, так и на изменение отраслевой структуры малых предприятий.</w:t>
      </w:r>
    </w:p>
    <w:p w:rsidR="007548CC" w:rsidRDefault="00AE47A8" w:rsidP="007548CC">
      <w:pPr>
        <w:widowControl w:val="0"/>
        <w:tabs>
          <w:tab w:val="left" w:pos="1764"/>
        </w:tabs>
        <w:autoSpaceDE w:val="0"/>
        <w:autoSpaceDN w:val="0"/>
        <w:adjustRightInd w:val="0"/>
        <w:ind w:firstLine="709"/>
        <w:jc w:val="both"/>
      </w:pPr>
      <w:r>
        <w:t xml:space="preserve"> </w:t>
      </w:r>
      <w:r w:rsidR="0022435C" w:rsidRPr="004B1033">
        <w:rPr>
          <w:highlight w:val="yellow"/>
        </w:rPr>
        <w:t xml:space="preserve">Также одним из направлений Подпрограммы является </w:t>
      </w:r>
      <w:r w:rsidRPr="004B1033">
        <w:rPr>
          <w:highlight w:val="yellow"/>
        </w:rPr>
        <w:t>повышение темпов развития доли физических лиц, не являющихся индивидуальными предпринимателями и применяющими специальный налоговый режим "Налог на профессиональный доход" в экономике района.</w:t>
      </w:r>
      <w:r w:rsidR="007548CC">
        <w:t xml:space="preserve"> </w:t>
      </w:r>
    </w:p>
    <w:p w:rsidR="007548CC" w:rsidRPr="007548CC" w:rsidRDefault="007548CC" w:rsidP="007548CC">
      <w:pPr>
        <w:widowControl w:val="0"/>
        <w:tabs>
          <w:tab w:val="left" w:pos="1764"/>
        </w:tabs>
        <w:autoSpaceDE w:val="0"/>
        <w:autoSpaceDN w:val="0"/>
        <w:adjustRightInd w:val="0"/>
        <w:ind w:firstLine="709"/>
        <w:jc w:val="both"/>
        <w:rPr>
          <w:i/>
          <w:color w:val="FF0000"/>
        </w:rPr>
      </w:pPr>
      <w:r w:rsidRPr="007548CC">
        <w:rPr>
          <w:i/>
          <w:color w:val="FF0000"/>
        </w:rPr>
        <w:t xml:space="preserve">(в редакции постановления от 19.10.2021 №698)     </w:t>
      </w:r>
    </w:p>
    <w:p w:rsidR="00AF0AC4" w:rsidRPr="0005416C" w:rsidRDefault="00AF0AC4" w:rsidP="00AF0AC4">
      <w:pPr>
        <w:widowControl w:val="0"/>
        <w:tabs>
          <w:tab w:val="left" w:pos="709"/>
        </w:tabs>
        <w:autoSpaceDE w:val="0"/>
        <w:autoSpaceDN w:val="0"/>
        <w:adjustRightInd w:val="0"/>
        <w:ind w:firstLine="709"/>
        <w:jc w:val="both"/>
      </w:pPr>
      <w:r w:rsidRPr="00AE47A8">
        <w:t>Развитие малого и среднего бизнеса должно осуществляться</w:t>
      </w:r>
      <w:r w:rsidRPr="00F5185B">
        <w:t xml:space="preserve"> на основе программно-целевого метода, основанного на реализации Подпрограммы, разработанной с учетом реального состояния малого и среднего бизнеса</w:t>
      </w:r>
      <w:r w:rsidRPr="0005416C">
        <w:t>, его потребностей и уровня развития в различных отраслях экономики, проблем и задач, а также других факторов.  Проведение эффективной последовательной политики в вопросах поддержки малого и среднего предпринимательства, а также реализация мероприятий Подпрограммы должно способствовать созданию условий для развития бизнеса в Тайшетском районе.</w:t>
      </w:r>
    </w:p>
    <w:p w:rsidR="00AF0AC4" w:rsidRPr="00E4643F" w:rsidRDefault="00AF0AC4" w:rsidP="00AF0AC4">
      <w:pPr>
        <w:ind w:firstLine="709"/>
        <w:jc w:val="center"/>
        <w:rPr>
          <w:b/>
          <w:bCs/>
        </w:rPr>
      </w:pPr>
      <w:r w:rsidRPr="00E4643F">
        <w:rPr>
          <w:b/>
          <w:bCs/>
        </w:rPr>
        <w:t xml:space="preserve">Раздел 2. ЦЕЛЬ И ЗАДАЧИ ПОДПРОГРАММЫ, </w:t>
      </w:r>
    </w:p>
    <w:p w:rsidR="00AF0AC4" w:rsidRPr="00E4643F" w:rsidRDefault="00AF0AC4" w:rsidP="00AF0AC4">
      <w:pPr>
        <w:ind w:firstLine="709"/>
        <w:jc w:val="center"/>
        <w:rPr>
          <w:b/>
          <w:bCs/>
        </w:rPr>
      </w:pPr>
      <w:r w:rsidRPr="00E4643F">
        <w:rPr>
          <w:b/>
          <w:bCs/>
        </w:rPr>
        <w:t>СРОКИ РЕАЛИЗАЦИИ</w:t>
      </w:r>
    </w:p>
    <w:p w:rsidR="00AF0AC4" w:rsidRDefault="00AF0AC4" w:rsidP="00AF0AC4">
      <w:pPr>
        <w:widowControl w:val="0"/>
        <w:tabs>
          <w:tab w:val="left" w:pos="567"/>
        </w:tabs>
        <w:ind w:firstLine="709"/>
        <w:jc w:val="center"/>
      </w:pPr>
    </w:p>
    <w:p w:rsidR="00AF0AC4" w:rsidRDefault="00AF0AC4" w:rsidP="00AF0AC4">
      <w:pPr>
        <w:widowControl w:val="0"/>
        <w:tabs>
          <w:tab w:val="left" w:pos="709"/>
        </w:tabs>
        <w:ind w:firstLine="709"/>
        <w:jc w:val="both"/>
      </w:pPr>
      <w:r w:rsidRPr="00FF25D8">
        <w:lastRenderedPageBreak/>
        <w:t>Целью П</w:t>
      </w:r>
      <w:r>
        <w:t>одп</w:t>
      </w:r>
      <w:r w:rsidRPr="00FF25D8">
        <w:t xml:space="preserve">рограммы является создание </w:t>
      </w:r>
      <w:r w:rsidRPr="008C27B2">
        <w:t>благоприятных условий для развития малого и среднего предпринимательства на территории Тайшетского района</w:t>
      </w:r>
      <w:r>
        <w:t xml:space="preserve">. </w:t>
      </w:r>
    </w:p>
    <w:p w:rsidR="00AF0AC4" w:rsidRDefault="00AF0AC4" w:rsidP="00AF0AC4">
      <w:pPr>
        <w:widowControl w:val="0"/>
        <w:tabs>
          <w:tab w:val="left" w:pos="567"/>
        </w:tabs>
        <w:ind w:firstLine="709"/>
        <w:jc w:val="both"/>
      </w:pPr>
      <w:r w:rsidRPr="00FF25D8">
        <w:t>Для достижения цели П</w:t>
      </w:r>
      <w:r>
        <w:t>одп</w:t>
      </w:r>
      <w:r w:rsidRPr="00FF25D8">
        <w:t>рограммы определены следующие задачи:</w:t>
      </w:r>
    </w:p>
    <w:p w:rsidR="00AF0AC4" w:rsidRPr="00592FB6" w:rsidRDefault="00AF0AC4" w:rsidP="00AF0AC4">
      <w:pPr>
        <w:pStyle w:val="ConsPlusCell1"/>
        <w:ind w:firstLine="709"/>
        <w:jc w:val="both"/>
        <w:rPr>
          <w:rFonts w:ascii="Times New Roman" w:hAnsi="Times New Roman" w:cs="Times New Roman"/>
          <w:sz w:val="24"/>
          <w:szCs w:val="24"/>
        </w:rPr>
      </w:pPr>
      <w:r w:rsidRPr="00592FB6">
        <w:rPr>
          <w:rFonts w:ascii="Times New Roman" w:hAnsi="Times New Roman" w:cs="Times New Roman"/>
          <w:sz w:val="24"/>
          <w:szCs w:val="24"/>
        </w:rPr>
        <w:t>1. Пропаганда и популяризация предпринимательской деятельности;</w:t>
      </w:r>
    </w:p>
    <w:p w:rsidR="00AF0AC4" w:rsidRPr="00592FB6" w:rsidRDefault="00AF0AC4" w:rsidP="00592FB6">
      <w:pPr>
        <w:pStyle w:val="ConsPlusCell1"/>
        <w:tabs>
          <w:tab w:val="left" w:pos="993"/>
        </w:tabs>
        <w:ind w:firstLine="709"/>
        <w:jc w:val="both"/>
        <w:rPr>
          <w:rFonts w:ascii="Times New Roman" w:hAnsi="Times New Roman" w:cs="Times New Roman"/>
          <w:sz w:val="24"/>
          <w:szCs w:val="24"/>
        </w:rPr>
      </w:pPr>
      <w:r w:rsidRPr="00592FB6">
        <w:rPr>
          <w:rFonts w:ascii="Times New Roman" w:hAnsi="Times New Roman" w:cs="Times New Roman"/>
          <w:sz w:val="24"/>
          <w:szCs w:val="24"/>
        </w:rPr>
        <w:t>2. Оказание имущественной поддержки субъектам малого и среднего предпринимательства;</w:t>
      </w:r>
    </w:p>
    <w:p w:rsidR="00AF0AC4" w:rsidRDefault="00AF0AC4" w:rsidP="00AF0AC4">
      <w:pPr>
        <w:pStyle w:val="ConsPlusCell1"/>
        <w:ind w:firstLine="709"/>
        <w:jc w:val="both"/>
        <w:rPr>
          <w:rFonts w:ascii="Times New Roman" w:hAnsi="Times New Roman" w:cs="Times New Roman"/>
          <w:sz w:val="24"/>
          <w:szCs w:val="24"/>
        </w:rPr>
      </w:pPr>
      <w:r w:rsidRPr="00592FB6">
        <w:rPr>
          <w:rFonts w:ascii="Times New Roman" w:hAnsi="Times New Roman" w:cs="Times New Roman"/>
          <w:sz w:val="24"/>
          <w:szCs w:val="24"/>
        </w:rPr>
        <w:t>3. Повышение уровня социальной ответственности предпринимателей.</w:t>
      </w:r>
    </w:p>
    <w:p w:rsidR="007548CC" w:rsidRPr="007548CC" w:rsidRDefault="007548CC" w:rsidP="007548CC">
      <w:pPr>
        <w:jc w:val="both"/>
        <w:rPr>
          <w:lang w:eastAsia="hi-IN" w:bidi="hi-IN"/>
        </w:rPr>
      </w:pPr>
      <w:r>
        <w:rPr>
          <w:lang w:eastAsia="hi-IN" w:bidi="hi-IN"/>
        </w:rPr>
        <w:t xml:space="preserve">            4. </w:t>
      </w:r>
      <w:r>
        <w:t>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00241238" w:rsidRPr="00241238">
        <w:rPr>
          <w:i/>
          <w:color w:val="FF0000"/>
        </w:rPr>
        <w:t>(в редакции постановления от 19.10.2021 №698)</w:t>
      </w:r>
    </w:p>
    <w:p w:rsidR="00AF0AC4" w:rsidRPr="00FF25D8" w:rsidRDefault="00AF0AC4" w:rsidP="00AF0AC4">
      <w:pPr>
        <w:tabs>
          <w:tab w:val="left" w:pos="567"/>
        </w:tabs>
        <w:jc w:val="both"/>
      </w:pPr>
      <w:r w:rsidRPr="00592FB6">
        <w:tab/>
      </w:r>
      <w:r w:rsidRPr="00592FB6">
        <w:tab/>
        <w:t>Реализация</w:t>
      </w:r>
      <w:r w:rsidRPr="00FF25D8">
        <w:t xml:space="preserve"> П</w:t>
      </w:r>
      <w:r>
        <w:t>одп</w:t>
      </w:r>
      <w:r w:rsidRPr="00FF25D8">
        <w:t xml:space="preserve">рограммы рассчитана на </w:t>
      </w:r>
      <w:r w:rsidR="00A212B1">
        <w:t>7</w:t>
      </w:r>
      <w:r w:rsidRPr="00FF25D8">
        <w:t xml:space="preserve"> лет и будет реализовываться с 20</w:t>
      </w:r>
      <w:r>
        <w:t>20</w:t>
      </w:r>
      <w:r w:rsidRPr="00FF25D8">
        <w:t xml:space="preserve"> года по 202</w:t>
      </w:r>
      <w:r w:rsidR="00A212B1">
        <w:t>6</w:t>
      </w:r>
      <w:r w:rsidRPr="00FF25D8">
        <w:t xml:space="preserve"> годы.</w:t>
      </w:r>
      <w:r w:rsidR="00A212B1">
        <w:t xml:space="preserve"> </w:t>
      </w:r>
      <w:r w:rsidR="00A212B1" w:rsidRPr="00A212B1">
        <w:rPr>
          <w:i/>
          <w:color w:val="FF0000"/>
          <w:sz w:val="20"/>
          <w:szCs w:val="20"/>
        </w:rPr>
        <w:t>(в ред.постановления от 20.06.2023 №415)</w:t>
      </w:r>
    </w:p>
    <w:p w:rsidR="00AF0AC4" w:rsidRPr="00E4643F" w:rsidRDefault="00AF0AC4" w:rsidP="00AF0AC4">
      <w:pPr>
        <w:widowControl w:val="0"/>
        <w:tabs>
          <w:tab w:val="left" w:pos="567"/>
        </w:tabs>
        <w:ind w:firstLine="709"/>
        <w:jc w:val="center"/>
      </w:pPr>
    </w:p>
    <w:p w:rsidR="00AF0AC4" w:rsidRPr="002E2691" w:rsidRDefault="00AF0AC4" w:rsidP="00AF0AC4">
      <w:pPr>
        <w:widowControl w:val="0"/>
        <w:autoSpaceDE w:val="0"/>
        <w:autoSpaceDN w:val="0"/>
        <w:adjustRightInd w:val="0"/>
        <w:ind w:firstLine="709"/>
        <w:jc w:val="center"/>
        <w:outlineLvl w:val="0"/>
        <w:rPr>
          <w:b/>
          <w:bCs/>
        </w:rPr>
      </w:pPr>
      <w:r w:rsidRPr="002E2691">
        <w:rPr>
          <w:b/>
          <w:bCs/>
        </w:rPr>
        <w:t>Раздел 3. ОСНОВНЫЕ МЕРОПРИЯТИЯ ПОДПРОГРАММЫ</w:t>
      </w:r>
    </w:p>
    <w:p w:rsidR="00AF0AC4" w:rsidRPr="002E2691" w:rsidRDefault="00AF0AC4" w:rsidP="00AF0AC4">
      <w:pPr>
        <w:tabs>
          <w:tab w:val="left" w:pos="567"/>
        </w:tabs>
        <w:jc w:val="center"/>
        <w:rPr>
          <w:b/>
          <w:bCs/>
        </w:rPr>
      </w:pPr>
    </w:p>
    <w:p w:rsidR="00AF0AC4" w:rsidRDefault="00AF0AC4" w:rsidP="00AF0AC4">
      <w:pPr>
        <w:tabs>
          <w:tab w:val="left" w:pos="567"/>
        </w:tabs>
        <w:ind w:firstLine="709"/>
        <w:jc w:val="both"/>
      </w:pPr>
      <w:r w:rsidRPr="0075239D">
        <w:t>Достижение цели Подпрограммы обеспечивается путем реализации комплекса мероприятий по следующим направлениям:</w:t>
      </w:r>
    </w:p>
    <w:p w:rsidR="00AF0AC4" w:rsidRPr="00592FB6" w:rsidRDefault="00AF0AC4" w:rsidP="00AF0AC4">
      <w:pPr>
        <w:tabs>
          <w:tab w:val="left" w:pos="567"/>
        </w:tabs>
        <w:ind w:firstLine="709"/>
        <w:jc w:val="both"/>
        <w:rPr>
          <w:lang w:eastAsia="hi-IN" w:bidi="hi-IN"/>
        </w:rPr>
      </w:pPr>
      <w:r w:rsidRPr="00592FB6">
        <w:rPr>
          <w:lang w:eastAsia="hi-IN" w:bidi="hi-IN"/>
        </w:rPr>
        <w:t>1. решение задачи "</w:t>
      </w:r>
      <w:r w:rsidRPr="00592FB6">
        <w:t>Пропаганда и популяризация предпринимательской деятельности</w:t>
      </w:r>
      <w:r w:rsidRPr="00592FB6">
        <w:rPr>
          <w:lang w:eastAsia="hi-IN" w:bidi="hi-IN"/>
        </w:rPr>
        <w:t>" обеспечивается путем реализации мероприятий:</w:t>
      </w:r>
    </w:p>
    <w:p w:rsidR="00AF0AC4" w:rsidRPr="00592FB6" w:rsidRDefault="00AF0AC4" w:rsidP="00AF0AC4">
      <w:pPr>
        <w:pStyle w:val="ConsPlusCell1"/>
        <w:ind w:firstLine="709"/>
        <w:jc w:val="both"/>
        <w:rPr>
          <w:rFonts w:ascii="Times New Roman" w:hAnsi="Times New Roman" w:cs="Times New Roman"/>
          <w:sz w:val="24"/>
          <w:szCs w:val="24"/>
        </w:rPr>
      </w:pPr>
      <w:r w:rsidRPr="00592FB6">
        <w:rPr>
          <w:rFonts w:ascii="Times New Roman" w:hAnsi="Times New Roman" w:cs="Times New Roman"/>
          <w:sz w:val="24"/>
          <w:szCs w:val="24"/>
        </w:rPr>
        <w:t>1) оказание информационной поддержки СМиСП, путем подготовки и размещением на официальном сайте администрации Тайшетского района информационных материалов, освещающих вопросы деятельности субъектов малого и среднего предпринимательства и органов власти в области поддержки предпринимателей.</w:t>
      </w:r>
    </w:p>
    <w:p w:rsidR="00AF0AC4" w:rsidRPr="006E55FD" w:rsidRDefault="00AF0AC4" w:rsidP="00AF0AC4">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 xml:space="preserve">           Включает в себя информационное обеспечение СМиСП об изменении законодательных актов, о проведении публичных</w:t>
      </w:r>
      <w:r>
        <w:rPr>
          <w:rFonts w:ascii="Times New Roman" w:hAnsi="Times New Roman" w:cs="Times New Roman"/>
          <w:sz w:val="24"/>
          <w:szCs w:val="24"/>
        </w:rPr>
        <w:t xml:space="preserve"> мероприятий (конференций, семинаров, круглых столов, встреч и др.), освещение работы органов местного самоуправления и других государственных структур в области поддержки предпринимательства, о работе Совета по развитию малого и среднего предпринимательства при администрации Тайшетского района и другое.</w:t>
      </w:r>
    </w:p>
    <w:p w:rsidR="00AF0AC4" w:rsidRDefault="00AF0AC4" w:rsidP="00AF0AC4">
      <w:pPr>
        <w:pStyle w:val="ConsPlusCell1"/>
        <w:ind w:firstLine="709"/>
        <w:jc w:val="both"/>
        <w:rPr>
          <w:rFonts w:ascii="Times New Roman" w:hAnsi="Times New Roman" w:cs="Times New Roman"/>
          <w:sz w:val="24"/>
          <w:szCs w:val="24"/>
        </w:rPr>
      </w:pPr>
      <w:r>
        <w:rPr>
          <w:rFonts w:ascii="Times New Roman" w:hAnsi="Times New Roman" w:cs="Times New Roman"/>
          <w:sz w:val="24"/>
          <w:szCs w:val="24"/>
        </w:rPr>
        <w:t>2)</w:t>
      </w:r>
      <w:r w:rsidRPr="00DD0C12">
        <w:rPr>
          <w:rFonts w:ascii="Times New Roman" w:hAnsi="Times New Roman" w:cs="Times New Roman"/>
          <w:sz w:val="24"/>
          <w:szCs w:val="24"/>
        </w:rPr>
        <w:t xml:space="preserve"> </w:t>
      </w:r>
      <w:r>
        <w:rPr>
          <w:rFonts w:ascii="Times New Roman" w:hAnsi="Times New Roman" w:cs="Times New Roman"/>
          <w:sz w:val="24"/>
          <w:szCs w:val="24"/>
        </w:rPr>
        <w:t>о</w:t>
      </w:r>
      <w:r w:rsidRPr="00DD0C12">
        <w:rPr>
          <w:rFonts w:ascii="Times New Roman" w:hAnsi="Times New Roman" w:cs="Times New Roman"/>
          <w:sz w:val="24"/>
          <w:szCs w:val="24"/>
        </w:rPr>
        <w:t xml:space="preserve">казание консультационной поддержки предпринимателям и гражданам, планирующим </w:t>
      </w:r>
      <w:r>
        <w:rPr>
          <w:rFonts w:ascii="Times New Roman" w:hAnsi="Times New Roman" w:cs="Times New Roman"/>
          <w:sz w:val="24"/>
          <w:szCs w:val="24"/>
        </w:rPr>
        <w:t>начать</w:t>
      </w:r>
      <w:r w:rsidRPr="00DD0C12">
        <w:rPr>
          <w:rFonts w:ascii="Times New Roman" w:hAnsi="Times New Roman" w:cs="Times New Roman"/>
          <w:sz w:val="24"/>
          <w:szCs w:val="24"/>
        </w:rPr>
        <w:t xml:space="preserve"> свой бизнес.</w:t>
      </w:r>
    </w:p>
    <w:p w:rsidR="00AF0AC4" w:rsidRPr="00304ECA" w:rsidRDefault="00AF0AC4" w:rsidP="00AF0AC4">
      <w:pPr>
        <w:jc w:val="both"/>
        <w:rPr>
          <w:lang w:eastAsia="hi-IN" w:bidi="hi-IN"/>
        </w:rPr>
      </w:pPr>
      <w:r>
        <w:rPr>
          <w:lang w:eastAsia="hi-IN" w:bidi="hi-IN"/>
        </w:rPr>
        <w:t xml:space="preserve">          Включает в себя оказание консультационных услуг в целях содействия развитию предпринимательской деятельности.</w:t>
      </w:r>
    </w:p>
    <w:p w:rsidR="00AF0AC4" w:rsidRDefault="00AF0AC4" w:rsidP="00AF0AC4">
      <w:pPr>
        <w:ind w:firstLine="709"/>
        <w:jc w:val="both"/>
      </w:pPr>
      <w:r>
        <w:t>3)</w:t>
      </w:r>
      <w:r w:rsidRPr="00DD0C12">
        <w:t xml:space="preserve"> </w:t>
      </w:r>
      <w:r>
        <w:t>о</w:t>
      </w:r>
      <w:r w:rsidRPr="00DD0C12">
        <w:t>рганизация участия субъектов малого и среднего предпринимательства в проводимых институт</w:t>
      </w:r>
      <w:r>
        <w:t>ами</w:t>
      </w:r>
      <w:r w:rsidRPr="00DD0C12">
        <w:t xml:space="preserve"> развития региона семинарах по вопросам поддержки и развития предпринимательства</w:t>
      </w:r>
      <w:r>
        <w:t>.</w:t>
      </w:r>
    </w:p>
    <w:p w:rsidR="00AF0AC4" w:rsidRDefault="00AF0AC4" w:rsidP="00AF0AC4">
      <w:pPr>
        <w:jc w:val="both"/>
      </w:pPr>
      <w:r>
        <w:t xml:space="preserve">         Включает в себя оповещение предпринимателей, осуществляющих свою деятельность на территории Тайшетского района о планируемых </w:t>
      </w:r>
      <w:r w:rsidRPr="00304ECA">
        <w:t>институтами развития региона семинарах</w:t>
      </w:r>
      <w:r>
        <w:t>, выездных встреч.</w:t>
      </w:r>
    </w:p>
    <w:p w:rsidR="00AF0AC4" w:rsidRDefault="00AF0AC4" w:rsidP="00AF0AC4">
      <w:pPr>
        <w:ind w:firstLine="709"/>
        <w:jc w:val="both"/>
      </w:pPr>
      <w:r>
        <w:t>4)</w:t>
      </w:r>
      <w:r w:rsidRPr="00DD0C12">
        <w:t xml:space="preserve"> </w:t>
      </w:r>
      <w:r>
        <w:t>о</w:t>
      </w:r>
      <w:r w:rsidRPr="00DD0C12">
        <w:t xml:space="preserve">рганизация и проведение </w:t>
      </w:r>
      <w:r>
        <w:t>мероприятий</w:t>
      </w:r>
      <w:r w:rsidRPr="00DD0C12">
        <w:t xml:space="preserve"> для субъектов малого и среднего предпринимательства, с привлечением представителей органов государственной власти, местного самоуправления, контролирующих организаций, правоохранительных органов по вопросам ведения предпринимательской деятельности</w:t>
      </w:r>
      <w:r>
        <w:t>.</w:t>
      </w:r>
    </w:p>
    <w:p w:rsidR="00AF0AC4" w:rsidRDefault="00AF0AC4" w:rsidP="00AF0AC4">
      <w:pPr>
        <w:jc w:val="both"/>
      </w:pPr>
      <w:r>
        <w:t xml:space="preserve">        Включает в себя проведение семинаров, круглых столов, расширенных заседаний Совета по развитию малого и среднего предпринимательства при администрации Тайшетского района, с привлечением СМиСП.</w:t>
      </w:r>
    </w:p>
    <w:p w:rsidR="004B1033" w:rsidRPr="006C44C6" w:rsidRDefault="004B1033" w:rsidP="00AF0AC4">
      <w:pPr>
        <w:jc w:val="both"/>
      </w:pPr>
      <w:r>
        <w:t xml:space="preserve">            </w:t>
      </w:r>
      <w:r w:rsidRPr="004B1033">
        <w:rPr>
          <w:highlight w:val="yellow"/>
        </w:rPr>
        <w:t>5) преференция-мероприятие, предусматривающие предоставление места (заключение договора)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r>
        <w:t xml:space="preserve"> </w:t>
      </w:r>
      <w:r w:rsidRPr="004B1033">
        <w:rPr>
          <w:i/>
          <w:color w:val="FF0000"/>
        </w:rPr>
        <w:t>(в редакции постановления от 21.11.2022 №946)</w:t>
      </w:r>
    </w:p>
    <w:p w:rsidR="00AF0AC4" w:rsidRPr="00592FB6" w:rsidRDefault="00AF0AC4" w:rsidP="00AF0AC4">
      <w:pPr>
        <w:tabs>
          <w:tab w:val="left" w:pos="567"/>
        </w:tabs>
        <w:ind w:firstLine="709"/>
        <w:jc w:val="both"/>
      </w:pPr>
      <w:r w:rsidRPr="00592FB6">
        <w:rPr>
          <w:lang w:eastAsia="hi-IN" w:bidi="hi-IN"/>
        </w:rPr>
        <w:t xml:space="preserve">2. решение </w:t>
      </w:r>
      <w:r w:rsidRPr="00592FB6">
        <w:t>задачи "Оказание имущественной поддержки субъектам малого и среднего предпринимательства" обеспечивается путем реализации мероприятия:</w:t>
      </w:r>
    </w:p>
    <w:p w:rsidR="00AF0AC4" w:rsidRPr="00592FB6" w:rsidRDefault="00AF0AC4" w:rsidP="00AF0AC4">
      <w:pPr>
        <w:pStyle w:val="ConsPlusCell1"/>
        <w:ind w:firstLine="709"/>
        <w:jc w:val="both"/>
        <w:rPr>
          <w:rFonts w:ascii="Times New Roman" w:hAnsi="Times New Roman" w:cs="Times New Roman"/>
          <w:sz w:val="24"/>
          <w:szCs w:val="24"/>
        </w:rPr>
      </w:pPr>
      <w:r w:rsidRPr="00592FB6">
        <w:rPr>
          <w:rFonts w:ascii="Times New Roman" w:hAnsi="Times New Roman" w:cs="Times New Roman"/>
          <w:sz w:val="24"/>
          <w:szCs w:val="24"/>
        </w:rPr>
        <w:lastRenderedPageBreak/>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имущества, принадлежащего на праве собственности муниципальному образованию "Тайшетский район" субъектам малого и среднего предпринимательства.</w:t>
      </w:r>
    </w:p>
    <w:p w:rsidR="00AF0AC4" w:rsidRPr="00592FB6" w:rsidRDefault="00AF0AC4" w:rsidP="00AF0AC4">
      <w:pPr>
        <w:tabs>
          <w:tab w:val="left" w:pos="567"/>
        </w:tabs>
        <w:ind w:firstLine="709"/>
        <w:jc w:val="both"/>
      </w:pPr>
      <w:r w:rsidRPr="00592FB6">
        <w:rPr>
          <w:lang w:eastAsia="hi-IN" w:bidi="hi-IN"/>
        </w:rPr>
        <w:t>3. решение задачи "</w:t>
      </w:r>
      <w:r w:rsidRPr="00592FB6">
        <w:t>Повышение уровня социальной ответственности предпринимателей</w:t>
      </w:r>
      <w:r w:rsidRPr="00592FB6">
        <w:rPr>
          <w:lang w:eastAsia="hi-IN" w:bidi="hi-IN"/>
        </w:rPr>
        <w:t>" обеспечивается путем реа</w:t>
      </w:r>
      <w:r w:rsidRPr="00592FB6">
        <w:t>лизации мероприятий:</w:t>
      </w:r>
    </w:p>
    <w:p w:rsidR="00AF0AC4" w:rsidRPr="00592FB6" w:rsidRDefault="00AF0AC4" w:rsidP="00AF0AC4">
      <w:pPr>
        <w:tabs>
          <w:tab w:val="left" w:pos="567"/>
        </w:tabs>
        <w:ind w:firstLine="709"/>
        <w:jc w:val="both"/>
      </w:pPr>
      <w:r w:rsidRPr="00592FB6">
        <w:t xml:space="preserve">1) </w:t>
      </w:r>
      <w:r w:rsidR="00744FC9" w:rsidRPr="00592FB6">
        <w:t>п</w:t>
      </w:r>
      <w:r w:rsidRPr="00592FB6">
        <w:rPr>
          <w:shd w:val="clear" w:color="auto" w:fill="FFFFFF" w:themeFill="background1"/>
        </w:rPr>
        <w:t>ривлечение бизнес - сообщества к участию в информационно-профилактических, социально значимых мероприятиях, проводимых администрацией Тайшетского района</w:t>
      </w:r>
      <w:r w:rsidRPr="00592FB6">
        <w:t>;</w:t>
      </w:r>
    </w:p>
    <w:p w:rsidR="00581EF8" w:rsidRDefault="00AF0AC4" w:rsidP="00AF0AC4">
      <w:pPr>
        <w:tabs>
          <w:tab w:val="left" w:pos="567"/>
        </w:tabs>
        <w:ind w:firstLine="709"/>
        <w:jc w:val="both"/>
      </w:pPr>
      <w:r w:rsidRPr="00592FB6">
        <w:rPr>
          <w:lang w:eastAsia="hi-IN" w:bidi="hi-IN"/>
        </w:rPr>
        <w:t xml:space="preserve">2) </w:t>
      </w:r>
      <w:r w:rsidR="00744FC9" w:rsidRPr="00592FB6">
        <w:rPr>
          <w:lang w:eastAsia="hi-IN" w:bidi="hi-IN"/>
        </w:rPr>
        <w:t>о</w:t>
      </w:r>
      <w:r w:rsidR="00FE2368">
        <w:rPr>
          <w:lang w:eastAsia="hi-IN" w:bidi="hi-IN"/>
        </w:rPr>
        <w:t xml:space="preserve">свещение на </w:t>
      </w:r>
      <w:r w:rsidRPr="00592FB6">
        <w:rPr>
          <w:lang w:eastAsia="hi-IN" w:bidi="hi-IN"/>
        </w:rPr>
        <w:t>Совете по развитию малого и среднего предпринимательства при администрации Тайшетского района информации по вопросам социальной ответственности предпринимателей.</w:t>
      </w:r>
      <w:r w:rsidRPr="00592FB6">
        <w:t xml:space="preserve">   </w:t>
      </w:r>
    </w:p>
    <w:p w:rsidR="00581EF8" w:rsidRPr="00581EF8" w:rsidRDefault="00581EF8" w:rsidP="00581EF8">
      <w:pPr>
        <w:jc w:val="both"/>
      </w:pPr>
      <w:r>
        <w:t xml:space="preserve">           4. </w:t>
      </w:r>
      <w:r w:rsidR="00AF0AC4" w:rsidRPr="00592FB6">
        <w:t xml:space="preserve"> </w:t>
      </w:r>
      <w:r w:rsidRPr="00581EF8">
        <w:rPr>
          <w:lang w:eastAsia="hi-IN" w:bidi="hi-IN"/>
        </w:rPr>
        <w:t>решение задачи "</w:t>
      </w:r>
      <w:r w:rsidRPr="00581EF8">
        <w:t>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581EF8">
        <w:rPr>
          <w:lang w:eastAsia="hi-IN" w:bidi="hi-IN"/>
        </w:rPr>
        <w:t xml:space="preserve"> " обеспечивается путем реа</w:t>
      </w:r>
      <w:r w:rsidRPr="00581EF8">
        <w:t>лизации мероприятий:</w:t>
      </w:r>
    </w:p>
    <w:p w:rsidR="00581EF8" w:rsidRPr="00241238" w:rsidRDefault="00581EF8" w:rsidP="00581EF8">
      <w:pPr>
        <w:jc w:val="both"/>
        <w:rPr>
          <w:i/>
          <w:color w:val="FF0000"/>
        </w:rPr>
      </w:pPr>
      <w:r w:rsidRPr="00581EF8">
        <w:t xml:space="preserve">      </w:t>
      </w:r>
      <w:r w:rsidR="00FF5B5E">
        <w:t xml:space="preserve">    </w:t>
      </w:r>
      <w:r w:rsidRPr="00581EF8">
        <w:t xml:space="preserve"> 1) </w:t>
      </w:r>
      <w:r w:rsidR="00FF5B5E">
        <w:t>о</w:t>
      </w:r>
      <w:r w:rsidRPr="00581EF8">
        <w:t>беспечение информационной, консультационной и имущественной поддержкой физических лиц, не являющихся индивидуальными предпринимателями и применяющими специальный налоговый режим "Нал</w:t>
      </w:r>
      <w:r w:rsidR="00FF5B5E">
        <w:t>ог на профессиональный доход".</w:t>
      </w:r>
      <w:r w:rsidR="00241238">
        <w:t xml:space="preserve"> </w:t>
      </w:r>
      <w:r w:rsidR="00241238" w:rsidRPr="00241238">
        <w:rPr>
          <w:i/>
          <w:color w:val="FF0000"/>
        </w:rPr>
        <w:t>(в редакции постановления от 19.10.2021 №698)</w:t>
      </w:r>
    </w:p>
    <w:p w:rsidR="00AF0AC4" w:rsidRPr="002A4716" w:rsidRDefault="00FF5B5E" w:rsidP="00FF5B5E">
      <w:pPr>
        <w:tabs>
          <w:tab w:val="left" w:pos="567"/>
        </w:tabs>
        <w:ind w:firstLine="709"/>
        <w:jc w:val="both"/>
      </w:pPr>
      <w:r>
        <w:t xml:space="preserve">   </w:t>
      </w:r>
      <w:r w:rsidR="00AF0AC4" w:rsidRPr="00592FB6">
        <w:t>Перечень основных</w:t>
      </w:r>
      <w:r w:rsidR="00AF0AC4" w:rsidRPr="002A4716">
        <w:t xml:space="preserve"> мероприятий Подпрограммы, ожидаемый конечный результат реализации основных мероприятий и целевые показатели </w:t>
      </w:r>
      <w:r w:rsidR="00FE2368" w:rsidRPr="002A4716">
        <w:t>Подпрограммы</w:t>
      </w:r>
      <w:r w:rsidR="00FE2368">
        <w:t>,</w:t>
      </w:r>
      <w:r w:rsidR="00FE2368" w:rsidRPr="002A4716">
        <w:t xml:space="preserve"> на</w:t>
      </w:r>
      <w:r w:rsidR="00AF0AC4" w:rsidRPr="002A4716">
        <w:t xml:space="preserve"> достижение которых</w:t>
      </w:r>
      <w:r w:rsidR="00AF0AC4">
        <w:t>,</w:t>
      </w:r>
      <w:r w:rsidR="00AF0AC4" w:rsidRPr="002A4716">
        <w:t xml:space="preserve"> оказывается влияние приведены в </w:t>
      </w:r>
      <w:r w:rsidR="00AF0AC4" w:rsidRPr="002A4716">
        <w:rPr>
          <w:b/>
        </w:rPr>
        <w:t>приложении 1</w:t>
      </w:r>
      <w:r w:rsidR="00AF0AC4" w:rsidRPr="002A4716">
        <w:t xml:space="preserve"> к Подпрограмме.</w:t>
      </w:r>
    </w:p>
    <w:p w:rsidR="00AF0AC4" w:rsidRDefault="00AF0AC4" w:rsidP="00AF0AC4">
      <w:pPr>
        <w:ind w:firstLine="748"/>
        <w:jc w:val="both"/>
      </w:pPr>
    </w:p>
    <w:p w:rsidR="00AF0AC4" w:rsidRDefault="00AF0AC4" w:rsidP="00AF0AC4">
      <w:pPr>
        <w:widowControl w:val="0"/>
        <w:tabs>
          <w:tab w:val="left" w:pos="567"/>
        </w:tabs>
        <w:jc w:val="center"/>
        <w:rPr>
          <w:b/>
          <w:bCs/>
        </w:rPr>
      </w:pPr>
      <w:r w:rsidRPr="00FE155F">
        <w:rPr>
          <w:b/>
          <w:bCs/>
        </w:rPr>
        <w:t xml:space="preserve">Раздел 4. ОЖИДАЕМЫЕ КОНЕЧНЫЕ РЕЗУЛЬТАТЫ И </w:t>
      </w:r>
    </w:p>
    <w:p w:rsidR="00AF0AC4" w:rsidRPr="00FE155F" w:rsidRDefault="00AF0AC4" w:rsidP="00AF0AC4">
      <w:pPr>
        <w:widowControl w:val="0"/>
        <w:tabs>
          <w:tab w:val="left" w:pos="567"/>
        </w:tabs>
        <w:jc w:val="center"/>
      </w:pPr>
      <w:r w:rsidRPr="00FE155F">
        <w:rPr>
          <w:b/>
          <w:bCs/>
        </w:rPr>
        <w:t>ЦЕЛЕВЫЕ ПОКАЗАТЕЛИ РЕАЛИЗАЦИИ ПОДПРОГРАММЫ</w:t>
      </w:r>
    </w:p>
    <w:p w:rsidR="00AF0AC4" w:rsidRPr="00EB2B6C" w:rsidRDefault="00AF0AC4" w:rsidP="00AF0AC4">
      <w:pPr>
        <w:jc w:val="center"/>
        <w:rPr>
          <w:i/>
          <w:color w:val="FF0000"/>
          <w:sz w:val="20"/>
          <w:szCs w:val="20"/>
        </w:rPr>
      </w:pPr>
    </w:p>
    <w:p w:rsidR="00AF0AC4" w:rsidRPr="00145417" w:rsidRDefault="00AF0AC4" w:rsidP="00AF0AC4">
      <w:pPr>
        <w:tabs>
          <w:tab w:val="left" w:pos="0"/>
        </w:tabs>
        <w:autoSpaceDE w:val="0"/>
        <w:autoSpaceDN w:val="0"/>
        <w:adjustRightInd w:val="0"/>
        <w:jc w:val="both"/>
      </w:pPr>
      <w:r>
        <w:t xml:space="preserve">            </w:t>
      </w:r>
      <w:r w:rsidRPr="00145417">
        <w:t xml:space="preserve">Своевременная и в полном </w:t>
      </w:r>
      <w:r w:rsidR="00FE2368">
        <w:t xml:space="preserve">объеме реализация Подпрограммы </w:t>
      </w:r>
      <w:r w:rsidRPr="00145417">
        <w:t>позволит:</w:t>
      </w:r>
    </w:p>
    <w:p w:rsidR="00AF0AC4" w:rsidRPr="00074CA4" w:rsidRDefault="00AF0AC4" w:rsidP="00AF0AC4">
      <w:pPr>
        <w:widowControl w:val="0"/>
        <w:tabs>
          <w:tab w:val="left" w:pos="0"/>
        </w:tabs>
        <w:autoSpaceDE w:val="0"/>
        <w:autoSpaceDN w:val="0"/>
        <w:adjustRightInd w:val="0"/>
        <w:ind w:firstLine="709"/>
        <w:jc w:val="both"/>
      </w:pPr>
      <w:r w:rsidRPr="00074CA4">
        <w:t>- снизить уровень безработных в Тайшетском районе, за счет увеличения численности работающих в малом и среднем бизнесе и регистрацией новых субъектов предпринимательства, что в свою очередь обеспечит налоговые поступления в бюджет, позволяющее р</w:t>
      </w:r>
      <w:r w:rsidR="00744FC9">
        <w:t>ешать комплекс социальных задач.</w:t>
      </w:r>
    </w:p>
    <w:p w:rsidR="00AF0AC4" w:rsidRDefault="00AF0AC4" w:rsidP="00AF0AC4">
      <w:pPr>
        <w:ind w:firstLine="708"/>
        <w:jc w:val="both"/>
      </w:pPr>
      <w:r w:rsidRPr="00074CA4">
        <w:t>Успешное выполнение мероприятий Подпрограммы позволит:</w:t>
      </w:r>
    </w:p>
    <w:p w:rsidR="00AF0AC4" w:rsidRDefault="00AF0AC4" w:rsidP="00AF0AC4">
      <w:pPr>
        <w:ind w:firstLine="708"/>
        <w:jc w:val="both"/>
      </w:pPr>
      <w:r w:rsidRPr="006576C4">
        <w:t xml:space="preserve">1. </w:t>
      </w:r>
      <w:r w:rsidR="007F6B5C">
        <w:t>У</w:t>
      </w:r>
      <w:r w:rsidRPr="006576C4">
        <w:t>величить число субъектов малого и среднего предпринимательства в расчете</w:t>
      </w:r>
      <w:r w:rsidR="00FE2368">
        <w:t xml:space="preserve"> на 10 тысяч человек населения </w:t>
      </w:r>
      <w:r w:rsidRPr="006576C4">
        <w:t>к концу 20</w:t>
      </w:r>
      <w:r w:rsidR="00A212B1">
        <w:t>26</w:t>
      </w:r>
      <w:r w:rsidRPr="006576C4">
        <w:t xml:space="preserve">  </w:t>
      </w:r>
      <w:r w:rsidRPr="003F5E16">
        <w:t xml:space="preserve">года до  </w:t>
      </w:r>
      <w:r w:rsidR="00A212B1">
        <w:t>200,3</w:t>
      </w:r>
      <w:r w:rsidRPr="003F5E16">
        <w:t xml:space="preserve"> единиц;</w:t>
      </w:r>
    </w:p>
    <w:p w:rsidR="001A1260" w:rsidRPr="00D42E8E" w:rsidRDefault="001A1260" w:rsidP="001A1260">
      <w:pPr>
        <w:jc w:val="both"/>
        <w:rPr>
          <w:i/>
          <w:color w:val="FF0000"/>
          <w:sz w:val="20"/>
          <w:szCs w:val="20"/>
        </w:rPr>
      </w:pPr>
      <w:r w:rsidRPr="00D42E8E">
        <w:rPr>
          <w:i/>
          <w:color w:val="FF0000"/>
          <w:sz w:val="20"/>
          <w:szCs w:val="20"/>
        </w:rPr>
        <w:t>(в ред. постановления от 28.02.2020 г. №155</w:t>
      </w:r>
      <w:r w:rsidR="004B1033">
        <w:rPr>
          <w:i/>
          <w:color w:val="FF0000"/>
          <w:sz w:val="20"/>
          <w:szCs w:val="20"/>
        </w:rPr>
        <w:t>, от 21.11.2022 №946</w:t>
      </w:r>
      <w:r w:rsidR="00A212B1">
        <w:rPr>
          <w:i/>
          <w:color w:val="FF0000"/>
          <w:sz w:val="20"/>
          <w:szCs w:val="20"/>
        </w:rPr>
        <w:t>, от 20.06.2023 №415</w:t>
      </w:r>
      <w:r w:rsidRPr="00D42E8E">
        <w:rPr>
          <w:i/>
          <w:color w:val="FF0000"/>
          <w:sz w:val="20"/>
          <w:szCs w:val="20"/>
        </w:rPr>
        <w:t>)</w:t>
      </w:r>
    </w:p>
    <w:p w:rsidR="00AC2299" w:rsidRPr="00D42E8E" w:rsidRDefault="00AC2299" w:rsidP="00AC2299">
      <w:pPr>
        <w:jc w:val="both"/>
        <w:rPr>
          <w:i/>
          <w:color w:val="FF0000"/>
          <w:sz w:val="20"/>
          <w:szCs w:val="20"/>
        </w:rPr>
      </w:pPr>
      <w:r>
        <w:t xml:space="preserve">            </w:t>
      </w:r>
      <w:r w:rsidR="00AF0AC4" w:rsidRPr="003F5E16">
        <w:t xml:space="preserve">2. </w:t>
      </w:r>
      <w:r w:rsidR="007F6B5C">
        <w:t>С</w:t>
      </w:r>
      <w:r w:rsidR="007F6B5C">
        <w:rPr>
          <w:color w:val="000000" w:themeColor="text1"/>
          <w:lang w:eastAsia="hi-IN" w:bidi="hi-IN"/>
        </w:rPr>
        <w:t>охранение значения показателя "Д</w:t>
      </w:r>
      <w:r w:rsidR="007F6B5C" w:rsidRPr="003F5E16">
        <w:rPr>
          <w:color w:val="000000" w:themeColor="text1"/>
          <w:lang w:eastAsia="hi-IN" w:bidi="hi-IN"/>
        </w:rPr>
        <w:t>ол</w:t>
      </w:r>
      <w:r w:rsidR="007F6B5C">
        <w:rPr>
          <w:color w:val="000000" w:themeColor="text1"/>
          <w:lang w:eastAsia="hi-IN" w:bidi="hi-IN"/>
        </w:rPr>
        <w:t>я</w:t>
      </w:r>
      <w:r w:rsidR="007F6B5C" w:rsidRPr="003F5E16">
        <w:rPr>
          <w:color w:val="000000" w:themeColor="text1"/>
          <w:lang w:eastAsia="hi-IN" w:bidi="hi-IN"/>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7F6B5C">
        <w:rPr>
          <w:color w:val="000000" w:themeColor="text1"/>
          <w:lang w:eastAsia="hi-IN" w:bidi="hi-IN"/>
        </w:rPr>
        <w:t>"</w:t>
      </w:r>
      <w:r w:rsidR="007F6B5C" w:rsidRPr="003F5E16">
        <w:rPr>
          <w:color w:val="000000" w:themeColor="text1"/>
          <w:lang w:eastAsia="hi-IN" w:bidi="hi-IN"/>
        </w:rPr>
        <w:t xml:space="preserve"> </w:t>
      </w:r>
      <w:r w:rsidR="007F6B5C">
        <w:rPr>
          <w:color w:val="000000" w:themeColor="text1"/>
          <w:lang w:eastAsia="hi-IN" w:bidi="hi-IN"/>
        </w:rPr>
        <w:t xml:space="preserve">не менее </w:t>
      </w:r>
      <w:r w:rsidR="007F6B5C" w:rsidRPr="003F5E16">
        <w:rPr>
          <w:color w:val="000000" w:themeColor="text1"/>
          <w:lang w:eastAsia="hi-IN" w:bidi="hi-IN"/>
        </w:rPr>
        <w:t xml:space="preserve"> </w:t>
      </w:r>
      <w:r w:rsidR="004B1033">
        <w:rPr>
          <w:color w:val="000000" w:themeColor="text1"/>
          <w:lang w:eastAsia="hi-IN" w:bidi="hi-IN"/>
        </w:rPr>
        <w:t>10,</w:t>
      </w:r>
      <w:r w:rsidR="00347ABA">
        <w:rPr>
          <w:color w:val="000000" w:themeColor="text1"/>
          <w:lang w:eastAsia="hi-IN" w:bidi="hi-IN"/>
        </w:rPr>
        <w:t>5</w:t>
      </w:r>
      <w:r w:rsidR="007F6B5C" w:rsidRPr="003F5E16">
        <w:rPr>
          <w:color w:val="000000" w:themeColor="text1"/>
          <w:lang w:eastAsia="hi-IN" w:bidi="hi-IN"/>
        </w:rPr>
        <w:t xml:space="preserve"> </w:t>
      </w:r>
      <w:r w:rsidR="007F6B5C">
        <w:rPr>
          <w:color w:val="000000" w:themeColor="text1"/>
          <w:lang w:eastAsia="hi-IN" w:bidi="hi-IN"/>
        </w:rPr>
        <w:t>% ежегодно</w:t>
      </w:r>
      <w:r w:rsidR="007F6B5C" w:rsidRPr="003F5E16">
        <w:rPr>
          <w:color w:val="000000" w:themeColor="text1"/>
          <w:lang w:eastAsia="hi-IN" w:bidi="hi-IN"/>
        </w:rPr>
        <w:t>.</w:t>
      </w:r>
      <w:r w:rsidRPr="00AC2299">
        <w:rPr>
          <w:i/>
          <w:color w:val="FF0000"/>
          <w:sz w:val="20"/>
          <w:szCs w:val="20"/>
        </w:rPr>
        <w:t xml:space="preserve"> </w:t>
      </w:r>
      <w:r w:rsidRPr="00D42E8E">
        <w:rPr>
          <w:i/>
          <w:color w:val="FF0000"/>
          <w:sz w:val="20"/>
          <w:szCs w:val="20"/>
        </w:rPr>
        <w:t>(в ред. постановления от 28.02.2020 г. №155</w:t>
      </w:r>
      <w:r w:rsidR="00B74926">
        <w:rPr>
          <w:i/>
          <w:color w:val="FF0000"/>
          <w:sz w:val="20"/>
          <w:szCs w:val="20"/>
        </w:rPr>
        <w:t>, от 21.11.2022 №946</w:t>
      </w:r>
      <w:r w:rsidR="00A212B1">
        <w:rPr>
          <w:i/>
          <w:color w:val="FF0000"/>
          <w:sz w:val="20"/>
          <w:szCs w:val="20"/>
        </w:rPr>
        <w:t>, от 20.06.2023 №415</w:t>
      </w:r>
      <w:r w:rsidR="00347ABA">
        <w:rPr>
          <w:i/>
          <w:color w:val="FF0000"/>
          <w:sz w:val="20"/>
          <w:szCs w:val="20"/>
        </w:rPr>
        <w:t>, от 08.12.2023 №1151</w:t>
      </w:r>
      <w:r w:rsidRPr="00D42E8E">
        <w:rPr>
          <w:i/>
          <w:color w:val="FF0000"/>
          <w:sz w:val="20"/>
          <w:szCs w:val="20"/>
        </w:rPr>
        <w:t>)</w:t>
      </w:r>
    </w:p>
    <w:p w:rsidR="00AC2299" w:rsidRDefault="00AC2299" w:rsidP="00AC2299">
      <w:pPr>
        <w:jc w:val="both"/>
        <w:rPr>
          <w:i/>
          <w:color w:val="FF0000"/>
          <w:sz w:val="20"/>
          <w:szCs w:val="20"/>
        </w:rPr>
      </w:pPr>
      <w:r>
        <w:t xml:space="preserve">           </w:t>
      </w:r>
      <w:r w:rsidR="00C8444E">
        <w:t xml:space="preserve">3. </w:t>
      </w:r>
      <w:r w:rsidR="00AD0BE1">
        <w:rPr>
          <w:lang w:eastAsia="hi-IN" w:bidi="hi-IN"/>
        </w:rPr>
        <w:t xml:space="preserve">Рост количества  </w:t>
      </w:r>
      <w:r w:rsidR="00AD0BE1">
        <w:t>физических лиц, не являющихся индивидуальными предпринимателями и применяющими специальный налоговый режим "Налог на профессиональный доход</w:t>
      </w:r>
      <w:r w:rsidR="00AD0BE1">
        <w:rPr>
          <w:lang w:eastAsia="hi-IN" w:bidi="hi-IN"/>
        </w:rPr>
        <w:t>", получивших консультационную, информационную и имущественную поддержку к концу 202</w:t>
      </w:r>
      <w:r w:rsidR="00CE50DF">
        <w:rPr>
          <w:lang w:eastAsia="hi-IN" w:bidi="hi-IN"/>
        </w:rPr>
        <w:t>6</w:t>
      </w:r>
      <w:r w:rsidR="00AD0BE1">
        <w:rPr>
          <w:lang w:eastAsia="hi-IN" w:bidi="hi-IN"/>
        </w:rPr>
        <w:t xml:space="preserve"> года до </w:t>
      </w:r>
      <w:r w:rsidR="00CE50DF">
        <w:rPr>
          <w:lang w:eastAsia="hi-IN" w:bidi="hi-IN"/>
        </w:rPr>
        <w:t>30</w:t>
      </w:r>
      <w:r w:rsidR="00AD0BE1">
        <w:rPr>
          <w:lang w:eastAsia="hi-IN" w:bidi="hi-IN"/>
        </w:rPr>
        <w:t xml:space="preserve"> чел</w:t>
      </w:r>
      <w:r w:rsidR="00C8444E" w:rsidRPr="00170C45">
        <w:rPr>
          <w:lang w:eastAsia="hi-IN" w:bidi="hi-IN"/>
        </w:rPr>
        <w:t>.</w:t>
      </w:r>
      <w:r>
        <w:rPr>
          <w:lang w:eastAsia="hi-IN" w:bidi="hi-IN"/>
        </w:rPr>
        <w:t xml:space="preserve"> </w:t>
      </w:r>
      <w:r w:rsidRPr="00D42E8E">
        <w:rPr>
          <w:i/>
          <w:color w:val="FF0000"/>
          <w:sz w:val="20"/>
          <w:szCs w:val="20"/>
        </w:rPr>
        <w:t xml:space="preserve">(в ред. постановления от </w:t>
      </w:r>
      <w:r w:rsidR="00AD0BE1">
        <w:rPr>
          <w:i/>
          <w:color w:val="FF0000"/>
          <w:sz w:val="20"/>
          <w:szCs w:val="20"/>
        </w:rPr>
        <w:t>24.11.2021 №782</w:t>
      </w:r>
      <w:r w:rsidR="00CE50DF">
        <w:rPr>
          <w:i/>
          <w:color w:val="FF0000"/>
          <w:sz w:val="20"/>
          <w:szCs w:val="20"/>
        </w:rPr>
        <w:t>, от 20.06.2023 №415</w:t>
      </w:r>
      <w:r w:rsidRPr="00D42E8E">
        <w:rPr>
          <w:i/>
          <w:color w:val="FF0000"/>
          <w:sz w:val="20"/>
          <w:szCs w:val="20"/>
        </w:rPr>
        <w:t>)</w:t>
      </w:r>
    </w:p>
    <w:p w:rsidR="00B74926" w:rsidRPr="00B74926" w:rsidRDefault="00B74926" w:rsidP="00AF0AC4">
      <w:pPr>
        <w:widowControl w:val="0"/>
        <w:tabs>
          <w:tab w:val="left" w:pos="0"/>
        </w:tabs>
        <w:autoSpaceDE w:val="0"/>
        <w:autoSpaceDN w:val="0"/>
        <w:adjustRightInd w:val="0"/>
        <w:ind w:firstLine="709"/>
        <w:jc w:val="both"/>
        <w:rPr>
          <w:i/>
          <w:color w:val="FF0000"/>
        </w:rPr>
      </w:pPr>
      <w:r>
        <w:t xml:space="preserve">4. Количество предоставленных мест для размещения нестационарных торговых объектов без проведения торгов </w:t>
      </w:r>
      <w:r w:rsidRPr="0087384D">
        <w:t>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r>
        <w:t xml:space="preserve"> " не менее 1 в год.". </w:t>
      </w:r>
      <w:r w:rsidRPr="00B74926">
        <w:rPr>
          <w:i/>
          <w:color w:val="FF0000"/>
        </w:rPr>
        <w:t>(в редакции постановления от 21.12.2022 №946)</w:t>
      </w:r>
    </w:p>
    <w:p w:rsidR="00AF0AC4" w:rsidRPr="00F135C2" w:rsidRDefault="00AF0AC4" w:rsidP="00AF0AC4">
      <w:pPr>
        <w:widowControl w:val="0"/>
        <w:tabs>
          <w:tab w:val="left" w:pos="0"/>
        </w:tabs>
        <w:autoSpaceDE w:val="0"/>
        <w:autoSpaceDN w:val="0"/>
        <w:adjustRightInd w:val="0"/>
        <w:ind w:firstLine="709"/>
        <w:jc w:val="both"/>
        <w:rPr>
          <w:b/>
          <w:bCs/>
        </w:rPr>
      </w:pPr>
      <w:r w:rsidRPr="003F5E16">
        <w:t>Планируемые целевые показатели результативности реализации Подпрограммы</w:t>
      </w:r>
      <w:r w:rsidRPr="00F135C2">
        <w:t xml:space="preserve"> представлены в п</w:t>
      </w:r>
      <w:r w:rsidRPr="00F135C2">
        <w:rPr>
          <w:b/>
          <w:bCs/>
        </w:rPr>
        <w:t xml:space="preserve">риложении 2 к </w:t>
      </w:r>
      <w:r w:rsidRPr="00F135C2">
        <w:t>Подпрограмме</w:t>
      </w:r>
      <w:r w:rsidRPr="00F135C2">
        <w:rPr>
          <w:b/>
          <w:bCs/>
        </w:rPr>
        <w:t>.</w:t>
      </w:r>
    </w:p>
    <w:p w:rsidR="00AF0AC4" w:rsidRPr="00F135C2" w:rsidRDefault="00AF0AC4" w:rsidP="00AF0AC4">
      <w:pPr>
        <w:widowControl w:val="0"/>
        <w:tabs>
          <w:tab w:val="left" w:pos="0"/>
        </w:tabs>
        <w:autoSpaceDE w:val="0"/>
        <w:autoSpaceDN w:val="0"/>
        <w:adjustRightInd w:val="0"/>
        <w:ind w:firstLine="709"/>
        <w:jc w:val="both"/>
      </w:pPr>
      <w:r w:rsidRPr="00F135C2">
        <w:t>Целевые показатели П</w:t>
      </w:r>
      <w:r>
        <w:t>одп</w:t>
      </w:r>
      <w:r w:rsidRPr="00F135C2">
        <w:t>рограммы установлены на основе:</w:t>
      </w:r>
    </w:p>
    <w:p w:rsidR="00AF0AC4" w:rsidRPr="00F135C2" w:rsidRDefault="00AF0AC4" w:rsidP="00AF0AC4">
      <w:pPr>
        <w:widowControl w:val="0"/>
        <w:tabs>
          <w:tab w:val="left" w:pos="0"/>
        </w:tabs>
        <w:autoSpaceDE w:val="0"/>
        <w:autoSpaceDN w:val="0"/>
        <w:adjustRightInd w:val="0"/>
        <w:ind w:firstLine="709"/>
        <w:jc w:val="both"/>
      </w:pPr>
      <w:r w:rsidRPr="00F135C2">
        <w:t>- перечня показателей для оценки эффективности деятельности органов местного само</w:t>
      </w:r>
      <w:r w:rsidRPr="00F135C2">
        <w:lastRenderedPageBreak/>
        <w:t>управления муниципальных районов, установленных действующим законодательством;</w:t>
      </w:r>
    </w:p>
    <w:p w:rsidR="00AF0AC4" w:rsidRPr="00F135C2" w:rsidRDefault="00AF0AC4" w:rsidP="00AF0AC4">
      <w:pPr>
        <w:widowControl w:val="0"/>
        <w:tabs>
          <w:tab w:val="left" w:pos="0"/>
        </w:tabs>
        <w:autoSpaceDE w:val="0"/>
        <w:autoSpaceDN w:val="0"/>
        <w:adjustRightInd w:val="0"/>
        <w:ind w:firstLine="709"/>
        <w:jc w:val="both"/>
      </w:pPr>
      <w:r w:rsidRPr="00F135C2">
        <w:t xml:space="preserve">- данных, представляемых структурными подразделениями администрации Тайшетского района; </w:t>
      </w:r>
    </w:p>
    <w:p w:rsidR="00AF0AC4" w:rsidRPr="00F135C2" w:rsidRDefault="00AF0AC4" w:rsidP="00AF0AC4">
      <w:pPr>
        <w:widowControl w:val="0"/>
        <w:tabs>
          <w:tab w:val="left" w:pos="0"/>
        </w:tabs>
        <w:autoSpaceDE w:val="0"/>
        <w:autoSpaceDN w:val="0"/>
        <w:adjustRightInd w:val="0"/>
        <w:ind w:firstLine="709"/>
        <w:jc w:val="both"/>
      </w:pPr>
      <w:r w:rsidRPr="00F135C2">
        <w:t xml:space="preserve">- официальных данных, предоставляемых территориальным органом Федеральной службы государственной статистики по Иркутской области; </w:t>
      </w:r>
    </w:p>
    <w:p w:rsidR="00AF0AC4" w:rsidRPr="00F135C2" w:rsidRDefault="00AF0AC4" w:rsidP="00AF0AC4">
      <w:pPr>
        <w:pStyle w:val="afa"/>
        <w:ind w:firstLine="567"/>
        <w:jc w:val="both"/>
        <w:rPr>
          <w:rFonts w:ascii="Times New Roman" w:eastAsia="Times New Roman" w:hAnsi="Times New Roman"/>
          <w:sz w:val="24"/>
          <w:szCs w:val="24"/>
          <w:shd w:val="clear" w:color="auto" w:fill="FFFFFF"/>
        </w:rPr>
      </w:pPr>
      <w:r w:rsidRPr="00F135C2">
        <w:rPr>
          <w:rFonts w:ascii="Times New Roman" w:eastAsia="Times New Roman" w:hAnsi="Times New Roman"/>
          <w:sz w:val="24"/>
          <w:szCs w:val="24"/>
          <w:shd w:val="clear" w:color="auto" w:fill="FFFFFF"/>
        </w:rPr>
        <w:t>- официальных данных с единого реестра субъектов малого и среднего предпринимательства, ведение которого осуществляет Федеральная налоговая служба;</w:t>
      </w:r>
    </w:p>
    <w:p w:rsidR="00AF0AC4" w:rsidRPr="00F135C2" w:rsidRDefault="00AF0AC4" w:rsidP="00AF0AC4">
      <w:pPr>
        <w:widowControl w:val="0"/>
        <w:tabs>
          <w:tab w:val="left" w:pos="0"/>
        </w:tabs>
        <w:autoSpaceDE w:val="0"/>
        <w:autoSpaceDN w:val="0"/>
        <w:adjustRightInd w:val="0"/>
        <w:ind w:firstLine="709"/>
        <w:jc w:val="both"/>
      </w:pPr>
      <w:r w:rsidRPr="00F135C2">
        <w:t xml:space="preserve">- используемых форм отчетности, предоставляемых в администрацию Тайшетского района </w:t>
      </w:r>
      <w:r w:rsidRPr="00F135C2">
        <w:rPr>
          <w:lang w:eastAsia="hi-IN" w:bidi="hi-IN"/>
        </w:rPr>
        <w:t xml:space="preserve">субъектами малого и среднего предпринимательства </w:t>
      </w:r>
      <w:r w:rsidRPr="00F135C2">
        <w:rPr>
          <w:shd w:val="clear" w:color="auto" w:fill="FFFFFF"/>
        </w:rPr>
        <w:t>(юридическими лицами)</w:t>
      </w:r>
      <w:r w:rsidRPr="00F135C2">
        <w:t>;</w:t>
      </w:r>
    </w:p>
    <w:p w:rsidR="00AF0AC4" w:rsidRPr="00F135C2" w:rsidRDefault="00AF0AC4" w:rsidP="00AF0AC4">
      <w:pPr>
        <w:pStyle w:val="afa"/>
        <w:ind w:firstLine="709"/>
        <w:jc w:val="both"/>
        <w:rPr>
          <w:rFonts w:ascii="Times New Roman" w:eastAsia="Times New Roman" w:hAnsi="Times New Roman"/>
          <w:sz w:val="24"/>
          <w:szCs w:val="24"/>
          <w:shd w:val="clear" w:color="auto" w:fill="FFFFFF"/>
        </w:rPr>
      </w:pPr>
      <w:r w:rsidRPr="00F135C2">
        <w:rPr>
          <w:rFonts w:ascii="Times New Roman" w:eastAsia="Times New Roman" w:hAnsi="Times New Roman"/>
          <w:sz w:val="24"/>
          <w:szCs w:val="24"/>
          <w:shd w:val="clear" w:color="auto" w:fill="FFFFFF"/>
        </w:rPr>
        <w:t>- данных аналитического отчета о социально-экономическом развитии МО "Тайшетский район".</w:t>
      </w:r>
    </w:p>
    <w:p w:rsidR="00AF0AC4" w:rsidRPr="00F135C2" w:rsidRDefault="00AF0AC4" w:rsidP="00AF0AC4">
      <w:pPr>
        <w:pStyle w:val="afa"/>
        <w:ind w:firstLine="709"/>
        <w:jc w:val="both"/>
        <w:rPr>
          <w:rFonts w:ascii="Times New Roman" w:eastAsia="Times New Roman" w:hAnsi="Times New Roman"/>
          <w:sz w:val="24"/>
          <w:szCs w:val="24"/>
          <w:shd w:val="clear" w:color="auto" w:fill="FFFFFF"/>
        </w:rPr>
      </w:pPr>
      <w:r w:rsidRPr="00F135C2">
        <w:rPr>
          <w:rFonts w:ascii="Times New Roman" w:eastAsia="Times New Roman" w:hAnsi="Times New Roman"/>
          <w:sz w:val="24"/>
          <w:szCs w:val="24"/>
          <w:shd w:val="clear" w:color="auto" w:fill="FFFFFF"/>
        </w:rPr>
        <w:t>Целевые показатели являются измеримыми, непосредственно зависят от реализации цели и решения задач муниципальной программы.</w:t>
      </w:r>
    </w:p>
    <w:p w:rsidR="00AF0AC4" w:rsidRPr="00F135C2" w:rsidRDefault="00AF0AC4" w:rsidP="00AF0AC4">
      <w:pPr>
        <w:widowControl w:val="0"/>
        <w:tabs>
          <w:tab w:val="left" w:pos="0"/>
        </w:tabs>
        <w:autoSpaceDE w:val="0"/>
        <w:autoSpaceDN w:val="0"/>
        <w:adjustRightInd w:val="0"/>
        <w:ind w:firstLine="709"/>
        <w:jc w:val="both"/>
      </w:pPr>
      <w:r w:rsidRPr="00F135C2">
        <w:t>Методика расчета целевых показателей П</w:t>
      </w:r>
      <w:r>
        <w:t>одп</w:t>
      </w:r>
      <w:r w:rsidRPr="00F135C2">
        <w:t xml:space="preserve">рограммы: </w:t>
      </w:r>
    </w:p>
    <w:p w:rsidR="00AF0AC4" w:rsidRPr="00F135C2" w:rsidRDefault="00AF0AC4" w:rsidP="00AF0AC4">
      <w:pPr>
        <w:ind w:firstLine="708"/>
        <w:jc w:val="both"/>
      </w:pPr>
      <w:r w:rsidRPr="00157EFB">
        <w:t>1. Число субъектов малого и среднего предпринимательства в расчете на 10 тысяч человек населения.</w:t>
      </w:r>
    </w:p>
    <w:p w:rsidR="00AF0AC4" w:rsidRPr="00F135C2" w:rsidRDefault="00AF0AC4" w:rsidP="00AF0AC4">
      <w:pPr>
        <w:ind w:firstLine="708"/>
        <w:jc w:val="both"/>
      </w:pPr>
      <w:r w:rsidRPr="00F135C2">
        <w:t>Показатель рассчитывается на основе данных ежегодного мониторинга деятельности субъектов малого и среднего предпринимательства по формуле:</w:t>
      </w:r>
    </w:p>
    <w:p w:rsidR="00AF0AC4" w:rsidRPr="00F135C2" w:rsidRDefault="00AF0AC4" w:rsidP="00AF0AC4">
      <w:pPr>
        <w:ind w:firstLine="708"/>
        <w:jc w:val="both"/>
      </w:pPr>
      <w:r w:rsidRPr="00F135C2">
        <w:t>Ксмсп = ((Кмп + Кип + Ксп)/ Ч)*10 000,</w:t>
      </w:r>
    </w:p>
    <w:p w:rsidR="00AF0AC4" w:rsidRPr="00F135C2" w:rsidRDefault="00AF0AC4" w:rsidP="00AF0AC4">
      <w:pPr>
        <w:ind w:firstLine="708"/>
        <w:jc w:val="both"/>
      </w:pPr>
      <w:r w:rsidRPr="00F135C2">
        <w:t xml:space="preserve">где: </w:t>
      </w:r>
    </w:p>
    <w:p w:rsidR="00AF0AC4" w:rsidRPr="00F135C2" w:rsidRDefault="00AF0AC4" w:rsidP="00AF0AC4">
      <w:pPr>
        <w:ind w:firstLine="708"/>
        <w:jc w:val="both"/>
      </w:pPr>
      <w:r w:rsidRPr="00F135C2">
        <w:t>Кмп – количество малых предприятий</w:t>
      </w:r>
      <w:r>
        <w:t xml:space="preserve"> (включая микропредприятия)</w:t>
      </w:r>
      <w:r w:rsidRPr="00F135C2">
        <w:t xml:space="preserve">, зарегистрированных и действующих на территории района на </w:t>
      </w:r>
      <w:r>
        <w:t>начало года, следующего за отчетным периодом</w:t>
      </w:r>
      <w:r w:rsidRPr="00F135C2">
        <w:t xml:space="preserve"> по данным аналитического отчета о социально-экономической ситуации в муниципальном образовании "Тайшетский район";</w:t>
      </w:r>
    </w:p>
    <w:p w:rsidR="00AF0AC4" w:rsidRPr="00F135C2" w:rsidRDefault="00AF0AC4" w:rsidP="00AF0AC4">
      <w:pPr>
        <w:ind w:firstLine="708"/>
        <w:jc w:val="both"/>
      </w:pPr>
      <w:r w:rsidRPr="00F135C2">
        <w:t xml:space="preserve">Кип – количество индивидуальных предпринимателей, зарегистрированных на территории района на </w:t>
      </w:r>
      <w:r>
        <w:t>начало года, следующего за отчетным периодом</w:t>
      </w:r>
      <w:r w:rsidRPr="00F135C2">
        <w:t xml:space="preserve"> по статистическим данным;</w:t>
      </w:r>
    </w:p>
    <w:p w:rsidR="00AF0AC4" w:rsidRPr="00F135C2" w:rsidRDefault="00AF0AC4" w:rsidP="00AF0AC4">
      <w:pPr>
        <w:ind w:firstLine="708"/>
        <w:jc w:val="both"/>
      </w:pPr>
      <w:r w:rsidRPr="00F135C2">
        <w:t xml:space="preserve">Ксп - количество средних предприятий, зарегистрированных на территории района на </w:t>
      </w:r>
      <w:r>
        <w:t>начало года, следующего за отчетным периодом</w:t>
      </w:r>
      <w:r w:rsidRPr="00F135C2">
        <w:t xml:space="preserve"> по данным аналитического отчета о социально-экономической ситуации в муниципальном образовании "Тайшетский район";</w:t>
      </w:r>
    </w:p>
    <w:p w:rsidR="00AF0AC4" w:rsidRDefault="00AF0AC4" w:rsidP="00AF0AC4">
      <w:pPr>
        <w:ind w:firstLine="708"/>
        <w:jc w:val="both"/>
      </w:pPr>
      <w:r w:rsidRPr="00157EFB">
        <w:t>Ч – численность постоянного населения Тайшетского района на 1 января отчетного года по статистическим данным.</w:t>
      </w:r>
    </w:p>
    <w:p w:rsidR="004B5875" w:rsidRPr="00F135C2" w:rsidRDefault="004B5875" w:rsidP="00AF0AC4">
      <w:pPr>
        <w:ind w:firstLine="708"/>
        <w:jc w:val="both"/>
      </w:pPr>
      <w:r>
        <w:t>Показатель будет ежегодно уточняться на основе прогноза социально-экономического развития муниципального образования "Тайшетский район".</w:t>
      </w:r>
    </w:p>
    <w:p w:rsidR="00AF0AC4" w:rsidRPr="00F135C2" w:rsidRDefault="00AF0AC4" w:rsidP="00AF0AC4">
      <w:pPr>
        <w:widowControl w:val="0"/>
        <w:tabs>
          <w:tab w:val="left" w:pos="0"/>
        </w:tabs>
        <w:autoSpaceDE w:val="0"/>
        <w:autoSpaceDN w:val="0"/>
        <w:adjustRightInd w:val="0"/>
        <w:ind w:firstLine="709"/>
        <w:jc w:val="both"/>
      </w:pPr>
      <w:r w:rsidRPr="00F135C2">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AF0AC4" w:rsidRPr="00F135C2" w:rsidRDefault="00AF0AC4" w:rsidP="00AF0AC4">
      <w:pPr>
        <w:widowControl w:val="0"/>
        <w:tabs>
          <w:tab w:val="left" w:pos="0"/>
        </w:tabs>
        <w:autoSpaceDE w:val="0"/>
        <w:autoSpaceDN w:val="0"/>
        <w:adjustRightInd w:val="0"/>
        <w:ind w:firstLine="709"/>
        <w:jc w:val="both"/>
      </w:pPr>
      <w:r w:rsidRPr="00F135C2">
        <w:t>Показатель рассчитывается на основе данных ежегодного мониторинга деятельности субъектов малого и среднего предпринимательства по формуле:</w:t>
      </w:r>
    </w:p>
    <w:p w:rsidR="00AF0AC4" w:rsidRPr="00F135C2" w:rsidRDefault="00AF0AC4" w:rsidP="00AF0AC4">
      <w:pPr>
        <w:widowControl w:val="0"/>
        <w:tabs>
          <w:tab w:val="left" w:pos="0"/>
        </w:tabs>
        <w:autoSpaceDE w:val="0"/>
        <w:autoSpaceDN w:val="0"/>
        <w:adjustRightInd w:val="0"/>
        <w:ind w:firstLine="709"/>
        <w:jc w:val="both"/>
      </w:pPr>
      <w:r w:rsidRPr="00F135C2">
        <w:t>Дсмсп = ССЧ / ССЧзн * 100,</w:t>
      </w:r>
    </w:p>
    <w:p w:rsidR="00AF0AC4" w:rsidRPr="00F135C2" w:rsidRDefault="00AF0AC4" w:rsidP="00AF0AC4">
      <w:pPr>
        <w:widowControl w:val="0"/>
        <w:tabs>
          <w:tab w:val="left" w:pos="0"/>
        </w:tabs>
        <w:autoSpaceDE w:val="0"/>
        <w:autoSpaceDN w:val="0"/>
        <w:adjustRightInd w:val="0"/>
        <w:ind w:firstLine="709"/>
        <w:jc w:val="both"/>
      </w:pPr>
      <w:r w:rsidRPr="00F135C2">
        <w:t>где:</w:t>
      </w:r>
    </w:p>
    <w:p w:rsidR="00AF0AC4" w:rsidRPr="00F135C2" w:rsidRDefault="00AF0AC4" w:rsidP="00AF0AC4">
      <w:pPr>
        <w:widowControl w:val="0"/>
        <w:tabs>
          <w:tab w:val="left" w:pos="0"/>
        </w:tabs>
        <w:autoSpaceDE w:val="0"/>
        <w:autoSpaceDN w:val="0"/>
        <w:adjustRightInd w:val="0"/>
        <w:ind w:firstLine="709"/>
        <w:jc w:val="both"/>
      </w:pPr>
      <w:r w:rsidRPr="00F135C2">
        <w:t>Дсмсп - доля среднесписочной численности работников (без внешних совместителей),</w:t>
      </w:r>
      <w:r w:rsidRPr="00274AED">
        <w:rPr>
          <w:color w:val="7030A0"/>
        </w:rPr>
        <w:t xml:space="preserve"> </w:t>
      </w:r>
      <w:r w:rsidRPr="00F135C2">
        <w:t>малых и средних предприятий в среднесписочной численности работников (без внешних совместителей) всех предприятий и организаций, процент;</w:t>
      </w:r>
    </w:p>
    <w:p w:rsidR="00AF0AC4" w:rsidRPr="00F135C2" w:rsidRDefault="00AF0AC4" w:rsidP="00AF0AC4">
      <w:pPr>
        <w:widowControl w:val="0"/>
        <w:tabs>
          <w:tab w:val="left" w:pos="0"/>
        </w:tabs>
        <w:autoSpaceDE w:val="0"/>
        <w:autoSpaceDN w:val="0"/>
        <w:adjustRightInd w:val="0"/>
        <w:ind w:firstLine="709"/>
        <w:jc w:val="both"/>
      </w:pPr>
      <w:r w:rsidRPr="00F135C2">
        <w:t>ССЧ - среднесписочная численность работников (без внешних совместителей), занятых у СМ</w:t>
      </w:r>
      <w:r>
        <w:t>и</w:t>
      </w:r>
      <w:r w:rsidRPr="00F135C2">
        <w:t>СП (юридических лиц), за отчетный год, человек по данным аналитического отчета о социально-экономической ситуации в муниципальном образовании "Тайшетский район";</w:t>
      </w:r>
    </w:p>
    <w:p w:rsidR="00AF0AC4" w:rsidRDefault="00AF0AC4" w:rsidP="00AF0AC4">
      <w:pPr>
        <w:widowControl w:val="0"/>
        <w:tabs>
          <w:tab w:val="left" w:pos="0"/>
        </w:tabs>
        <w:autoSpaceDE w:val="0"/>
        <w:autoSpaceDN w:val="0"/>
        <w:adjustRightInd w:val="0"/>
        <w:ind w:firstLine="709"/>
        <w:jc w:val="both"/>
      </w:pPr>
      <w:r>
        <w:t xml:space="preserve">ССЧзн – среднесписочная </w:t>
      </w:r>
      <w:r w:rsidRPr="00F135C2">
        <w:t xml:space="preserve">численность </w:t>
      </w:r>
      <w:r>
        <w:t>работающих всего</w:t>
      </w:r>
      <w:r w:rsidRPr="00F135C2">
        <w:t xml:space="preserve"> за отчетный год, человек по данным аналитического отчета о социально-экономической ситуации в муниципальном образовании "Тайшетский район".</w:t>
      </w:r>
    </w:p>
    <w:p w:rsidR="00AD0BE1" w:rsidRPr="00F135C2" w:rsidRDefault="003D51B3" w:rsidP="00AD0BE1">
      <w:pPr>
        <w:widowControl w:val="0"/>
        <w:tabs>
          <w:tab w:val="left" w:pos="0"/>
        </w:tabs>
        <w:autoSpaceDE w:val="0"/>
        <w:autoSpaceDN w:val="0"/>
        <w:adjustRightInd w:val="0"/>
        <w:ind w:firstLine="709"/>
        <w:jc w:val="both"/>
      </w:pPr>
      <w:r>
        <w:t xml:space="preserve">  </w:t>
      </w:r>
      <w:r w:rsidR="00AC2299" w:rsidRPr="00AC2299">
        <w:t xml:space="preserve">3. </w:t>
      </w:r>
      <w:r w:rsidR="00AD0BE1" w:rsidRPr="00170C45">
        <w:t>К</w:t>
      </w:r>
      <w:r w:rsidR="00AD0BE1" w:rsidRPr="00170C45">
        <w:rPr>
          <w:lang w:eastAsia="hi-IN" w:bidi="hi-IN"/>
        </w:rPr>
        <w:t xml:space="preserve">оличества  </w:t>
      </w:r>
      <w:r w:rsidR="00AD0BE1" w:rsidRPr="00170C45">
        <w:t xml:space="preserve">физических лиц, не являющихся индивидуальными предпринимателями и применяющими специальный </w:t>
      </w:r>
      <w:r w:rsidR="00AD0BE1">
        <w:t xml:space="preserve">налоговый </w:t>
      </w:r>
      <w:r w:rsidR="00AD0BE1" w:rsidRPr="00170C45">
        <w:t>режим "Налог на профессиональный доход"</w:t>
      </w:r>
      <w:r w:rsidR="00AD0BE1">
        <w:t>, получивших консультационную, информационную и имущественную поддержку</w:t>
      </w:r>
      <w:r w:rsidR="00AC2299" w:rsidRPr="00AC2299">
        <w:rPr>
          <w:lang w:eastAsia="hi-IN" w:bidi="hi-IN"/>
        </w:rPr>
        <w:t>.</w:t>
      </w:r>
      <w:r w:rsidR="00AD0BE1">
        <w:rPr>
          <w:lang w:eastAsia="hi-IN" w:bidi="hi-IN"/>
        </w:rPr>
        <w:t xml:space="preserve"> (</w:t>
      </w:r>
      <w:r w:rsidR="00AD0BE1" w:rsidRPr="00AC2299">
        <w:rPr>
          <w:i/>
          <w:color w:val="FF0000"/>
          <w:lang w:eastAsia="hi-IN" w:bidi="hi-IN"/>
        </w:rPr>
        <w:t xml:space="preserve">в редакции </w:t>
      </w:r>
      <w:r w:rsidR="00AD0BE1" w:rsidRPr="00AC2299">
        <w:rPr>
          <w:i/>
          <w:color w:val="FF0000"/>
          <w:lang w:eastAsia="hi-IN" w:bidi="hi-IN"/>
        </w:rPr>
        <w:lastRenderedPageBreak/>
        <w:t xml:space="preserve">постановления от </w:t>
      </w:r>
      <w:r w:rsidR="00AD0BE1">
        <w:rPr>
          <w:i/>
          <w:color w:val="FF0000"/>
          <w:lang w:eastAsia="hi-IN" w:bidi="hi-IN"/>
        </w:rPr>
        <w:t>24</w:t>
      </w:r>
      <w:r w:rsidR="00AD0BE1" w:rsidRPr="00AC2299">
        <w:rPr>
          <w:i/>
          <w:color w:val="FF0000"/>
          <w:lang w:eastAsia="hi-IN" w:bidi="hi-IN"/>
        </w:rPr>
        <w:t>.</w:t>
      </w:r>
      <w:r w:rsidR="00AD0BE1">
        <w:rPr>
          <w:i/>
          <w:color w:val="FF0000"/>
          <w:lang w:eastAsia="hi-IN" w:bidi="hi-IN"/>
        </w:rPr>
        <w:t>11</w:t>
      </w:r>
      <w:r w:rsidR="00AD0BE1" w:rsidRPr="00AC2299">
        <w:rPr>
          <w:i/>
          <w:color w:val="FF0000"/>
          <w:lang w:eastAsia="hi-IN" w:bidi="hi-IN"/>
        </w:rPr>
        <w:t>.2021 №</w:t>
      </w:r>
      <w:r w:rsidR="00AD0BE1">
        <w:rPr>
          <w:i/>
          <w:color w:val="FF0000"/>
          <w:lang w:eastAsia="hi-IN" w:bidi="hi-IN"/>
        </w:rPr>
        <w:t>782</w:t>
      </w:r>
      <w:r w:rsidR="00AD0BE1" w:rsidRPr="00AC2299">
        <w:rPr>
          <w:i/>
          <w:color w:val="FF0000"/>
          <w:lang w:eastAsia="hi-IN" w:bidi="hi-IN"/>
        </w:rPr>
        <w:t>)</w:t>
      </w:r>
      <w:r w:rsidR="00AD0BE1">
        <w:rPr>
          <w:i/>
          <w:color w:val="FF0000"/>
          <w:lang w:eastAsia="hi-IN" w:bidi="hi-IN"/>
        </w:rPr>
        <w:t>.</w:t>
      </w:r>
    </w:p>
    <w:p w:rsidR="00AC2299" w:rsidRPr="00F135C2" w:rsidRDefault="00AC2299" w:rsidP="00AC2299">
      <w:pPr>
        <w:widowControl w:val="0"/>
        <w:tabs>
          <w:tab w:val="left" w:pos="0"/>
        </w:tabs>
        <w:autoSpaceDE w:val="0"/>
        <w:autoSpaceDN w:val="0"/>
        <w:adjustRightInd w:val="0"/>
        <w:ind w:firstLine="709"/>
        <w:jc w:val="both"/>
      </w:pPr>
      <w:r w:rsidRPr="00AC2299">
        <w:rPr>
          <w:lang w:eastAsia="hi-IN" w:bidi="hi-IN"/>
        </w:rPr>
        <w:t xml:space="preserve">  Расчет показателя осуществляется на основании данных, предоставляемых Управлением экономики и промышленной политики, КУМИ района</w:t>
      </w:r>
      <w:r>
        <w:rPr>
          <w:lang w:eastAsia="hi-IN" w:bidi="hi-IN"/>
        </w:rPr>
        <w:t xml:space="preserve">. </w:t>
      </w:r>
      <w:r w:rsidRPr="00AC2299">
        <w:rPr>
          <w:i/>
          <w:color w:val="FF0000"/>
          <w:lang w:eastAsia="hi-IN" w:bidi="hi-IN"/>
        </w:rPr>
        <w:t>(в редакции постановления от 19.10.2021 №698)</w:t>
      </w:r>
      <w:r>
        <w:rPr>
          <w:i/>
          <w:color w:val="FF0000"/>
          <w:lang w:eastAsia="hi-IN" w:bidi="hi-IN"/>
        </w:rPr>
        <w:t>.</w:t>
      </w:r>
    </w:p>
    <w:p w:rsidR="004B5875" w:rsidRDefault="004B5875" w:rsidP="004B5875">
      <w:pPr>
        <w:ind w:firstLine="708"/>
        <w:jc w:val="both"/>
      </w:pPr>
      <w:r>
        <w:t>Показатель будет ежегодно уточняться на основе прогноза социально-экономического развития муниципального образования "Тайшетский район".</w:t>
      </w:r>
    </w:p>
    <w:p w:rsidR="003D51B3" w:rsidRPr="003D51B3" w:rsidRDefault="003D51B3" w:rsidP="003D51B3">
      <w:pPr>
        <w:jc w:val="both"/>
      </w:pPr>
      <w:r>
        <w:t xml:space="preserve">               </w:t>
      </w:r>
      <w:r w:rsidRPr="003D51B3">
        <w:t xml:space="preserve">4. 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w:t>
      </w:r>
    </w:p>
    <w:p w:rsidR="003D51B3" w:rsidRPr="003D51B3" w:rsidRDefault="003D51B3" w:rsidP="003D51B3">
      <w:pPr>
        <w:ind w:firstLine="708"/>
        <w:jc w:val="both"/>
        <w:rPr>
          <w:i/>
          <w:color w:val="FF0000"/>
        </w:rPr>
      </w:pPr>
      <w:r w:rsidRPr="003D51B3">
        <w:t xml:space="preserve">        Расчет показателя осуществляется на основании данных, предоставляемых КУМИ района</w:t>
      </w:r>
      <w:r>
        <w:t xml:space="preserve">. </w:t>
      </w:r>
      <w:r w:rsidRPr="003D51B3">
        <w:rPr>
          <w:i/>
          <w:color w:val="FF0000"/>
        </w:rPr>
        <w:t>(в редакции постановления от 21.11.2022 №946)</w:t>
      </w:r>
    </w:p>
    <w:p w:rsidR="004B5875" w:rsidRDefault="004B5875" w:rsidP="00AF0AC4">
      <w:pPr>
        <w:widowControl w:val="0"/>
        <w:tabs>
          <w:tab w:val="left" w:pos="567"/>
        </w:tabs>
        <w:jc w:val="center"/>
        <w:rPr>
          <w:b/>
          <w:bCs/>
        </w:rPr>
      </w:pPr>
    </w:p>
    <w:p w:rsidR="00AF0AC4" w:rsidRDefault="00AF0AC4" w:rsidP="00AF0AC4">
      <w:pPr>
        <w:widowControl w:val="0"/>
        <w:tabs>
          <w:tab w:val="left" w:pos="567"/>
        </w:tabs>
        <w:jc w:val="center"/>
        <w:rPr>
          <w:b/>
          <w:bCs/>
        </w:rPr>
      </w:pPr>
      <w:r w:rsidRPr="00FE155F">
        <w:rPr>
          <w:b/>
          <w:bCs/>
        </w:rPr>
        <w:t xml:space="preserve">Раздел </w:t>
      </w:r>
      <w:r>
        <w:rPr>
          <w:b/>
          <w:bCs/>
        </w:rPr>
        <w:t>5</w:t>
      </w:r>
      <w:r w:rsidRPr="00FE155F">
        <w:rPr>
          <w:b/>
          <w:bCs/>
        </w:rPr>
        <w:t>. </w:t>
      </w:r>
      <w:r>
        <w:rPr>
          <w:b/>
          <w:bCs/>
        </w:rPr>
        <w:t xml:space="preserve">МЕРЫ РЕГУЛИРОВАНИЯ, </w:t>
      </w:r>
    </w:p>
    <w:p w:rsidR="00AF0AC4" w:rsidRPr="00FE155F" w:rsidRDefault="00AF0AC4" w:rsidP="00AF0AC4">
      <w:pPr>
        <w:widowControl w:val="0"/>
        <w:tabs>
          <w:tab w:val="left" w:pos="567"/>
        </w:tabs>
        <w:jc w:val="center"/>
      </w:pPr>
      <w:r>
        <w:rPr>
          <w:b/>
          <w:bCs/>
        </w:rPr>
        <w:t>НАПРАВЛЕННЫЕ НА ДОСТИЖЕНИЕ ЦЕЛИ И ЗАДАЧ ПОДПРОГРАММЫ</w:t>
      </w:r>
    </w:p>
    <w:p w:rsidR="00AF0AC4" w:rsidRDefault="00AF0AC4" w:rsidP="00AF0AC4">
      <w:pPr>
        <w:ind w:firstLine="567"/>
        <w:jc w:val="center"/>
        <w:rPr>
          <w:b/>
          <w:bCs/>
          <w:color w:val="FF0000"/>
        </w:rPr>
      </w:pPr>
    </w:p>
    <w:p w:rsidR="00AF0AC4" w:rsidRPr="001835BF" w:rsidRDefault="00AF0AC4" w:rsidP="00AF0AC4">
      <w:pPr>
        <w:widowControl w:val="0"/>
        <w:tabs>
          <w:tab w:val="left" w:pos="0"/>
        </w:tabs>
        <w:autoSpaceDE w:val="0"/>
        <w:autoSpaceDN w:val="0"/>
        <w:adjustRightInd w:val="0"/>
        <w:ind w:firstLine="709"/>
        <w:jc w:val="both"/>
        <w:outlineLvl w:val="0"/>
      </w:pPr>
      <w:r w:rsidRPr="001835BF">
        <w:t>Администрацией Тайшетского района в рамках совершенствования нормативной правовой базы в сфере развития малого и среднего предпринимательства в Тайшетском районе приняты следующие нормативно правовые акты:</w:t>
      </w:r>
    </w:p>
    <w:p w:rsidR="00AF0AC4" w:rsidRPr="001835BF" w:rsidRDefault="00AF0AC4" w:rsidP="00AF0AC4">
      <w:pPr>
        <w:pStyle w:val="af5"/>
        <w:tabs>
          <w:tab w:val="left" w:pos="0"/>
          <w:tab w:val="left" w:pos="851"/>
        </w:tabs>
        <w:ind w:left="0" w:firstLine="709"/>
        <w:jc w:val="both"/>
        <w:rPr>
          <w:rFonts w:ascii="Times New Roman" w:hAnsi="Times New Roman" w:cs="Times New Roman"/>
        </w:rPr>
      </w:pPr>
      <w:r w:rsidRPr="001835BF">
        <w:rPr>
          <w:rFonts w:ascii="Times New Roman" w:hAnsi="Times New Roman" w:cs="Times New Roman"/>
        </w:rPr>
        <w:t>- Положение о порядке формирования, ведения и обязательного опубликования перечня муниципального имущества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Pr>
          <w:rFonts w:ascii="Times New Roman" w:hAnsi="Times New Roman" w:cs="Times New Roman"/>
        </w:rPr>
        <w:t xml:space="preserve"> и среднего предпринимательства</w:t>
      </w:r>
      <w:r w:rsidRPr="001835BF">
        <w:rPr>
          <w:rFonts w:ascii="Times New Roman" w:hAnsi="Times New Roman" w:cs="Times New Roman"/>
        </w:rPr>
        <w:t>;</w:t>
      </w:r>
    </w:p>
    <w:p w:rsidR="00AF0AC4" w:rsidRPr="001835BF" w:rsidRDefault="00AF0AC4" w:rsidP="00AF0AC4">
      <w:pPr>
        <w:pStyle w:val="af5"/>
        <w:tabs>
          <w:tab w:val="left" w:pos="0"/>
          <w:tab w:val="left" w:pos="851"/>
        </w:tabs>
        <w:ind w:left="0" w:firstLine="709"/>
        <w:jc w:val="both"/>
        <w:rPr>
          <w:rFonts w:ascii="Times New Roman" w:hAnsi="Times New Roman" w:cs="Times New Roman"/>
        </w:rPr>
      </w:pPr>
      <w:r w:rsidRPr="001835BF">
        <w:rPr>
          <w:rFonts w:ascii="Times New Roman" w:hAnsi="Times New Roman" w:cs="Times New Roman"/>
        </w:rPr>
        <w:t>- Перечень муниципального имущества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0AC4" w:rsidRPr="001835BF" w:rsidRDefault="00AF0AC4" w:rsidP="00AF0AC4">
      <w:pPr>
        <w:pStyle w:val="af5"/>
        <w:tabs>
          <w:tab w:val="left" w:pos="0"/>
        </w:tabs>
        <w:ind w:left="0" w:firstLine="709"/>
        <w:jc w:val="both"/>
        <w:rPr>
          <w:rFonts w:ascii="Times New Roman" w:hAnsi="Times New Roman" w:cs="Times New Roman"/>
        </w:rPr>
      </w:pPr>
      <w:r w:rsidRPr="001835BF">
        <w:rPr>
          <w:rFonts w:ascii="Times New Roman" w:hAnsi="Times New Roman" w:cs="Times New Roman"/>
        </w:rPr>
        <w:t>- Положение о ведении реестра малого и среднего предпринимательства - получателей поддержки на территории муниципального образования "Тайшетский район";</w:t>
      </w:r>
    </w:p>
    <w:p w:rsidR="00AF0AC4" w:rsidRPr="003A4BFC" w:rsidRDefault="00AF0AC4" w:rsidP="00AF0AC4">
      <w:pPr>
        <w:pStyle w:val="af5"/>
        <w:tabs>
          <w:tab w:val="left" w:pos="0"/>
          <w:tab w:val="left" w:pos="851"/>
        </w:tabs>
        <w:ind w:left="0" w:firstLine="709"/>
        <w:jc w:val="both"/>
        <w:rPr>
          <w:rFonts w:ascii="Times New Roman" w:hAnsi="Times New Roman" w:cs="Times New Roman"/>
        </w:rPr>
      </w:pPr>
      <w:r w:rsidRPr="003A4BFC">
        <w:rPr>
          <w:rFonts w:ascii="Times New Roman" w:hAnsi="Times New Roman" w:cs="Times New Roman"/>
        </w:rPr>
        <w:t>- Положение о Совете по развитию малого и среднего предпринимательства при администрации Тайшетского района";</w:t>
      </w:r>
    </w:p>
    <w:p w:rsidR="00AF0AC4" w:rsidRPr="003A4BFC" w:rsidRDefault="00AF0AC4" w:rsidP="00AF0AC4">
      <w:pPr>
        <w:pStyle w:val="af5"/>
        <w:tabs>
          <w:tab w:val="left" w:pos="0"/>
          <w:tab w:val="left" w:pos="851"/>
        </w:tabs>
        <w:ind w:left="0" w:firstLine="709"/>
        <w:jc w:val="both"/>
        <w:rPr>
          <w:rFonts w:ascii="Times New Roman" w:hAnsi="Times New Roman" w:cs="Times New Roman"/>
        </w:rPr>
      </w:pPr>
      <w:r w:rsidRPr="009512DD">
        <w:rPr>
          <w:rFonts w:ascii="Times New Roman" w:hAnsi="Times New Roman" w:cs="Times New Roman"/>
        </w:rPr>
        <w:t>- Состав Совета по развитию малого и среднего предпринимательства при администрации Тайшетского района;</w:t>
      </w:r>
    </w:p>
    <w:p w:rsidR="00AF0AC4" w:rsidRPr="003A4BFC" w:rsidRDefault="00AF0AC4" w:rsidP="00AF0AC4">
      <w:pPr>
        <w:pStyle w:val="af5"/>
        <w:tabs>
          <w:tab w:val="left" w:pos="0"/>
          <w:tab w:val="left" w:pos="851"/>
        </w:tabs>
        <w:ind w:left="0" w:firstLine="709"/>
        <w:jc w:val="both"/>
        <w:rPr>
          <w:rFonts w:ascii="Times New Roman" w:hAnsi="Times New Roman" w:cs="Times New Roman"/>
        </w:rPr>
      </w:pPr>
      <w:r w:rsidRPr="003A4BFC">
        <w:rPr>
          <w:rFonts w:ascii="Times New Roman" w:hAnsi="Times New Roman" w:cs="Times New Roman"/>
        </w:rPr>
        <w:t>- О назначении лица, ответственного за реализацию мероприятий по организации имущественной поддержки субъектам малого и среднего предпринимательства и соблюдения сроков их выполнения.</w:t>
      </w:r>
    </w:p>
    <w:p w:rsidR="00AF0AC4" w:rsidRDefault="00AF0AC4" w:rsidP="00AF0AC4">
      <w:pPr>
        <w:ind w:firstLine="567"/>
        <w:jc w:val="center"/>
        <w:rPr>
          <w:b/>
          <w:bCs/>
          <w:color w:val="FF0000"/>
        </w:rPr>
      </w:pPr>
    </w:p>
    <w:p w:rsidR="00AF0AC4" w:rsidRPr="00534271" w:rsidRDefault="00AF0AC4" w:rsidP="00AF0AC4">
      <w:pPr>
        <w:jc w:val="center"/>
      </w:pPr>
      <w:r w:rsidRPr="00534271">
        <w:rPr>
          <w:b/>
          <w:bCs/>
        </w:rPr>
        <w:t>Раздел</w:t>
      </w:r>
      <w:r w:rsidRPr="00534271">
        <w:rPr>
          <w:b/>
        </w:rPr>
        <w:t xml:space="preserve"> 6. РЕСУРСНОЕ ОБЕСПЕЧЕНИЕ </w:t>
      </w:r>
      <w:r w:rsidRPr="00534271">
        <w:rPr>
          <w:b/>
          <w:bCs/>
        </w:rPr>
        <w:t>ПОДПРОГРАММЫ</w:t>
      </w:r>
    </w:p>
    <w:p w:rsidR="00AF0AC4" w:rsidRDefault="00AF0AC4" w:rsidP="00AF0AC4">
      <w:pPr>
        <w:ind w:firstLine="567"/>
        <w:jc w:val="center"/>
        <w:rPr>
          <w:b/>
          <w:bCs/>
          <w:color w:val="FF0000"/>
        </w:rPr>
      </w:pPr>
    </w:p>
    <w:p w:rsidR="00AF0AC4" w:rsidRPr="003C5D6D" w:rsidRDefault="00AF0AC4" w:rsidP="00AF0AC4">
      <w:pPr>
        <w:pStyle w:val="af5"/>
        <w:tabs>
          <w:tab w:val="left" w:pos="0"/>
          <w:tab w:val="left" w:pos="851"/>
        </w:tabs>
        <w:ind w:left="0" w:firstLine="708"/>
        <w:jc w:val="both"/>
      </w:pPr>
      <w:r w:rsidRPr="00B97A90">
        <w:rPr>
          <w:rFonts w:ascii="Times New Roman" w:hAnsi="Times New Roman" w:cs="Times New Roman"/>
        </w:rPr>
        <w:t xml:space="preserve">Финансирование </w:t>
      </w:r>
      <w:r>
        <w:rPr>
          <w:rFonts w:ascii="Times New Roman" w:hAnsi="Times New Roman" w:cs="Times New Roman"/>
        </w:rPr>
        <w:t xml:space="preserve">мероприятий </w:t>
      </w:r>
      <w:r w:rsidRPr="00B97A90">
        <w:rPr>
          <w:rFonts w:ascii="Times New Roman" w:hAnsi="Times New Roman" w:cs="Times New Roman"/>
        </w:rPr>
        <w:t>П</w:t>
      </w:r>
      <w:r>
        <w:rPr>
          <w:rFonts w:ascii="Times New Roman" w:hAnsi="Times New Roman" w:cs="Times New Roman"/>
        </w:rPr>
        <w:t>одп</w:t>
      </w:r>
      <w:r w:rsidRPr="00B97A90">
        <w:rPr>
          <w:rFonts w:ascii="Times New Roman" w:hAnsi="Times New Roman" w:cs="Times New Roman"/>
        </w:rPr>
        <w:t xml:space="preserve">рограммы </w:t>
      </w:r>
      <w:r>
        <w:rPr>
          <w:rFonts w:ascii="Times New Roman" w:hAnsi="Times New Roman" w:cs="Times New Roman"/>
        </w:rPr>
        <w:t>не предусмотрено.</w:t>
      </w:r>
    </w:p>
    <w:p w:rsidR="00AF0AC4" w:rsidRPr="003C5D6D" w:rsidRDefault="00AF0AC4" w:rsidP="00AF0AC4">
      <w:pPr>
        <w:shd w:val="clear" w:color="auto" w:fill="FFFFFF" w:themeFill="background1"/>
        <w:ind w:firstLine="708"/>
        <w:jc w:val="both"/>
      </w:pPr>
      <w:r>
        <w:t xml:space="preserve">В ходе реализации Подпрограммы </w:t>
      </w:r>
      <w:r w:rsidR="00FE2368">
        <w:t xml:space="preserve">отдельные ее мероприятия будут </w:t>
      </w:r>
      <w:r>
        <w:t>уточняться, а  о</w:t>
      </w:r>
      <w:r w:rsidRPr="003C5D6D">
        <w:t xml:space="preserve">бъемы бюджетных ассигнований </w:t>
      </w:r>
      <w:r>
        <w:t xml:space="preserve">этих мероприятий – корректироваться с учетом утвержденных расходов соответствующих бюджетов </w:t>
      </w:r>
      <w:r w:rsidRPr="003C5D6D">
        <w:t>на очередной финансовый год и плановый период и в процес</w:t>
      </w:r>
      <w:r>
        <w:t>се исполнения районного бюджета.</w:t>
      </w:r>
    </w:p>
    <w:p w:rsidR="00AF0AC4" w:rsidRPr="003C5D6D" w:rsidRDefault="00AF0AC4" w:rsidP="00AF0AC4">
      <w:pPr>
        <w:pStyle w:val="af5"/>
        <w:tabs>
          <w:tab w:val="left" w:pos="0"/>
          <w:tab w:val="left" w:pos="851"/>
        </w:tabs>
        <w:ind w:left="0" w:firstLine="708"/>
        <w:jc w:val="both"/>
        <w:rPr>
          <w:rFonts w:ascii="Times New Roman" w:hAnsi="Times New Roman" w:cs="Times New Roman"/>
          <w:lang w:eastAsia="ru-RU"/>
        </w:rPr>
      </w:pPr>
      <w:r>
        <w:rPr>
          <w:rFonts w:ascii="Times New Roman" w:hAnsi="Times New Roman" w:cs="Times New Roman"/>
          <w:lang w:eastAsia="ru-RU"/>
        </w:rPr>
        <w:t xml:space="preserve">Система мероприятий Подпрограммы с указанием расходов на мероприятие </w:t>
      </w:r>
      <w:r w:rsidRPr="003C5D6D">
        <w:rPr>
          <w:rFonts w:ascii="Times New Roman" w:hAnsi="Times New Roman" w:cs="Times New Roman"/>
          <w:lang w:eastAsia="ru-RU"/>
        </w:rPr>
        <w:t xml:space="preserve">изложены в </w:t>
      </w:r>
      <w:r w:rsidRPr="008A6C2C">
        <w:rPr>
          <w:rFonts w:ascii="Times New Roman" w:hAnsi="Times New Roman" w:cs="Times New Roman"/>
          <w:b/>
          <w:lang w:eastAsia="ru-RU"/>
        </w:rPr>
        <w:t>приложении 3</w:t>
      </w:r>
      <w:r w:rsidRPr="003C5D6D">
        <w:rPr>
          <w:rFonts w:ascii="Times New Roman" w:hAnsi="Times New Roman" w:cs="Times New Roman"/>
          <w:lang w:eastAsia="ru-RU"/>
        </w:rPr>
        <w:t xml:space="preserve"> к настоящей П</w:t>
      </w:r>
      <w:r>
        <w:rPr>
          <w:rFonts w:ascii="Times New Roman" w:hAnsi="Times New Roman" w:cs="Times New Roman"/>
          <w:lang w:eastAsia="ru-RU"/>
        </w:rPr>
        <w:t>одп</w:t>
      </w:r>
      <w:r w:rsidRPr="003C5D6D">
        <w:rPr>
          <w:rFonts w:ascii="Times New Roman" w:hAnsi="Times New Roman" w:cs="Times New Roman"/>
          <w:lang w:eastAsia="ru-RU"/>
        </w:rPr>
        <w:t>рограмме.</w:t>
      </w:r>
    </w:p>
    <w:p w:rsidR="00AF0AC4" w:rsidRPr="003C5D6D" w:rsidRDefault="00AF0AC4" w:rsidP="00AF0AC4">
      <w:pPr>
        <w:pStyle w:val="af5"/>
        <w:tabs>
          <w:tab w:val="left" w:pos="0"/>
          <w:tab w:val="left" w:pos="851"/>
        </w:tabs>
        <w:ind w:left="0" w:firstLine="708"/>
        <w:jc w:val="both"/>
        <w:rPr>
          <w:rFonts w:ascii="Times New Roman" w:hAnsi="Times New Roman" w:cs="Times New Roman"/>
          <w:lang w:eastAsia="ru-RU"/>
        </w:rPr>
      </w:pPr>
      <w:r>
        <w:rPr>
          <w:rFonts w:ascii="Times New Roman" w:hAnsi="Times New Roman" w:cs="Times New Roman"/>
          <w:lang w:eastAsia="ru-RU"/>
        </w:rPr>
        <w:t xml:space="preserve">Ресурсное обеспечение реализации </w:t>
      </w:r>
      <w:r w:rsidRPr="003C5D6D">
        <w:rPr>
          <w:rFonts w:ascii="Times New Roman" w:hAnsi="Times New Roman" w:cs="Times New Roman"/>
          <w:lang w:eastAsia="ru-RU"/>
        </w:rPr>
        <w:t>П</w:t>
      </w:r>
      <w:r>
        <w:rPr>
          <w:rFonts w:ascii="Times New Roman" w:hAnsi="Times New Roman" w:cs="Times New Roman"/>
          <w:lang w:eastAsia="ru-RU"/>
        </w:rPr>
        <w:t>одп</w:t>
      </w:r>
      <w:r w:rsidRPr="003C5D6D">
        <w:rPr>
          <w:rFonts w:ascii="Times New Roman" w:hAnsi="Times New Roman" w:cs="Times New Roman"/>
          <w:lang w:eastAsia="ru-RU"/>
        </w:rPr>
        <w:t xml:space="preserve">рограммы </w:t>
      </w:r>
      <w:r>
        <w:rPr>
          <w:rFonts w:ascii="Times New Roman" w:hAnsi="Times New Roman" w:cs="Times New Roman"/>
          <w:lang w:eastAsia="ru-RU"/>
        </w:rPr>
        <w:t xml:space="preserve">за счет всех источников финансирования </w:t>
      </w:r>
      <w:r w:rsidRPr="003C5D6D">
        <w:rPr>
          <w:rFonts w:ascii="Times New Roman" w:hAnsi="Times New Roman" w:cs="Times New Roman"/>
          <w:lang w:eastAsia="ru-RU"/>
        </w:rPr>
        <w:t xml:space="preserve">изложены в </w:t>
      </w:r>
      <w:r w:rsidRPr="008A6C2C">
        <w:rPr>
          <w:rFonts w:ascii="Times New Roman" w:hAnsi="Times New Roman" w:cs="Times New Roman"/>
          <w:b/>
          <w:lang w:eastAsia="ru-RU"/>
        </w:rPr>
        <w:t xml:space="preserve">приложении </w:t>
      </w:r>
      <w:r>
        <w:rPr>
          <w:rFonts w:ascii="Times New Roman" w:hAnsi="Times New Roman" w:cs="Times New Roman"/>
          <w:b/>
          <w:lang w:eastAsia="ru-RU"/>
        </w:rPr>
        <w:t>4</w:t>
      </w:r>
      <w:r w:rsidRPr="003C5D6D">
        <w:rPr>
          <w:rFonts w:ascii="Times New Roman" w:hAnsi="Times New Roman" w:cs="Times New Roman"/>
          <w:lang w:eastAsia="ru-RU"/>
        </w:rPr>
        <w:t xml:space="preserve"> к настоящей П</w:t>
      </w:r>
      <w:r>
        <w:rPr>
          <w:rFonts w:ascii="Times New Roman" w:hAnsi="Times New Roman" w:cs="Times New Roman"/>
          <w:lang w:eastAsia="ru-RU"/>
        </w:rPr>
        <w:t>одп</w:t>
      </w:r>
      <w:r w:rsidRPr="003C5D6D">
        <w:rPr>
          <w:rFonts w:ascii="Times New Roman" w:hAnsi="Times New Roman" w:cs="Times New Roman"/>
          <w:lang w:eastAsia="ru-RU"/>
        </w:rPr>
        <w:t>рограмме.</w:t>
      </w:r>
    </w:p>
    <w:p w:rsidR="00AF0AC4" w:rsidRDefault="00AF0AC4" w:rsidP="00AF0AC4">
      <w:pPr>
        <w:ind w:firstLine="567"/>
        <w:jc w:val="center"/>
        <w:rPr>
          <w:b/>
          <w:bCs/>
          <w:color w:val="FF0000"/>
        </w:rPr>
      </w:pPr>
    </w:p>
    <w:p w:rsidR="00AF0AC4" w:rsidRPr="00530DFE" w:rsidRDefault="00AF0AC4" w:rsidP="00AF0AC4">
      <w:pPr>
        <w:ind w:firstLine="567"/>
        <w:jc w:val="center"/>
        <w:rPr>
          <w:b/>
          <w:bCs/>
        </w:rPr>
      </w:pPr>
      <w:r w:rsidRPr="00530DFE">
        <w:rPr>
          <w:b/>
          <w:bCs/>
        </w:rPr>
        <w:t xml:space="preserve">Раздел 7. ПРОГНОЗ СВОДНЫХ ПОКАЗАТЕЛЕЙ МУНИЦИПАЛЬНЫХ </w:t>
      </w:r>
    </w:p>
    <w:p w:rsidR="00AF0AC4" w:rsidRPr="00530DFE" w:rsidRDefault="00AF0AC4" w:rsidP="00AF0AC4">
      <w:pPr>
        <w:ind w:firstLine="567"/>
        <w:jc w:val="center"/>
        <w:rPr>
          <w:b/>
          <w:bCs/>
        </w:rPr>
      </w:pPr>
      <w:r w:rsidRPr="00530DFE">
        <w:rPr>
          <w:b/>
          <w:bCs/>
        </w:rPr>
        <w:t xml:space="preserve">ЗАДАНИЙ – В СЛУЧАЕ ОКАЗАНИЯ (ВЫПОЛНЕНИЯ) </w:t>
      </w:r>
    </w:p>
    <w:p w:rsidR="00AF0AC4" w:rsidRPr="00530DFE" w:rsidRDefault="00AF0AC4" w:rsidP="00AF0AC4">
      <w:pPr>
        <w:ind w:firstLine="567"/>
        <w:jc w:val="center"/>
        <w:rPr>
          <w:b/>
          <w:bCs/>
        </w:rPr>
      </w:pPr>
      <w:r w:rsidRPr="00530DFE">
        <w:rPr>
          <w:b/>
          <w:bCs/>
        </w:rPr>
        <w:t xml:space="preserve">МУНИЦИПАЛЬНЫМИ УЧРЕЖДЕНИЯМИ МУНИЦИПАЛЬНЫХ УСЛУГ </w:t>
      </w:r>
    </w:p>
    <w:p w:rsidR="00AF0AC4" w:rsidRPr="00530DFE" w:rsidRDefault="00AF0AC4" w:rsidP="00AF0AC4">
      <w:pPr>
        <w:ind w:firstLine="567"/>
        <w:jc w:val="center"/>
        <w:rPr>
          <w:b/>
          <w:bCs/>
        </w:rPr>
      </w:pPr>
      <w:r w:rsidRPr="00530DFE">
        <w:rPr>
          <w:b/>
          <w:bCs/>
        </w:rPr>
        <w:t>(РАБОТ) В РАМКАХ ПОДПРОГРАММЫ</w:t>
      </w:r>
    </w:p>
    <w:p w:rsidR="00AF0AC4" w:rsidRPr="00A77580" w:rsidRDefault="00AF0AC4" w:rsidP="00AF0AC4">
      <w:pPr>
        <w:pStyle w:val="af5"/>
        <w:tabs>
          <w:tab w:val="left" w:pos="0"/>
          <w:tab w:val="left" w:pos="851"/>
        </w:tabs>
        <w:ind w:left="0" w:firstLine="709"/>
        <w:jc w:val="both"/>
        <w:rPr>
          <w:rFonts w:ascii="Times New Roman" w:hAnsi="Times New Roman" w:cs="Times New Roman"/>
        </w:rPr>
      </w:pPr>
    </w:p>
    <w:p w:rsidR="00AF0AC4" w:rsidRDefault="00AF0AC4" w:rsidP="00AF0AC4">
      <w:pPr>
        <w:pStyle w:val="af5"/>
        <w:tabs>
          <w:tab w:val="left" w:pos="0"/>
          <w:tab w:val="left" w:pos="851"/>
        </w:tabs>
        <w:ind w:left="0" w:firstLine="709"/>
        <w:jc w:val="both"/>
        <w:sectPr w:rsidR="00AF0AC4" w:rsidSect="00466766">
          <w:footerReference w:type="default" r:id="rId18"/>
          <w:footerReference w:type="first" r:id="rId19"/>
          <w:pgSz w:w="11907" w:h="16839" w:code="9"/>
          <w:pgMar w:top="1134" w:right="850" w:bottom="1134" w:left="1276" w:header="720" w:footer="42" w:gutter="0"/>
          <w:cols w:space="720"/>
          <w:noEndnote/>
          <w:docGrid w:linePitch="326"/>
        </w:sectPr>
      </w:pPr>
      <w:r w:rsidRPr="00A77580">
        <w:rPr>
          <w:rFonts w:ascii="Times New Roman" w:hAnsi="Times New Roman" w:cs="Times New Roman"/>
        </w:rPr>
        <w:t>Муниципальные услуги (работы) в рамках реализации П</w:t>
      </w:r>
      <w:r>
        <w:rPr>
          <w:rFonts w:ascii="Times New Roman" w:hAnsi="Times New Roman" w:cs="Times New Roman"/>
        </w:rPr>
        <w:t>одп</w:t>
      </w:r>
      <w:r w:rsidRPr="00A77580">
        <w:rPr>
          <w:rFonts w:ascii="Times New Roman" w:hAnsi="Times New Roman" w:cs="Times New Roman"/>
        </w:rPr>
        <w:t>рограммы муниципальными учреждениями Тайшетского района не оказываются (не выполняются).</w:t>
      </w:r>
    </w:p>
    <w:p w:rsidR="00DD6754" w:rsidRPr="002A4716" w:rsidRDefault="00DD6754" w:rsidP="00DD6754">
      <w:pPr>
        <w:jc w:val="right"/>
        <w:outlineLvl w:val="2"/>
      </w:pPr>
      <w:r w:rsidRPr="002A4716">
        <w:lastRenderedPageBreak/>
        <w:t>Приложение 1</w:t>
      </w:r>
    </w:p>
    <w:p w:rsidR="00DD6754" w:rsidRPr="002A4716" w:rsidRDefault="00FE2368" w:rsidP="00DD6754">
      <w:pPr>
        <w:jc w:val="right"/>
      </w:pPr>
      <w:r>
        <w:t xml:space="preserve">к подпрограмме </w:t>
      </w:r>
      <w:r w:rsidR="00DD6754" w:rsidRPr="002A4716">
        <w:t>"Развитие малого и среднего предпринимательства на территории Тайшетского района" на 2020-202</w:t>
      </w:r>
      <w:r w:rsidR="004E35DF">
        <w:t>6</w:t>
      </w:r>
      <w:r w:rsidR="00DD6754" w:rsidRPr="002A4716">
        <w:t xml:space="preserve"> годы</w:t>
      </w:r>
    </w:p>
    <w:p w:rsidR="001A1260" w:rsidRPr="00D42E8E" w:rsidRDefault="001A1260" w:rsidP="001A1260">
      <w:pPr>
        <w:jc w:val="right"/>
        <w:rPr>
          <w:i/>
          <w:color w:val="FF0000"/>
          <w:sz w:val="20"/>
          <w:szCs w:val="20"/>
        </w:rPr>
      </w:pPr>
      <w:r w:rsidRPr="00D42E8E">
        <w:rPr>
          <w:i/>
          <w:color w:val="FF0000"/>
          <w:sz w:val="20"/>
          <w:szCs w:val="20"/>
        </w:rPr>
        <w:t>(в ред. постановления от 28.02.2020 г. №155</w:t>
      </w:r>
      <w:r w:rsidR="008E4F67">
        <w:rPr>
          <w:i/>
          <w:color w:val="FF0000"/>
          <w:sz w:val="20"/>
          <w:szCs w:val="20"/>
        </w:rPr>
        <w:t>, от 19.10.2021 №698</w:t>
      </w:r>
      <w:r w:rsidR="0036099B">
        <w:rPr>
          <w:i/>
          <w:color w:val="FF0000"/>
          <w:sz w:val="20"/>
          <w:szCs w:val="20"/>
        </w:rPr>
        <w:t>, от 21.11.2022 №946</w:t>
      </w:r>
      <w:r w:rsidR="00CE50DF">
        <w:rPr>
          <w:i/>
          <w:color w:val="FF0000"/>
          <w:sz w:val="20"/>
          <w:szCs w:val="20"/>
        </w:rPr>
        <w:t>, от 20.06.2023 №415</w:t>
      </w:r>
      <w:r w:rsidR="00514F50">
        <w:rPr>
          <w:i/>
          <w:color w:val="FF0000"/>
          <w:sz w:val="20"/>
          <w:szCs w:val="20"/>
        </w:rPr>
        <w:t>, от 08.12.2023 №1151</w:t>
      </w:r>
      <w:r w:rsidRPr="00D42E8E">
        <w:rPr>
          <w:i/>
          <w:color w:val="FF0000"/>
          <w:sz w:val="20"/>
          <w:szCs w:val="20"/>
        </w:rPr>
        <w:t>)</w:t>
      </w:r>
    </w:p>
    <w:p w:rsidR="00DD6754" w:rsidRPr="00C060C7" w:rsidRDefault="00DD6754" w:rsidP="00DD6754">
      <w:pPr>
        <w:jc w:val="right"/>
        <w:rPr>
          <w:color w:val="FF0000"/>
          <w:sz w:val="22"/>
          <w:szCs w:val="22"/>
        </w:rPr>
      </w:pPr>
    </w:p>
    <w:p w:rsidR="00DD6754" w:rsidRPr="00C060C7" w:rsidRDefault="00DD6754" w:rsidP="00DD6754">
      <w:pPr>
        <w:ind w:right="678"/>
        <w:rPr>
          <w:b/>
          <w:bCs/>
          <w:color w:val="FF0000"/>
        </w:rPr>
      </w:pPr>
    </w:p>
    <w:p w:rsidR="00514F50" w:rsidRPr="00514F50" w:rsidRDefault="00514F50" w:rsidP="00514F50">
      <w:pPr>
        <w:ind w:left="709" w:right="678"/>
        <w:jc w:val="center"/>
        <w:rPr>
          <w:b/>
          <w:bCs/>
        </w:rPr>
      </w:pPr>
      <w:r w:rsidRPr="00514F50">
        <w:rPr>
          <w:b/>
          <w:bCs/>
        </w:rPr>
        <w:t xml:space="preserve">ПЕРЕЧЕНЬ ОСНОВНЫХ МЕРОПРИЯТИЙ </w:t>
      </w:r>
      <w:r w:rsidRPr="00514F50">
        <w:rPr>
          <w:b/>
        </w:rPr>
        <w:t>ПОДПРОГРАММЫ</w:t>
      </w:r>
    </w:p>
    <w:p w:rsidR="00514F50" w:rsidRPr="00514F50" w:rsidRDefault="00514F50" w:rsidP="00514F50">
      <w:pPr>
        <w:spacing w:line="276" w:lineRule="auto"/>
        <w:jc w:val="center"/>
        <w:rPr>
          <w:b/>
        </w:rPr>
      </w:pPr>
      <w:r w:rsidRPr="00514F50">
        <w:rPr>
          <w:b/>
          <w:bCs/>
        </w:rPr>
        <w:t>"</w:t>
      </w:r>
      <w:r w:rsidRPr="00514F50">
        <w:rPr>
          <w:b/>
        </w:rPr>
        <w:t>Развитие малого и среднего предпринимательства на территории Тайшетского района" на 2020-2026 годы</w:t>
      </w:r>
    </w:p>
    <w:p w:rsidR="00514F50" w:rsidRPr="00514F50" w:rsidRDefault="00514F50" w:rsidP="00514F50">
      <w:pPr>
        <w:jc w:val="center"/>
        <w:rPr>
          <w:color w:val="FF0000"/>
          <w:sz w:val="20"/>
          <w:szCs w:val="20"/>
        </w:rPr>
      </w:pPr>
    </w:p>
    <w:tbl>
      <w:tblPr>
        <w:tblW w:w="4736" w:type="pct"/>
        <w:tblInd w:w="948" w:type="dxa"/>
        <w:shd w:val="clear" w:color="auto" w:fill="92D050"/>
        <w:tblLayout w:type="fixed"/>
        <w:tblLook w:val="04A0" w:firstRow="1" w:lastRow="0" w:firstColumn="1" w:lastColumn="0" w:noHBand="0" w:noVBand="1"/>
      </w:tblPr>
      <w:tblGrid>
        <w:gridCol w:w="576"/>
        <w:gridCol w:w="3830"/>
        <w:gridCol w:w="1984"/>
        <w:gridCol w:w="1417"/>
        <w:gridCol w:w="1420"/>
        <w:gridCol w:w="2726"/>
        <w:gridCol w:w="2532"/>
      </w:tblGrid>
      <w:tr w:rsidR="00514F50" w:rsidRPr="00514F50" w:rsidTr="00514F50">
        <w:trPr>
          <w:trHeight w:val="458"/>
        </w:trPr>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4F50" w:rsidRPr="00514F50" w:rsidRDefault="00514F50" w:rsidP="00514F50">
            <w:pPr>
              <w:jc w:val="center"/>
              <w:rPr>
                <w:b/>
                <w:sz w:val="20"/>
                <w:szCs w:val="20"/>
              </w:rPr>
            </w:pPr>
            <w:r w:rsidRPr="00514F50">
              <w:rPr>
                <w:b/>
                <w:sz w:val="20"/>
                <w:szCs w:val="20"/>
              </w:rPr>
              <w:t>№</w:t>
            </w:r>
            <w:r w:rsidRPr="00514F50">
              <w:rPr>
                <w:b/>
                <w:sz w:val="20"/>
                <w:szCs w:val="20"/>
              </w:rPr>
              <w:br/>
              <w:t>п/п</w:t>
            </w:r>
          </w:p>
        </w:tc>
        <w:tc>
          <w:tcPr>
            <w:tcW w:w="13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4F50" w:rsidRPr="00514F50" w:rsidRDefault="00514F50" w:rsidP="00514F50">
            <w:pPr>
              <w:jc w:val="center"/>
              <w:rPr>
                <w:b/>
                <w:sz w:val="20"/>
                <w:szCs w:val="20"/>
              </w:rPr>
            </w:pPr>
            <w:r w:rsidRPr="00514F50">
              <w:rPr>
                <w:b/>
                <w:sz w:val="20"/>
                <w:szCs w:val="20"/>
              </w:rPr>
              <w:t>Наименование цели</w:t>
            </w:r>
          </w:p>
          <w:p w:rsidR="00514F50" w:rsidRPr="00514F50" w:rsidRDefault="00514F50" w:rsidP="00514F50">
            <w:pPr>
              <w:jc w:val="center"/>
              <w:rPr>
                <w:b/>
                <w:sz w:val="20"/>
                <w:szCs w:val="20"/>
              </w:rPr>
            </w:pPr>
            <w:r w:rsidRPr="00514F50">
              <w:rPr>
                <w:b/>
                <w:sz w:val="20"/>
                <w:szCs w:val="20"/>
              </w:rPr>
              <w:t>Подпрограммы, задачи,</w:t>
            </w:r>
          </w:p>
          <w:p w:rsidR="00514F50" w:rsidRPr="00514F50" w:rsidRDefault="00514F50" w:rsidP="00514F50">
            <w:pPr>
              <w:jc w:val="center"/>
              <w:rPr>
                <w:b/>
                <w:sz w:val="20"/>
                <w:szCs w:val="20"/>
              </w:rPr>
            </w:pPr>
            <w:r w:rsidRPr="00514F50">
              <w:rPr>
                <w:b/>
                <w:sz w:val="20"/>
                <w:szCs w:val="20"/>
              </w:rPr>
              <w:t xml:space="preserve"> основного мероприятия</w:t>
            </w:r>
          </w:p>
        </w:tc>
        <w:tc>
          <w:tcPr>
            <w:tcW w:w="6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4F50" w:rsidRPr="00514F50" w:rsidRDefault="00514F50" w:rsidP="00514F50">
            <w:pPr>
              <w:jc w:val="center"/>
              <w:rPr>
                <w:b/>
                <w:sz w:val="20"/>
                <w:szCs w:val="20"/>
              </w:rPr>
            </w:pPr>
            <w:r w:rsidRPr="00514F50">
              <w:rPr>
                <w:b/>
                <w:sz w:val="20"/>
                <w:szCs w:val="20"/>
              </w:rPr>
              <w:t>Ответственный исполнитель</w:t>
            </w:r>
          </w:p>
        </w:tc>
        <w:tc>
          <w:tcPr>
            <w:tcW w:w="979" w:type="pct"/>
            <w:gridSpan w:val="2"/>
            <w:tcBorders>
              <w:top w:val="single" w:sz="4" w:space="0" w:color="auto"/>
              <w:left w:val="nil"/>
              <w:bottom w:val="single" w:sz="4" w:space="0" w:color="auto"/>
              <w:right w:val="single" w:sz="4" w:space="0" w:color="000000"/>
            </w:tcBorders>
            <w:shd w:val="clear" w:color="auto" w:fill="auto"/>
            <w:vAlign w:val="center"/>
          </w:tcPr>
          <w:p w:rsidR="00514F50" w:rsidRPr="00514F50" w:rsidRDefault="00514F50" w:rsidP="00514F50">
            <w:pPr>
              <w:jc w:val="center"/>
              <w:rPr>
                <w:b/>
                <w:sz w:val="20"/>
                <w:szCs w:val="20"/>
              </w:rPr>
            </w:pPr>
            <w:r w:rsidRPr="00514F50">
              <w:rPr>
                <w:b/>
                <w:sz w:val="20"/>
                <w:szCs w:val="20"/>
              </w:rPr>
              <w:t>Срок</w:t>
            </w:r>
          </w:p>
        </w:tc>
        <w:tc>
          <w:tcPr>
            <w:tcW w:w="9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4F50" w:rsidRPr="00514F50" w:rsidRDefault="00514F50" w:rsidP="00514F50">
            <w:pPr>
              <w:jc w:val="center"/>
              <w:rPr>
                <w:b/>
                <w:sz w:val="20"/>
                <w:szCs w:val="20"/>
              </w:rPr>
            </w:pPr>
            <w:r w:rsidRPr="00514F50">
              <w:rPr>
                <w:b/>
                <w:sz w:val="20"/>
                <w:szCs w:val="20"/>
              </w:rPr>
              <w:t>Ожидаемый конечный</w:t>
            </w:r>
          </w:p>
          <w:p w:rsidR="00514F50" w:rsidRPr="00514F50" w:rsidRDefault="00514F50" w:rsidP="00514F50">
            <w:pPr>
              <w:jc w:val="center"/>
              <w:rPr>
                <w:b/>
                <w:sz w:val="20"/>
                <w:szCs w:val="20"/>
              </w:rPr>
            </w:pPr>
            <w:r w:rsidRPr="00514F50">
              <w:rPr>
                <w:b/>
                <w:sz w:val="20"/>
                <w:szCs w:val="20"/>
              </w:rPr>
              <w:t xml:space="preserve">результат реализации </w:t>
            </w:r>
          </w:p>
          <w:p w:rsidR="00514F50" w:rsidRPr="00514F50" w:rsidRDefault="00514F50" w:rsidP="00514F50">
            <w:pPr>
              <w:jc w:val="center"/>
              <w:rPr>
                <w:b/>
                <w:sz w:val="20"/>
                <w:szCs w:val="20"/>
              </w:rPr>
            </w:pPr>
            <w:r w:rsidRPr="00514F50">
              <w:rPr>
                <w:b/>
                <w:sz w:val="20"/>
                <w:szCs w:val="20"/>
              </w:rPr>
              <w:t xml:space="preserve">подпрограммы, </w:t>
            </w:r>
          </w:p>
          <w:p w:rsidR="00514F50" w:rsidRPr="00514F50" w:rsidRDefault="00514F50" w:rsidP="00514F50">
            <w:pPr>
              <w:jc w:val="center"/>
              <w:rPr>
                <w:b/>
                <w:sz w:val="20"/>
                <w:szCs w:val="20"/>
              </w:rPr>
            </w:pPr>
            <w:r w:rsidRPr="00514F50">
              <w:rPr>
                <w:b/>
                <w:sz w:val="20"/>
                <w:szCs w:val="20"/>
              </w:rPr>
              <w:t>основного мероприятия</w:t>
            </w:r>
          </w:p>
        </w:tc>
        <w:tc>
          <w:tcPr>
            <w:tcW w:w="8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4F50" w:rsidRPr="00514F50" w:rsidRDefault="00514F50" w:rsidP="00514F50">
            <w:pPr>
              <w:jc w:val="center"/>
              <w:rPr>
                <w:b/>
                <w:sz w:val="20"/>
                <w:szCs w:val="20"/>
              </w:rPr>
            </w:pPr>
            <w:r w:rsidRPr="00514F50">
              <w:rPr>
                <w:b/>
                <w:sz w:val="20"/>
                <w:szCs w:val="20"/>
              </w:rPr>
              <w:t>Целевые показатели подпрограммы, на достижение которых оказывается влияние</w:t>
            </w:r>
          </w:p>
        </w:tc>
      </w:tr>
      <w:tr w:rsidR="00514F50" w:rsidRPr="00514F50" w:rsidTr="00514F50">
        <w:trPr>
          <w:trHeight w:val="603"/>
        </w:trPr>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14F50" w:rsidRPr="00514F50" w:rsidRDefault="00514F50" w:rsidP="00514F50"/>
        </w:tc>
        <w:tc>
          <w:tcPr>
            <w:tcW w:w="132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14F50" w:rsidRPr="00514F50" w:rsidRDefault="00514F50" w:rsidP="00514F50"/>
        </w:tc>
        <w:tc>
          <w:tcPr>
            <w:tcW w:w="685"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14F50" w:rsidRPr="00514F50" w:rsidRDefault="00514F50" w:rsidP="00514F50"/>
        </w:tc>
        <w:tc>
          <w:tcPr>
            <w:tcW w:w="489" w:type="pct"/>
            <w:tcBorders>
              <w:top w:val="nil"/>
              <w:left w:val="nil"/>
              <w:bottom w:val="single" w:sz="4" w:space="0" w:color="auto"/>
              <w:right w:val="single" w:sz="4" w:space="0" w:color="auto"/>
            </w:tcBorders>
            <w:shd w:val="clear" w:color="auto" w:fill="auto"/>
            <w:vAlign w:val="center"/>
          </w:tcPr>
          <w:p w:rsidR="00514F50" w:rsidRPr="00514F50" w:rsidRDefault="00514F50" w:rsidP="00514F50">
            <w:pPr>
              <w:jc w:val="center"/>
              <w:rPr>
                <w:b/>
                <w:sz w:val="20"/>
                <w:szCs w:val="20"/>
              </w:rPr>
            </w:pPr>
            <w:r w:rsidRPr="00514F50">
              <w:rPr>
                <w:b/>
                <w:sz w:val="20"/>
                <w:szCs w:val="20"/>
              </w:rPr>
              <w:t xml:space="preserve">начала </w:t>
            </w:r>
          </w:p>
          <w:p w:rsidR="00514F50" w:rsidRPr="00514F50" w:rsidRDefault="00514F50" w:rsidP="00514F50">
            <w:pPr>
              <w:jc w:val="center"/>
              <w:rPr>
                <w:b/>
                <w:sz w:val="20"/>
                <w:szCs w:val="20"/>
              </w:rPr>
            </w:pPr>
            <w:r w:rsidRPr="00514F50">
              <w:rPr>
                <w:b/>
                <w:sz w:val="20"/>
                <w:szCs w:val="20"/>
              </w:rPr>
              <w:t>реализации</w:t>
            </w:r>
          </w:p>
          <w:p w:rsidR="00514F50" w:rsidRPr="00514F50" w:rsidRDefault="00514F50" w:rsidP="00514F50">
            <w:pPr>
              <w:jc w:val="center"/>
              <w:rPr>
                <w:b/>
                <w:sz w:val="20"/>
                <w:szCs w:val="20"/>
              </w:rPr>
            </w:pPr>
            <w:r w:rsidRPr="00514F50">
              <w:rPr>
                <w:b/>
                <w:sz w:val="20"/>
                <w:szCs w:val="20"/>
              </w:rPr>
              <w:t>(мес./год)</w:t>
            </w:r>
          </w:p>
        </w:tc>
        <w:tc>
          <w:tcPr>
            <w:tcW w:w="490" w:type="pct"/>
            <w:tcBorders>
              <w:top w:val="nil"/>
              <w:left w:val="nil"/>
              <w:bottom w:val="single" w:sz="4" w:space="0" w:color="auto"/>
              <w:right w:val="single" w:sz="4" w:space="0" w:color="auto"/>
            </w:tcBorders>
            <w:shd w:val="clear" w:color="auto" w:fill="auto"/>
            <w:vAlign w:val="center"/>
          </w:tcPr>
          <w:p w:rsidR="00514F50" w:rsidRPr="00514F50" w:rsidRDefault="00514F50" w:rsidP="00514F50">
            <w:pPr>
              <w:jc w:val="center"/>
              <w:rPr>
                <w:b/>
                <w:sz w:val="20"/>
                <w:szCs w:val="20"/>
              </w:rPr>
            </w:pPr>
            <w:r w:rsidRPr="00514F50">
              <w:rPr>
                <w:b/>
                <w:sz w:val="20"/>
                <w:szCs w:val="20"/>
              </w:rPr>
              <w:t xml:space="preserve">окончания </w:t>
            </w:r>
          </w:p>
          <w:p w:rsidR="00514F50" w:rsidRPr="00514F50" w:rsidRDefault="00514F50" w:rsidP="00514F50">
            <w:pPr>
              <w:jc w:val="center"/>
              <w:rPr>
                <w:b/>
                <w:sz w:val="20"/>
                <w:szCs w:val="20"/>
              </w:rPr>
            </w:pPr>
            <w:r w:rsidRPr="00514F50">
              <w:rPr>
                <w:b/>
                <w:sz w:val="20"/>
                <w:szCs w:val="20"/>
              </w:rPr>
              <w:t>реализации</w:t>
            </w:r>
          </w:p>
          <w:p w:rsidR="00514F50" w:rsidRPr="00514F50" w:rsidRDefault="00514F50" w:rsidP="00514F50">
            <w:pPr>
              <w:jc w:val="center"/>
              <w:rPr>
                <w:b/>
                <w:sz w:val="20"/>
                <w:szCs w:val="20"/>
              </w:rPr>
            </w:pPr>
            <w:r w:rsidRPr="00514F50">
              <w:rPr>
                <w:b/>
                <w:sz w:val="20"/>
                <w:szCs w:val="20"/>
              </w:rPr>
              <w:t>(мес./год)</w:t>
            </w:r>
          </w:p>
        </w:tc>
        <w:tc>
          <w:tcPr>
            <w:tcW w:w="94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14F50" w:rsidRPr="00514F50" w:rsidRDefault="00514F50" w:rsidP="00514F50"/>
        </w:tc>
        <w:tc>
          <w:tcPr>
            <w:tcW w:w="874"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14F50" w:rsidRPr="00514F50" w:rsidRDefault="00514F50" w:rsidP="00514F50"/>
        </w:tc>
      </w:tr>
      <w:tr w:rsidR="00514F50" w:rsidRPr="00514F50" w:rsidTr="00514F50">
        <w:trPr>
          <w:trHeight w:val="383"/>
        </w:trPr>
        <w:tc>
          <w:tcPr>
            <w:tcW w:w="199" w:type="pct"/>
            <w:tcBorders>
              <w:top w:val="nil"/>
              <w:left w:val="single" w:sz="4" w:space="0" w:color="auto"/>
              <w:bottom w:val="single" w:sz="4" w:space="0" w:color="auto"/>
              <w:right w:val="single" w:sz="4" w:space="0" w:color="auto"/>
            </w:tcBorders>
            <w:shd w:val="clear" w:color="auto" w:fill="auto"/>
            <w:noWrap/>
            <w:vAlign w:val="center"/>
          </w:tcPr>
          <w:p w:rsidR="00514F50" w:rsidRPr="00514F50" w:rsidRDefault="00514F50" w:rsidP="00514F50">
            <w:pPr>
              <w:jc w:val="center"/>
            </w:pPr>
            <w:r w:rsidRPr="00514F50">
              <w:t>1</w:t>
            </w:r>
          </w:p>
        </w:tc>
        <w:tc>
          <w:tcPr>
            <w:tcW w:w="1322" w:type="pct"/>
            <w:tcBorders>
              <w:top w:val="nil"/>
              <w:left w:val="nil"/>
              <w:bottom w:val="single" w:sz="4" w:space="0" w:color="auto"/>
              <w:right w:val="single" w:sz="4" w:space="0" w:color="auto"/>
            </w:tcBorders>
            <w:shd w:val="clear" w:color="auto" w:fill="auto"/>
            <w:noWrap/>
            <w:vAlign w:val="center"/>
          </w:tcPr>
          <w:p w:rsidR="00514F50" w:rsidRPr="00514F50" w:rsidRDefault="00514F50" w:rsidP="00514F50">
            <w:pPr>
              <w:jc w:val="center"/>
            </w:pPr>
            <w:r w:rsidRPr="00514F50">
              <w:t>2</w:t>
            </w:r>
          </w:p>
        </w:tc>
        <w:tc>
          <w:tcPr>
            <w:tcW w:w="685" w:type="pct"/>
            <w:tcBorders>
              <w:top w:val="nil"/>
              <w:left w:val="nil"/>
              <w:bottom w:val="single" w:sz="4" w:space="0" w:color="auto"/>
              <w:right w:val="single" w:sz="4" w:space="0" w:color="auto"/>
            </w:tcBorders>
            <w:shd w:val="clear" w:color="auto" w:fill="auto"/>
            <w:noWrap/>
            <w:vAlign w:val="center"/>
          </w:tcPr>
          <w:p w:rsidR="00514F50" w:rsidRPr="00514F50" w:rsidRDefault="00514F50" w:rsidP="00514F50">
            <w:pPr>
              <w:jc w:val="center"/>
            </w:pPr>
            <w:r w:rsidRPr="00514F50">
              <w:t>3</w:t>
            </w:r>
          </w:p>
        </w:tc>
        <w:tc>
          <w:tcPr>
            <w:tcW w:w="489" w:type="pct"/>
            <w:tcBorders>
              <w:top w:val="nil"/>
              <w:left w:val="nil"/>
              <w:bottom w:val="single" w:sz="4" w:space="0" w:color="auto"/>
              <w:right w:val="single" w:sz="4" w:space="0" w:color="auto"/>
            </w:tcBorders>
            <w:shd w:val="clear" w:color="auto" w:fill="auto"/>
            <w:noWrap/>
            <w:vAlign w:val="center"/>
          </w:tcPr>
          <w:p w:rsidR="00514F50" w:rsidRPr="00514F50" w:rsidRDefault="00514F50" w:rsidP="00514F50">
            <w:pPr>
              <w:jc w:val="center"/>
            </w:pPr>
            <w:r w:rsidRPr="00514F50">
              <w:t>4</w:t>
            </w:r>
          </w:p>
        </w:tc>
        <w:tc>
          <w:tcPr>
            <w:tcW w:w="490" w:type="pct"/>
            <w:tcBorders>
              <w:top w:val="nil"/>
              <w:left w:val="nil"/>
              <w:bottom w:val="single" w:sz="4" w:space="0" w:color="auto"/>
              <w:right w:val="single" w:sz="4" w:space="0" w:color="auto"/>
            </w:tcBorders>
            <w:shd w:val="clear" w:color="auto" w:fill="auto"/>
            <w:noWrap/>
            <w:vAlign w:val="center"/>
          </w:tcPr>
          <w:p w:rsidR="00514F50" w:rsidRPr="00514F50" w:rsidRDefault="00514F50" w:rsidP="00514F50">
            <w:pPr>
              <w:jc w:val="center"/>
            </w:pPr>
            <w:r w:rsidRPr="00514F50">
              <w:t>5</w:t>
            </w:r>
          </w:p>
        </w:tc>
        <w:tc>
          <w:tcPr>
            <w:tcW w:w="941" w:type="pct"/>
            <w:tcBorders>
              <w:top w:val="nil"/>
              <w:left w:val="nil"/>
              <w:bottom w:val="single" w:sz="4" w:space="0" w:color="auto"/>
              <w:right w:val="single" w:sz="4" w:space="0" w:color="auto"/>
            </w:tcBorders>
            <w:shd w:val="clear" w:color="auto" w:fill="auto"/>
            <w:noWrap/>
            <w:vAlign w:val="center"/>
          </w:tcPr>
          <w:p w:rsidR="00514F50" w:rsidRPr="00514F50" w:rsidRDefault="00514F50" w:rsidP="00514F50">
            <w:pPr>
              <w:jc w:val="center"/>
            </w:pPr>
            <w:r w:rsidRPr="00514F50">
              <w:t>6</w:t>
            </w:r>
          </w:p>
        </w:tc>
        <w:tc>
          <w:tcPr>
            <w:tcW w:w="874" w:type="pct"/>
            <w:tcBorders>
              <w:top w:val="nil"/>
              <w:left w:val="nil"/>
              <w:bottom w:val="single" w:sz="4" w:space="0" w:color="auto"/>
              <w:right w:val="single" w:sz="4" w:space="0" w:color="auto"/>
            </w:tcBorders>
            <w:shd w:val="clear" w:color="auto" w:fill="auto"/>
            <w:noWrap/>
            <w:vAlign w:val="center"/>
          </w:tcPr>
          <w:p w:rsidR="00514F50" w:rsidRPr="00514F50" w:rsidRDefault="00514F50" w:rsidP="00514F50">
            <w:pPr>
              <w:jc w:val="center"/>
            </w:pPr>
            <w:r w:rsidRPr="00514F50">
              <w:t>7</w:t>
            </w:r>
          </w:p>
        </w:tc>
      </w:tr>
      <w:tr w:rsidR="00514F50" w:rsidRPr="00514F50" w:rsidTr="00514F50">
        <w:trPr>
          <w:trHeight w:val="417"/>
        </w:trPr>
        <w:tc>
          <w:tcPr>
            <w:tcW w:w="5000" w:type="pct"/>
            <w:gridSpan w:val="7"/>
            <w:tcBorders>
              <w:top w:val="nil"/>
              <w:left w:val="single" w:sz="4" w:space="0" w:color="auto"/>
              <w:bottom w:val="single" w:sz="4" w:space="0" w:color="auto"/>
              <w:right w:val="single" w:sz="4" w:space="0" w:color="auto"/>
            </w:tcBorders>
            <w:shd w:val="clear" w:color="auto" w:fill="auto"/>
            <w:noWrap/>
          </w:tcPr>
          <w:p w:rsidR="00514F50" w:rsidRPr="00514F50" w:rsidRDefault="00514F50" w:rsidP="00514F50">
            <w:pPr>
              <w:jc w:val="center"/>
              <w:rPr>
                <w:b/>
              </w:rPr>
            </w:pPr>
            <w:r w:rsidRPr="00514F50">
              <w:rPr>
                <w:b/>
              </w:rPr>
              <w:t xml:space="preserve">Цель: Создание благоприятных условий для развития субъектов малого и среднего предпринимательства </w:t>
            </w:r>
          </w:p>
          <w:p w:rsidR="00514F50" w:rsidRPr="00514F50" w:rsidRDefault="00514F50" w:rsidP="00514F50">
            <w:pPr>
              <w:jc w:val="center"/>
              <w:rPr>
                <w:b/>
              </w:rPr>
            </w:pPr>
            <w:r w:rsidRPr="00514F50">
              <w:rPr>
                <w:b/>
              </w:rPr>
              <w:t>на территории Тайшетского района</w:t>
            </w:r>
          </w:p>
        </w:tc>
      </w:tr>
      <w:tr w:rsidR="00514F50" w:rsidRPr="00514F50" w:rsidTr="00514F50">
        <w:trPr>
          <w:trHeight w:val="469"/>
        </w:trPr>
        <w:tc>
          <w:tcPr>
            <w:tcW w:w="199" w:type="pct"/>
            <w:tcBorders>
              <w:top w:val="nil"/>
              <w:left w:val="single" w:sz="4" w:space="0" w:color="auto"/>
              <w:bottom w:val="single" w:sz="4" w:space="0" w:color="auto"/>
              <w:right w:val="single" w:sz="4" w:space="0" w:color="auto"/>
            </w:tcBorders>
            <w:shd w:val="clear" w:color="auto" w:fill="auto"/>
            <w:noWrap/>
            <w:vAlign w:val="center"/>
          </w:tcPr>
          <w:p w:rsidR="00514F50" w:rsidRPr="00514F50" w:rsidRDefault="00514F50" w:rsidP="00514F50">
            <w:pPr>
              <w:jc w:val="center"/>
              <w:rPr>
                <w:b/>
              </w:rPr>
            </w:pPr>
            <w:r w:rsidRPr="00514F50">
              <w:rPr>
                <w:b/>
              </w:rPr>
              <w:t>1</w:t>
            </w:r>
          </w:p>
        </w:tc>
        <w:tc>
          <w:tcPr>
            <w:tcW w:w="4801" w:type="pct"/>
            <w:gridSpan w:val="6"/>
            <w:tcBorders>
              <w:top w:val="nil"/>
              <w:left w:val="nil"/>
              <w:bottom w:val="single" w:sz="4" w:space="0" w:color="auto"/>
              <w:right w:val="single" w:sz="4" w:space="0" w:color="auto"/>
            </w:tcBorders>
            <w:shd w:val="clear" w:color="auto" w:fill="auto"/>
            <w:vAlign w:val="center"/>
          </w:tcPr>
          <w:p w:rsidR="00514F50" w:rsidRPr="00514F50" w:rsidRDefault="00514F50" w:rsidP="00514F50">
            <w:pPr>
              <w:rPr>
                <w:b/>
              </w:rPr>
            </w:pPr>
            <w:r w:rsidRPr="00514F50">
              <w:rPr>
                <w:b/>
              </w:rPr>
              <w:t>Задача 1: Пропаганда и популяризация предпринимательской деятельности</w:t>
            </w:r>
          </w:p>
        </w:tc>
      </w:tr>
      <w:tr w:rsidR="00514F50" w:rsidRPr="00514F50" w:rsidTr="00514F50">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514F50" w:rsidRPr="00514F50" w:rsidRDefault="00514F50" w:rsidP="00514F50">
            <w:pPr>
              <w:jc w:val="center"/>
            </w:pPr>
            <w:r w:rsidRPr="00514F50">
              <w:t>1.1</w:t>
            </w:r>
          </w:p>
        </w:tc>
        <w:tc>
          <w:tcPr>
            <w:tcW w:w="1322"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Основное мероприятие:</w:t>
            </w:r>
          </w:p>
          <w:p w:rsidR="00514F50" w:rsidRPr="00514F50" w:rsidRDefault="00514F50" w:rsidP="00514F50">
            <w:pPr>
              <w:widowControl w:val="0"/>
              <w:suppressAutoHyphens/>
              <w:autoSpaceDE w:val="0"/>
              <w:jc w:val="both"/>
              <w:rPr>
                <w:i/>
                <w:color w:val="FF0000"/>
                <w:sz w:val="20"/>
                <w:szCs w:val="20"/>
              </w:rPr>
            </w:pPr>
            <w:r w:rsidRPr="00514F50">
              <w:rPr>
                <w:lang w:eastAsia="hi-IN" w:bidi="hi-IN"/>
              </w:rPr>
              <w:t>"Оказание информационной поддержки СМиСП, путем подготовки и размещением на официальном сайте администрации Тайшетского района информационных материалов, освещающих вопросы деятельности субъектов малого и среднего предпринимательства и органов власти в области поддержки предпринимателей"</w:t>
            </w:r>
          </w:p>
        </w:tc>
        <w:tc>
          <w:tcPr>
            <w:tcW w:w="685"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r w:rsidRPr="00514F50">
              <w:t xml:space="preserve">Управление </w:t>
            </w:r>
          </w:p>
          <w:p w:rsidR="00514F50" w:rsidRPr="00514F50" w:rsidRDefault="00514F50" w:rsidP="00514F50">
            <w:r w:rsidRPr="00514F50">
              <w:t xml:space="preserve">экономики и </w:t>
            </w:r>
          </w:p>
          <w:p w:rsidR="00514F50" w:rsidRPr="00514F50" w:rsidRDefault="00514F50" w:rsidP="00514F50">
            <w:r w:rsidRPr="00514F50">
              <w:t>промышленной политики</w:t>
            </w:r>
          </w:p>
          <w:p w:rsidR="00514F50" w:rsidRPr="00514F50" w:rsidRDefault="00514F50" w:rsidP="00514F50"/>
        </w:tc>
        <w:tc>
          <w:tcPr>
            <w:tcW w:w="489"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январь </w:t>
            </w:r>
          </w:p>
          <w:p w:rsidR="00514F50" w:rsidRPr="00514F50" w:rsidRDefault="00514F50" w:rsidP="00514F50">
            <w:pPr>
              <w:jc w:val="center"/>
            </w:pPr>
            <w:r w:rsidRPr="00514F50">
              <w:t>2020 г.</w:t>
            </w:r>
          </w:p>
        </w:tc>
        <w:tc>
          <w:tcPr>
            <w:tcW w:w="490"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декабрь </w:t>
            </w:r>
          </w:p>
          <w:p w:rsidR="00514F50" w:rsidRPr="00514F50" w:rsidRDefault="00514F50" w:rsidP="00514F50">
            <w:pPr>
              <w:jc w:val="center"/>
            </w:pPr>
            <w:r w:rsidRPr="00514F50">
              <w:t>2026 г.</w:t>
            </w:r>
          </w:p>
        </w:tc>
        <w:tc>
          <w:tcPr>
            <w:tcW w:w="941"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rPr>
                <w:lang w:eastAsia="hi-IN" w:bidi="hi-IN"/>
              </w:rPr>
              <w:t>Увеличение числа субъектов малого и среднего предпринимательства в расчете на 10 тысяч человек населения к концу 2026 года до 200,3 (ед.)</w:t>
            </w:r>
          </w:p>
        </w:tc>
        <w:tc>
          <w:tcPr>
            <w:tcW w:w="874"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Число субъектов малого и среднего предпринимательства в расчете на 10 тысяч человек населения</w:t>
            </w:r>
          </w:p>
        </w:tc>
      </w:tr>
      <w:tr w:rsidR="00514F50" w:rsidRPr="00514F50" w:rsidTr="00514F50">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514F50" w:rsidRPr="00514F50" w:rsidRDefault="00514F50" w:rsidP="00514F50">
            <w:pPr>
              <w:jc w:val="center"/>
            </w:pPr>
            <w:r w:rsidRPr="00514F50">
              <w:lastRenderedPageBreak/>
              <w:t>1.2</w:t>
            </w:r>
          </w:p>
        </w:tc>
        <w:tc>
          <w:tcPr>
            <w:tcW w:w="1322"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Основное мероприятие:</w:t>
            </w:r>
          </w:p>
          <w:p w:rsidR="00514F50" w:rsidRPr="00514F50" w:rsidRDefault="00514F50" w:rsidP="00514F50">
            <w:pPr>
              <w:widowControl w:val="0"/>
              <w:suppressAutoHyphens/>
              <w:autoSpaceDE w:val="0"/>
              <w:jc w:val="both"/>
              <w:rPr>
                <w:sz w:val="20"/>
                <w:szCs w:val="20"/>
                <w:lang w:eastAsia="hi-IN" w:bidi="hi-IN"/>
              </w:rPr>
            </w:pPr>
            <w:r w:rsidRPr="00514F50">
              <w:rPr>
                <w:sz w:val="20"/>
                <w:szCs w:val="20"/>
              </w:rPr>
              <w:t>"О</w:t>
            </w:r>
            <w:r w:rsidRPr="00514F50">
              <w:t>казание консультационной поддержки предпринимателям и гражданам, планирующим начать свой бизнес</w:t>
            </w:r>
            <w:r w:rsidRPr="00514F50">
              <w:rPr>
                <w:sz w:val="20"/>
                <w:szCs w:val="20"/>
                <w:lang w:eastAsia="hi-IN" w:bidi="hi-IN"/>
              </w:rPr>
              <w:t>"</w:t>
            </w:r>
          </w:p>
          <w:p w:rsidR="00514F50" w:rsidRPr="00514F50" w:rsidRDefault="00514F50" w:rsidP="00514F50">
            <w:pPr>
              <w:jc w:val="both"/>
              <w:rPr>
                <w:i/>
                <w:color w:val="FF0000"/>
                <w:sz w:val="20"/>
                <w:szCs w:val="20"/>
              </w:rPr>
            </w:pPr>
          </w:p>
        </w:tc>
        <w:tc>
          <w:tcPr>
            <w:tcW w:w="685"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r w:rsidRPr="00514F50">
              <w:t xml:space="preserve">Управление </w:t>
            </w:r>
          </w:p>
          <w:p w:rsidR="00514F50" w:rsidRPr="00514F50" w:rsidRDefault="00514F50" w:rsidP="00514F50">
            <w:r w:rsidRPr="00514F50">
              <w:t xml:space="preserve">экономики и </w:t>
            </w:r>
          </w:p>
          <w:p w:rsidR="00514F50" w:rsidRPr="00514F50" w:rsidRDefault="00514F50" w:rsidP="00514F50">
            <w:r w:rsidRPr="00514F50">
              <w:t xml:space="preserve">промышленной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январь </w:t>
            </w:r>
          </w:p>
          <w:p w:rsidR="00514F50" w:rsidRPr="00514F50" w:rsidRDefault="00514F50" w:rsidP="00514F50">
            <w:pPr>
              <w:jc w:val="center"/>
            </w:pPr>
            <w:r w:rsidRPr="00514F50">
              <w:t>2020 г.</w:t>
            </w:r>
          </w:p>
        </w:tc>
        <w:tc>
          <w:tcPr>
            <w:tcW w:w="490"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декабрь </w:t>
            </w:r>
          </w:p>
          <w:p w:rsidR="00514F50" w:rsidRPr="00514F50" w:rsidRDefault="00514F50" w:rsidP="00514F50">
            <w:pPr>
              <w:jc w:val="center"/>
            </w:pPr>
            <w:r w:rsidRPr="00514F50">
              <w:t>2026 г.</w:t>
            </w:r>
          </w:p>
        </w:tc>
        <w:tc>
          <w:tcPr>
            <w:tcW w:w="941"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rPr>
                <w:lang w:eastAsia="hi-IN" w:bidi="hi-IN"/>
              </w:rPr>
              <w:t>Увеличение числа субъектов малого и среднего предпринимательства в расчете на 10 тысяч человек населения к концу 2026 года до 200,3 (ед.)</w:t>
            </w:r>
          </w:p>
        </w:tc>
        <w:tc>
          <w:tcPr>
            <w:tcW w:w="874"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Число субъектов малого и среднего предпринимательства в расчете на 10 тысяч человек населения</w:t>
            </w:r>
          </w:p>
        </w:tc>
      </w:tr>
      <w:tr w:rsidR="00514F50" w:rsidRPr="00514F50" w:rsidTr="00514F50">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514F50" w:rsidRPr="00514F50" w:rsidRDefault="00514F50" w:rsidP="00514F50">
            <w:pPr>
              <w:jc w:val="center"/>
            </w:pPr>
            <w:r w:rsidRPr="00514F50">
              <w:t>1.3</w:t>
            </w:r>
          </w:p>
        </w:tc>
        <w:tc>
          <w:tcPr>
            <w:tcW w:w="1322"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Основное мероприятие:</w:t>
            </w:r>
          </w:p>
          <w:p w:rsidR="00514F50" w:rsidRPr="00514F50" w:rsidRDefault="00514F50" w:rsidP="00514F50">
            <w:pPr>
              <w:jc w:val="both"/>
              <w:rPr>
                <w:i/>
                <w:color w:val="FF0000"/>
                <w:sz w:val="20"/>
                <w:szCs w:val="20"/>
              </w:rPr>
            </w:pPr>
            <w:r w:rsidRPr="00514F50">
              <w:t>"Организация участия субъектов малого и среднего предпринимательства в проводимых институтами развития региона семинарах по вопросам поддержки и развития предпринимательства"</w:t>
            </w:r>
          </w:p>
        </w:tc>
        <w:tc>
          <w:tcPr>
            <w:tcW w:w="685"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r w:rsidRPr="00514F50">
              <w:t xml:space="preserve">Управление </w:t>
            </w:r>
          </w:p>
          <w:p w:rsidR="00514F50" w:rsidRPr="00514F50" w:rsidRDefault="00514F50" w:rsidP="00514F50">
            <w:r w:rsidRPr="00514F50">
              <w:t xml:space="preserve">экономики и </w:t>
            </w:r>
          </w:p>
          <w:p w:rsidR="00514F50" w:rsidRPr="00514F50" w:rsidRDefault="00514F50" w:rsidP="00514F50">
            <w:r w:rsidRPr="00514F50">
              <w:t xml:space="preserve">промышленной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январь  </w:t>
            </w:r>
          </w:p>
          <w:p w:rsidR="00514F50" w:rsidRPr="00514F50" w:rsidRDefault="00514F50" w:rsidP="00514F50">
            <w:pPr>
              <w:jc w:val="center"/>
            </w:pPr>
            <w:r w:rsidRPr="00514F50">
              <w:t>2020 г.</w:t>
            </w:r>
          </w:p>
        </w:tc>
        <w:tc>
          <w:tcPr>
            <w:tcW w:w="490"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декабрь </w:t>
            </w:r>
          </w:p>
          <w:p w:rsidR="00514F50" w:rsidRPr="00514F50" w:rsidRDefault="00514F50" w:rsidP="00514F50">
            <w:pPr>
              <w:jc w:val="center"/>
            </w:pPr>
            <w:r w:rsidRPr="00514F50">
              <w:t>2026 г.</w:t>
            </w:r>
          </w:p>
        </w:tc>
        <w:tc>
          <w:tcPr>
            <w:tcW w:w="941"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rPr>
                <w:lang w:eastAsia="hi-IN" w:bidi="hi-IN"/>
              </w:rPr>
              <w:t>Увеличение числа субъектов малого и среднего предпринимательства в расчете на 10 тысяч человек населения к концу 2026 года до 200,3 (ед.)</w:t>
            </w:r>
          </w:p>
        </w:tc>
        <w:tc>
          <w:tcPr>
            <w:tcW w:w="874"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Число субъектов малого и среднего предпринимательства в расчете на 10 тысяч человек населения</w:t>
            </w:r>
          </w:p>
        </w:tc>
      </w:tr>
      <w:tr w:rsidR="00514F50" w:rsidRPr="00514F50" w:rsidTr="00514F50">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514F50" w:rsidRPr="00514F50" w:rsidRDefault="00514F50" w:rsidP="00514F50">
            <w:pPr>
              <w:jc w:val="center"/>
            </w:pPr>
            <w:r w:rsidRPr="00514F50">
              <w:t>1.4</w:t>
            </w:r>
          </w:p>
        </w:tc>
        <w:tc>
          <w:tcPr>
            <w:tcW w:w="1322"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Основное мероприятие:</w:t>
            </w:r>
          </w:p>
          <w:p w:rsidR="00514F50" w:rsidRPr="00514F50" w:rsidRDefault="00514F50" w:rsidP="00514F50">
            <w:pPr>
              <w:jc w:val="both"/>
              <w:rPr>
                <w:i/>
                <w:color w:val="FF0000"/>
                <w:sz w:val="20"/>
                <w:szCs w:val="20"/>
              </w:rPr>
            </w:pPr>
            <w:r w:rsidRPr="00514F50">
              <w:t>"Организация и проведение мероприятий для субъектов малого и среднего предпринимательства, с привлечением представителей органов государственной власти, местного самоуправления, контролирующих организаций, правоохранительных органов по вопросам ведения предпринимательской деятельности"</w:t>
            </w:r>
          </w:p>
        </w:tc>
        <w:tc>
          <w:tcPr>
            <w:tcW w:w="685"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r w:rsidRPr="00514F50">
              <w:t xml:space="preserve">Управление </w:t>
            </w:r>
          </w:p>
          <w:p w:rsidR="00514F50" w:rsidRPr="00514F50" w:rsidRDefault="00514F50" w:rsidP="00514F50">
            <w:r w:rsidRPr="00514F50">
              <w:t xml:space="preserve">экономики и </w:t>
            </w:r>
          </w:p>
          <w:p w:rsidR="00514F50" w:rsidRPr="00514F50" w:rsidRDefault="00514F50" w:rsidP="00514F50">
            <w:r w:rsidRPr="00514F50">
              <w:t xml:space="preserve">промышленной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январь </w:t>
            </w:r>
          </w:p>
          <w:p w:rsidR="00514F50" w:rsidRPr="00514F50" w:rsidRDefault="00514F50" w:rsidP="00514F50">
            <w:pPr>
              <w:jc w:val="center"/>
            </w:pPr>
            <w:r w:rsidRPr="00514F50">
              <w:t>2020 г.</w:t>
            </w:r>
          </w:p>
        </w:tc>
        <w:tc>
          <w:tcPr>
            <w:tcW w:w="490"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декабрь </w:t>
            </w:r>
          </w:p>
          <w:p w:rsidR="00514F50" w:rsidRPr="00514F50" w:rsidRDefault="00514F50" w:rsidP="00514F50">
            <w:pPr>
              <w:jc w:val="center"/>
            </w:pPr>
            <w:r w:rsidRPr="00514F50">
              <w:t>2026 г.</w:t>
            </w:r>
          </w:p>
        </w:tc>
        <w:tc>
          <w:tcPr>
            <w:tcW w:w="941"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rPr>
                <w:lang w:eastAsia="hi-IN" w:bidi="hi-IN"/>
              </w:rPr>
              <w:t>Увеличение числа субъектов малого и среднего предпринимательства в расчете на 10 тысяч человек населения к концу 2026 года до 200,3 (ед.)</w:t>
            </w:r>
          </w:p>
        </w:tc>
        <w:tc>
          <w:tcPr>
            <w:tcW w:w="874"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Число субъектов малого и среднего предпринимательства в расчете на 10 тысяч человек населения</w:t>
            </w:r>
          </w:p>
        </w:tc>
      </w:tr>
      <w:tr w:rsidR="00514F50" w:rsidRPr="00514F50" w:rsidTr="00514F50">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514F50" w:rsidRPr="00514F50" w:rsidRDefault="00514F50" w:rsidP="00514F50">
            <w:pPr>
              <w:jc w:val="center"/>
            </w:pPr>
            <w:r w:rsidRPr="00514F50">
              <w:lastRenderedPageBreak/>
              <w:t>1.5</w:t>
            </w:r>
          </w:p>
        </w:tc>
        <w:tc>
          <w:tcPr>
            <w:tcW w:w="1322"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Основное мероприятие:</w:t>
            </w:r>
          </w:p>
          <w:p w:rsidR="00514F50" w:rsidRPr="00514F50" w:rsidRDefault="00514F50" w:rsidP="00514F50">
            <w:pPr>
              <w:jc w:val="both"/>
              <w:rPr>
                <w:i/>
              </w:rPr>
            </w:pPr>
            <w:r w:rsidRPr="00514F50">
              <w:t>"Преференция-мероприятие, предусматривающие предоставление места (заключение договора)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p>
        </w:tc>
        <w:tc>
          <w:tcPr>
            <w:tcW w:w="685"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r w:rsidRPr="00514F50">
              <w:t>КУМИ района</w:t>
            </w:r>
          </w:p>
        </w:tc>
        <w:tc>
          <w:tcPr>
            <w:tcW w:w="489"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январь 2023 г. </w:t>
            </w:r>
          </w:p>
        </w:tc>
        <w:tc>
          <w:tcPr>
            <w:tcW w:w="490"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декабрь 2026 г.</w:t>
            </w:r>
          </w:p>
        </w:tc>
        <w:tc>
          <w:tcPr>
            <w:tcW w:w="941"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rPr>
                <w:lang w:eastAsia="hi-IN" w:bidi="hi-IN"/>
              </w:rPr>
            </w:pPr>
            <w:r w:rsidRPr="00514F50">
              <w:t>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не менее 1 в год</w:t>
            </w:r>
          </w:p>
        </w:tc>
        <w:tc>
          <w:tcPr>
            <w:tcW w:w="874"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 xml:space="preserve">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w:t>
            </w:r>
          </w:p>
        </w:tc>
      </w:tr>
      <w:tr w:rsidR="00514F50" w:rsidRPr="00514F50" w:rsidTr="00514F50">
        <w:trPr>
          <w:cantSplit/>
          <w:trHeight w:val="559"/>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4F50" w:rsidRPr="00514F50" w:rsidRDefault="00514F50" w:rsidP="00514F50">
            <w:pPr>
              <w:jc w:val="center"/>
              <w:rPr>
                <w:b/>
              </w:rPr>
            </w:pPr>
            <w:r w:rsidRPr="00514F50">
              <w:rPr>
                <w:b/>
              </w:rPr>
              <w:t>2</w:t>
            </w:r>
          </w:p>
        </w:tc>
        <w:tc>
          <w:tcPr>
            <w:tcW w:w="4801" w:type="pct"/>
            <w:gridSpan w:val="6"/>
            <w:tcBorders>
              <w:top w:val="single" w:sz="4" w:space="0" w:color="auto"/>
              <w:left w:val="nil"/>
              <w:bottom w:val="single" w:sz="4" w:space="0" w:color="auto"/>
              <w:right w:val="single" w:sz="4" w:space="0" w:color="auto"/>
            </w:tcBorders>
            <w:shd w:val="clear" w:color="auto" w:fill="auto"/>
            <w:vAlign w:val="center"/>
          </w:tcPr>
          <w:p w:rsidR="00514F50" w:rsidRPr="00514F50" w:rsidRDefault="00514F50" w:rsidP="00514F50">
            <w:pPr>
              <w:rPr>
                <w:b/>
                <w:highlight w:val="yellow"/>
              </w:rPr>
            </w:pPr>
            <w:r w:rsidRPr="00514F50">
              <w:rPr>
                <w:b/>
              </w:rPr>
              <w:t>Задача 2: Оказание имущественной поддержки субъектам малого и среднего предпринимательства</w:t>
            </w:r>
          </w:p>
        </w:tc>
      </w:tr>
      <w:tr w:rsidR="00514F50" w:rsidRPr="00514F50" w:rsidTr="00514F50">
        <w:trPr>
          <w:cantSplit/>
          <w:trHeight w:val="2399"/>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514F50" w:rsidRPr="00514F50" w:rsidRDefault="00514F50" w:rsidP="00514F50">
            <w:pPr>
              <w:jc w:val="center"/>
            </w:pPr>
            <w:r w:rsidRPr="00514F50">
              <w:t>2.1</w:t>
            </w:r>
          </w:p>
        </w:tc>
        <w:tc>
          <w:tcPr>
            <w:tcW w:w="1322"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Основное мероприятие:</w:t>
            </w:r>
          </w:p>
          <w:p w:rsidR="00514F50" w:rsidRPr="00514F50" w:rsidRDefault="00514F50" w:rsidP="00514F50">
            <w:pPr>
              <w:jc w:val="both"/>
              <w:rPr>
                <w:i/>
                <w:color w:val="FF0000"/>
                <w:sz w:val="20"/>
                <w:szCs w:val="20"/>
              </w:rPr>
            </w:pPr>
            <w:r w:rsidRPr="00514F50">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имущества, принадлежащего на праве собственности муниципальному образованию "Тайшетский район" субъектам малого и среднего предпринимательства"</w:t>
            </w:r>
          </w:p>
        </w:tc>
        <w:tc>
          <w:tcPr>
            <w:tcW w:w="685"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КУМИ района</w:t>
            </w:r>
          </w:p>
          <w:p w:rsidR="00514F50" w:rsidRPr="00514F50" w:rsidRDefault="00514F50" w:rsidP="00514F50"/>
        </w:tc>
        <w:tc>
          <w:tcPr>
            <w:tcW w:w="489"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январь </w:t>
            </w:r>
          </w:p>
          <w:p w:rsidR="00514F50" w:rsidRPr="00514F50" w:rsidRDefault="00514F50" w:rsidP="00514F50">
            <w:pPr>
              <w:jc w:val="center"/>
            </w:pPr>
            <w:r w:rsidRPr="00514F50">
              <w:t>2020 г.</w:t>
            </w:r>
          </w:p>
        </w:tc>
        <w:tc>
          <w:tcPr>
            <w:tcW w:w="490"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декабрь </w:t>
            </w:r>
          </w:p>
          <w:p w:rsidR="00514F50" w:rsidRPr="00514F50" w:rsidRDefault="00514F50" w:rsidP="00514F50">
            <w:pPr>
              <w:jc w:val="center"/>
            </w:pPr>
            <w:r w:rsidRPr="00514F50">
              <w:t>2026 г.</w:t>
            </w:r>
          </w:p>
        </w:tc>
        <w:tc>
          <w:tcPr>
            <w:tcW w:w="941"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rPr>
                <w:lang w:eastAsia="hi-IN" w:bidi="hi-IN"/>
              </w:rPr>
              <w:t>Увеличение числа субъектов малого и среднего предпринимательства в расчете на 10 тысяч человек населения к концу 2026 года до 200,3 (ед.)</w:t>
            </w:r>
          </w:p>
        </w:tc>
        <w:tc>
          <w:tcPr>
            <w:tcW w:w="874"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Число субъектов малого и среднего предпринимательства в расчете на 10 тысяч человек населения</w:t>
            </w:r>
          </w:p>
        </w:tc>
      </w:tr>
      <w:tr w:rsidR="00514F50" w:rsidRPr="00514F50" w:rsidTr="00514F50">
        <w:trPr>
          <w:trHeight w:val="525"/>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4F50" w:rsidRPr="00514F50" w:rsidRDefault="00514F50" w:rsidP="00514F50">
            <w:pPr>
              <w:jc w:val="center"/>
              <w:rPr>
                <w:b/>
              </w:rPr>
            </w:pPr>
            <w:r w:rsidRPr="00514F50">
              <w:rPr>
                <w:b/>
              </w:rPr>
              <w:lastRenderedPageBreak/>
              <w:t>3</w:t>
            </w:r>
          </w:p>
        </w:tc>
        <w:tc>
          <w:tcPr>
            <w:tcW w:w="4801" w:type="pct"/>
            <w:gridSpan w:val="6"/>
            <w:tcBorders>
              <w:top w:val="single" w:sz="4" w:space="0" w:color="auto"/>
              <w:left w:val="nil"/>
              <w:bottom w:val="single" w:sz="4" w:space="0" w:color="auto"/>
              <w:right w:val="single" w:sz="4" w:space="0" w:color="auto"/>
            </w:tcBorders>
            <w:shd w:val="clear" w:color="auto" w:fill="auto"/>
            <w:vAlign w:val="center"/>
          </w:tcPr>
          <w:p w:rsidR="00514F50" w:rsidRPr="00514F50" w:rsidRDefault="00514F50" w:rsidP="00514F50">
            <w:pPr>
              <w:rPr>
                <w:b/>
              </w:rPr>
            </w:pPr>
            <w:r w:rsidRPr="00514F50">
              <w:rPr>
                <w:b/>
              </w:rPr>
              <w:t>Задача 3: Повышение уровня социальной ответственности предпринимателей</w:t>
            </w:r>
          </w:p>
        </w:tc>
      </w:tr>
      <w:tr w:rsidR="00514F50" w:rsidRPr="00514F50" w:rsidTr="00514F50">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514F50" w:rsidRPr="00514F50" w:rsidRDefault="00514F50" w:rsidP="00514F50">
            <w:pPr>
              <w:jc w:val="center"/>
            </w:pPr>
            <w:r w:rsidRPr="00514F50">
              <w:t>3.1</w:t>
            </w:r>
          </w:p>
        </w:tc>
        <w:tc>
          <w:tcPr>
            <w:tcW w:w="1322"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Основное мероприятие:</w:t>
            </w:r>
          </w:p>
          <w:p w:rsidR="00514F50" w:rsidRPr="00514F50" w:rsidRDefault="00514F50" w:rsidP="00514F50">
            <w:pPr>
              <w:jc w:val="both"/>
            </w:pPr>
            <w:r w:rsidRPr="00514F50">
              <w:t>"</w:t>
            </w:r>
            <w:r w:rsidRPr="00514F50">
              <w:rPr>
                <w:shd w:val="clear" w:color="auto" w:fill="FFFFFF" w:themeFill="background1"/>
              </w:rPr>
              <w:t>Привлечение бизнес - сообщества к участию в информационно-профилактических, социально значимых мероприятиях, проводимых администрацией Тайшетского района</w:t>
            </w:r>
            <w:r w:rsidRPr="00514F50">
              <w:t>"</w:t>
            </w:r>
          </w:p>
          <w:p w:rsidR="00514F50" w:rsidRPr="00514F50" w:rsidRDefault="00514F50" w:rsidP="00514F50">
            <w:pPr>
              <w:jc w:val="both"/>
            </w:pPr>
          </w:p>
        </w:tc>
        <w:tc>
          <w:tcPr>
            <w:tcW w:w="685"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r w:rsidRPr="00514F50">
              <w:t xml:space="preserve">Управление </w:t>
            </w:r>
          </w:p>
          <w:p w:rsidR="00514F50" w:rsidRPr="00514F50" w:rsidRDefault="00514F50" w:rsidP="00514F50">
            <w:r w:rsidRPr="00514F50">
              <w:t xml:space="preserve">экономики и </w:t>
            </w:r>
          </w:p>
          <w:p w:rsidR="00514F50" w:rsidRPr="00514F50" w:rsidRDefault="00514F50" w:rsidP="00514F50">
            <w:r w:rsidRPr="00514F50">
              <w:t xml:space="preserve">промышленной политики </w:t>
            </w:r>
          </w:p>
          <w:p w:rsidR="00514F50" w:rsidRPr="00514F50" w:rsidRDefault="00514F50" w:rsidP="00514F50">
            <w:r w:rsidRPr="00514F50">
              <w:t>Управление делами</w:t>
            </w:r>
          </w:p>
        </w:tc>
        <w:tc>
          <w:tcPr>
            <w:tcW w:w="489"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январь </w:t>
            </w:r>
          </w:p>
          <w:p w:rsidR="00514F50" w:rsidRPr="00514F50" w:rsidRDefault="00514F50" w:rsidP="00514F50">
            <w:pPr>
              <w:jc w:val="center"/>
            </w:pPr>
            <w:r w:rsidRPr="00514F50">
              <w:t>2020 г.</w:t>
            </w:r>
          </w:p>
        </w:tc>
        <w:tc>
          <w:tcPr>
            <w:tcW w:w="490"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декабрь </w:t>
            </w:r>
          </w:p>
          <w:p w:rsidR="00514F50" w:rsidRPr="00514F50" w:rsidRDefault="00514F50" w:rsidP="00514F50">
            <w:pPr>
              <w:jc w:val="center"/>
            </w:pPr>
            <w:r w:rsidRPr="00514F50">
              <w:t>2026 г.</w:t>
            </w:r>
          </w:p>
        </w:tc>
        <w:tc>
          <w:tcPr>
            <w:tcW w:w="941"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rPr>
                <w:color w:val="FF0000"/>
              </w:rPr>
            </w:pPr>
            <w:r w:rsidRPr="00514F50">
              <w:rPr>
                <w:color w:val="000000" w:themeColor="text1"/>
                <w:lang w:eastAsia="hi-IN" w:bidi="hi-IN"/>
              </w:rPr>
              <w:t>Сохранение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10,5 % ежегодно.</w:t>
            </w:r>
          </w:p>
        </w:tc>
        <w:tc>
          <w:tcPr>
            <w:tcW w:w="874"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rPr>
                <w:lang w:eastAsia="hi-IN" w:bidi="hi-I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514F50" w:rsidRPr="00514F50" w:rsidTr="00514F50">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514F50" w:rsidRPr="00514F50" w:rsidRDefault="00514F50" w:rsidP="00514F50">
            <w:pPr>
              <w:jc w:val="center"/>
            </w:pPr>
            <w:r w:rsidRPr="00514F50">
              <w:t>3.2</w:t>
            </w:r>
          </w:p>
        </w:tc>
        <w:tc>
          <w:tcPr>
            <w:tcW w:w="1322"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Основное мероприятие:</w:t>
            </w:r>
          </w:p>
          <w:p w:rsidR="00514F50" w:rsidRPr="00514F50" w:rsidRDefault="00514F50" w:rsidP="00514F50">
            <w:pPr>
              <w:jc w:val="both"/>
              <w:rPr>
                <w:lang w:eastAsia="hi-IN" w:bidi="hi-IN"/>
              </w:rPr>
            </w:pPr>
            <w:r w:rsidRPr="00514F50">
              <w:rPr>
                <w:lang w:eastAsia="hi-IN" w:bidi="hi-IN"/>
              </w:rPr>
              <w:t>"Освещение на Совете по развитию малого и среднего предпринимательства при администрации Тайшетского района информации по вопросам социальной ответственности предпринимателей"</w:t>
            </w:r>
          </w:p>
          <w:p w:rsidR="00514F50" w:rsidRPr="00514F50" w:rsidRDefault="00514F50" w:rsidP="00514F50">
            <w:pPr>
              <w:jc w:val="both"/>
            </w:pPr>
          </w:p>
        </w:tc>
        <w:tc>
          <w:tcPr>
            <w:tcW w:w="685"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r w:rsidRPr="00514F50">
              <w:t xml:space="preserve">Управление </w:t>
            </w:r>
          </w:p>
          <w:p w:rsidR="00514F50" w:rsidRPr="00514F50" w:rsidRDefault="00514F50" w:rsidP="00514F50">
            <w:r w:rsidRPr="00514F50">
              <w:t xml:space="preserve">экономики и </w:t>
            </w:r>
          </w:p>
          <w:p w:rsidR="00514F50" w:rsidRPr="00514F50" w:rsidRDefault="00514F50" w:rsidP="00514F50">
            <w:r w:rsidRPr="00514F50">
              <w:t xml:space="preserve">промышленной политики </w:t>
            </w:r>
          </w:p>
          <w:p w:rsidR="00514F50" w:rsidRPr="00514F50" w:rsidRDefault="00514F50" w:rsidP="00514F50">
            <w:r w:rsidRPr="00514F50">
              <w:t>Управление делами</w:t>
            </w:r>
          </w:p>
        </w:tc>
        <w:tc>
          <w:tcPr>
            <w:tcW w:w="489"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p>
        </w:tc>
        <w:tc>
          <w:tcPr>
            <w:tcW w:w="490"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p>
        </w:tc>
        <w:tc>
          <w:tcPr>
            <w:tcW w:w="941"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rPr>
                <w:color w:val="FF0000"/>
              </w:rPr>
            </w:pPr>
            <w:r w:rsidRPr="00514F50">
              <w:rPr>
                <w:color w:val="000000" w:themeColor="text1"/>
                <w:lang w:eastAsia="hi-IN" w:bidi="hi-IN"/>
              </w:rPr>
              <w:t>Сохранение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10,5 % ежегодно.</w:t>
            </w:r>
          </w:p>
        </w:tc>
        <w:tc>
          <w:tcPr>
            <w:tcW w:w="874"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rPr>
                <w:lang w:eastAsia="hi-IN" w:bidi="hi-I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514F50" w:rsidRPr="00514F50" w:rsidTr="00514F50">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514F50" w:rsidRPr="00514F50" w:rsidRDefault="00514F50" w:rsidP="00514F50">
            <w:pPr>
              <w:jc w:val="center"/>
            </w:pPr>
            <w:r w:rsidRPr="00514F50">
              <w:t>4</w:t>
            </w:r>
          </w:p>
        </w:tc>
        <w:tc>
          <w:tcPr>
            <w:tcW w:w="4801" w:type="pct"/>
            <w:gridSpan w:val="6"/>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rPr>
                <w:b/>
                <w:lang w:eastAsia="hi-IN" w:bidi="hi-IN"/>
              </w:rPr>
            </w:pPr>
            <w:r w:rsidRPr="00514F50">
              <w:rPr>
                <w:b/>
                <w:lang w:eastAsia="hi-IN" w:bidi="hi-IN"/>
              </w:rPr>
              <w:t xml:space="preserve">Задача 4: </w:t>
            </w:r>
            <w:r w:rsidRPr="00514F50">
              <w:rPr>
                <w:b/>
              </w:rPr>
              <w:t xml:space="preserve">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 </w:t>
            </w:r>
          </w:p>
        </w:tc>
      </w:tr>
      <w:tr w:rsidR="00514F50" w:rsidRPr="00514F50" w:rsidTr="00514F50">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514F50" w:rsidRPr="00514F50" w:rsidRDefault="00514F50" w:rsidP="00514F50">
            <w:pPr>
              <w:jc w:val="center"/>
            </w:pPr>
            <w:r w:rsidRPr="00514F50">
              <w:t xml:space="preserve">4.1. </w:t>
            </w:r>
          </w:p>
        </w:tc>
        <w:tc>
          <w:tcPr>
            <w:tcW w:w="1322"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t>Основное мероприятие:</w:t>
            </w:r>
          </w:p>
          <w:p w:rsidR="00514F50" w:rsidRPr="00514F50" w:rsidRDefault="00514F50" w:rsidP="00514F50">
            <w:pPr>
              <w:jc w:val="both"/>
            </w:pPr>
            <w:r w:rsidRPr="00514F50">
              <w:t xml:space="preserve">"Обеспечение информационной, </w:t>
            </w:r>
            <w:r w:rsidRPr="00514F50">
              <w:lastRenderedPageBreak/>
              <w:t>консультационной и имущественной поддержкой физических лиц, не являющихся индивидуальными предпринимателями и применяющими специальный налоговый режим "Налог на профессиональный доход"</w:t>
            </w:r>
          </w:p>
        </w:tc>
        <w:tc>
          <w:tcPr>
            <w:tcW w:w="685"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r w:rsidRPr="00514F50">
              <w:lastRenderedPageBreak/>
              <w:t xml:space="preserve">Управление </w:t>
            </w:r>
          </w:p>
          <w:p w:rsidR="00514F50" w:rsidRPr="00514F50" w:rsidRDefault="00514F50" w:rsidP="00514F50">
            <w:r w:rsidRPr="00514F50">
              <w:t xml:space="preserve">экономики и </w:t>
            </w:r>
          </w:p>
          <w:p w:rsidR="00514F50" w:rsidRPr="00514F50" w:rsidRDefault="00514F50" w:rsidP="00514F50">
            <w:r w:rsidRPr="00514F50">
              <w:lastRenderedPageBreak/>
              <w:t>промышленной политики, КУМИ района</w:t>
            </w:r>
          </w:p>
        </w:tc>
        <w:tc>
          <w:tcPr>
            <w:tcW w:w="489"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p>
          <w:p w:rsidR="00514F50" w:rsidRPr="00514F50" w:rsidRDefault="00514F50" w:rsidP="00514F50">
            <w:pPr>
              <w:jc w:val="center"/>
            </w:pPr>
            <w:r w:rsidRPr="00514F50">
              <w:t>2021 г.</w:t>
            </w:r>
          </w:p>
        </w:tc>
        <w:tc>
          <w:tcPr>
            <w:tcW w:w="490" w:type="pct"/>
            <w:tcBorders>
              <w:top w:val="single" w:sz="4" w:space="0" w:color="auto"/>
              <w:left w:val="nil"/>
              <w:bottom w:val="single" w:sz="4" w:space="0" w:color="auto"/>
              <w:right w:val="single" w:sz="4" w:space="0" w:color="auto"/>
            </w:tcBorders>
            <w:shd w:val="clear" w:color="auto" w:fill="auto"/>
            <w:noWrap/>
          </w:tcPr>
          <w:p w:rsidR="00514F50" w:rsidRPr="00514F50" w:rsidRDefault="00514F50" w:rsidP="00514F50">
            <w:pPr>
              <w:jc w:val="center"/>
            </w:pPr>
          </w:p>
          <w:p w:rsidR="00514F50" w:rsidRPr="00514F50" w:rsidRDefault="00514F50" w:rsidP="00514F50">
            <w:pPr>
              <w:jc w:val="center"/>
            </w:pPr>
            <w:r w:rsidRPr="00514F50">
              <w:t>2026 г.</w:t>
            </w:r>
          </w:p>
        </w:tc>
        <w:tc>
          <w:tcPr>
            <w:tcW w:w="941"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rPr>
                <w:color w:val="FF0000"/>
              </w:rPr>
            </w:pPr>
            <w:r w:rsidRPr="00514F50">
              <w:rPr>
                <w:lang w:eastAsia="hi-IN" w:bidi="hi-IN"/>
              </w:rPr>
              <w:t xml:space="preserve">Рост количества  </w:t>
            </w:r>
            <w:r w:rsidRPr="00514F50">
              <w:t>физических лиц, не являю</w:t>
            </w:r>
            <w:r w:rsidRPr="00514F50">
              <w:lastRenderedPageBreak/>
              <w:t>щихся индивидуальными предпринимателями и применяющими специальный налоговый режим "Налог на профессиональный доход</w:t>
            </w:r>
            <w:r w:rsidRPr="00514F50">
              <w:rPr>
                <w:lang w:eastAsia="hi-IN" w:bidi="hi-IN"/>
              </w:rPr>
              <w:t xml:space="preserve">", получивших консультационную, информационную и имущественную поддержку к концу 2026 года до 30 чел. </w:t>
            </w:r>
          </w:p>
        </w:tc>
        <w:tc>
          <w:tcPr>
            <w:tcW w:w="874" w:type="pct"/>
            <w:tcBorders>
              <w:top w:val="single" w:sz="4" w:space="0" w:color="auto"/>
              <w:left w:val="nil"/>
              <w:bottom w:val="single" w:sz="4" w:space="0" w:color="auto"/>
              <w:right w:val="single" w:sz="4" w:space="0" w:color="auto"/>
            </w:tcBorders>
            <w:shd w:val="clear" w:color="auto" w:fill="auto"/>
          </w:tcPr>
          <w:p w:rsidR="00514F50" w:rsidRPr="00514F50" w:rsidRDefault="00514F50" w:rsidP="00514F50">
            <w:pPr>
              <w:jc w:val="both"/>
            </w:pPr>
            <w:r w:rsidRPr="00514F50">
              <w:rPr>
                <w:lang w:eastAsia="hi-IN" w:bidi="hi-IN"/>
              </w:rPr>
              <w:lastRenderedPageBreak/>
              <w:t xml:space="preserve">Количество  </w:t>
            </w:r>
            <w:r w:rsidRPr="00514F50">
              <w:t>физических лиц, не являю</w:t>
            </w:r>
            <w:r w:rsidRPr="00514F50">
              <w:lastRenderedPageBreak/>
              <w:t>щихся индивидуальными предпринимателями и применяющими специальный налоговый режим "Налог на профессиональный доход</w:t>
            </w:r>
            <w:r w:rsidRPr="00514F50">
              <w:rPr>
                <w:lang w:eastAsia="hi-IN" w:bidi="hi-IN"/>
              </w:rPr>
              <w:t xml:space="preserve">", </w:t>
            </w:r>
            <w:r w:rsidRPr="00514F50">
              <w:t xml:space="preserve">получивших консультационную, информационную и имущественную поддержку </w:t>
            </w:r>
          </w:p>
        </w:tc>
      </w:tr>
    </w:tbl>
    <w:p w:rsidR="00744FC9" w:rsidRDefault="00744FC9" w:rsidP="00744FC9">
      <w:pPr>
        <w:rPr>
          <w:color w:val="FF0000"/>
          <w:sz w:val="22"/>
          <w:szCs w:val="22"/>
        </w:rPr>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CE50DF" w:rsidRDefault="00CE50DF" w:rsidP="00744FC9">
      <w:pPr>
        <w:jc w:val="right"/>
        <w:outlineLvl w:val="2"/>
      </w:pPr>
    </w:p>
    <w:p w:rsidR="00744FC9" w:rsidRPr="002A4716" w:rsidRDefault="00AD0BE1" w:rsidP="00744FC9">
      <w:pPr>
        <w:jc w:val="right"/>
        <w:outlineLvl w:val="2"/>
      </w:pPr>
      <w:r>
        <w:lastRenderedPageBreak/>
        <w:t>Пр</w:t>
      </w:r>
      <w:r w:rsidR="00744FC9" w:rsidRPr="002A4716">
        <w:t xml:space="preserve">иложение </w:t>
      </w:r>
      <w:r w:rsidR="00744FC9">
        <w:t>2</w:t>
      </w:r>
    </w:p>
    <w:p w:rsidR="00744FC9" w:rsidRPr="002A4716" w:rsidRDefault="00FE2368" w:rsidP="00744FC9">
      <w:pPr>
        <w:jc w:val="right"/>
      </w:pPr>
      <w:r>
        <w:t xml:space="preserve">к </w:t>
      </w:r>
      <w:r w:rsidR="00744FC9" w:rsidRPr="002A4716">
        <w:t>подпрограмме "Развитие малого и среднего предпринимательства на территории Тайшетского района" на 2020-202</w:t>
      </w:r>
      <w:r w:rsidR="004E35DF">
        <w:t>6</w:t>
      </w:r>
      <w:r w:rsidR="00744FC9" w:rsidRPr="002A4716">
        <w:t xml:space="preserve"> годы</w:t>
      </w:r>
    </w:p>
    <w:p w:rsidR="001A1260" w:rsidRPr="00D42E8E" w:rsidRDefault="001A1260" w:rsidP="001A1260">
      <w:pPr>
        <w:jc w:val="right"/>
        <w:rPr>
          <w:i/>
          <w:color w:val="FF0000"/>
          <w:sz w:val="20"/>
          <w:szCs w:val="20"/>
        </w:rPr>
      </w:pPr>
      <w:r w:rsidRPr="00D42E8E">
        <w:rPr>
          <w:i/>
          <w:color w:val="FF0000"/>
          <w:sz w:val="20"/>
          <w:szCs w:val="20"/>
        </w:rPr>
        <w:t>(в ред. постановления от 28.02.2020 г. №155</w:t>
      </w:r>
      <w:r w:rsidR="00C559F3">
        <w:rPr>
          <w:i/>
          <w:color w:val="FF0000"/>
          <w:sz w:val="20"/>
          <w:szCs w:val="20"/>
        </w:rPr>
        <w:t>, от 28.08.2020 г. № 588</w:t>
      </w:r>
      <w:r w:rsidR="008E4F67">
        <w:rPr>
          <w:i/>
          <w:color w:val="FF0000"/>
          <w:sz w:val="20"/>
          <w:szCs w:val="20"/>
        </w:rPr>
        <w:t>, от 19.10.2021 №698</w:t>
      </w:r>
      <w:r w:rsidR="00AD0BE1">
        <w:rPr>
          <w:i/>
          <w:color w:val="FF0000"/>
          <w:sz w:val="20"/>
          <w:szCs w:val="20"/>
        </w:rPr>
        <w:t>, от 24.11.2021 №782</w:t>
      </w:r>
      <w:r w:rsidR="004E6440">
        <w:rPr>
          <w:i/>
          <w:color w:val="FF0000"/>
          <w:sz w:val="20"/>
          <w:szCs w:val="20"/>
        </w:rPr>
        <w:t>, от 21.11.2022 №946</w:t>
      </w:r>
      <w:r w:rsidR="00CE50DF">
        <w:rPr>
          <w:i/>
          <w:color w:val="FF0000"/>
          <w:sz w:val="20"/>
          <w:szCs w:val="20"/>
        </w:rPr>
        <w:t>, от 20.06.2023 №415</w:t>
      </w:r>
      <w:r w:rsidR="00514F50">
        <w:rPr>
          <w:i/>
          <w:color w:val="FF0000"/>
          <w:sz w:val="20"/>
          <w:szCs w:val="20"/>
        </w:rPr>
        <w:t xml:space="preserve">, от </w:t>
      </w:r>
      <w:r w:rsidR="002F3B52">
        <w:rPr>
          <w:i/>
          <w:color w:val="FF0000"/>
          <w:sz w:val="20"/>
          <w:szCs w:val="20"/>
        </w:rPr>
        <w:t>08.12.2023 №1151</w:t>
      </w:r>
      <w:r w:rsidR="00C559F3">
        <w:rPr>
          <w:i/>
          <w:color w:val="FF0000"/>
          <w:sz w:val="20"/>
          <w:szCs w:val="20"/>
        </w:rPr>
        <w:t>)</w:t>
      </w:r>
    </w:p>
    <w:p w:rsidR="00744FC9" w:rsidRPr="00530DFE" w:rsidRDefault="00744FC9" w:rsidP="00744FC9">
      <w:pPr>
        <w:spacing w:line="276" w:lineRule="auto"/>
        <w:jc w:val="center"/>
        <w:rPr>
          <w:b/>
          <w:bCs/>
        </w:rPr>
      </w:pPr>
    </w:p>
    <w:p w:rsidR="002F3B52" w:rsidRPr="002F3B52" w:rsidRDefault="002F3B52" w:rsidP="002F3B52">
      <w:pPr>
        <w:spacing w:line="276" w:lineRule="auto"/>
        <w:jc w:val="center"/>
        <w:rPr>
          <w:b/>
          <w:bCs/>
        </w:rPr>
      </w:pPr>
      <w:r w:rsidRPr="002F3B52">
        <w:rPr>
          <w:b/>
          <w:bCs/>
        </w:rPr>
        <w:t>СВЕДЕНИЯ О СОСТАВЕ И ЗНАЧЕНИЯХ ЦЕЛЕВЫХ ПОКАЗАТЕЛЕЙ ПОДПРОГРАММЫ</w:t>
      </w:r>
    </w:p>
    <w:p w:rsidR="002F3B52" w:rsidRPr="002F3B52" w:rsidRDefault="002F3B52" w:rsidP="002F3B52">
      <w:pPr>
        <w:spacing w:line="276" w:lineRule="auto"/>
        <w:jc w:val="center"/>
        <w:rPr>
          <w:b/>
          <w:bCs/>
        </w:rPr>
      </w:pPr>
      <w:r w:rsidRPr="002F3B52">
        <w:rPr>
          <w:b/>
          <w:bCs/>
        </w:rPr>
        <w:t>"</w:t>
      </w:r>
      <w:r w:rsidRPr="002F3B52">
        <w:rPr>
          <w:b/>
        </w:rPr>
        <w:t>Развитие малого и среднего предпринимательства на территории Тайшетского района" на 2020-2026 годы</w:t>
      </w:r>
    </w:p>
    <w:p w:rsidR="002F3B52" w:rsidRPr="002F3B52" w:rsidRDefault="002F3B52" w:rsidP="002F3B52">
      <w:pPr>
        <w:jc w:val="center"/>
        <w:rPr>
          <w:color w:val="FF0000"/>
          <w:sz w:val="20"/>
          <w:szCs w:val="20"/>
        </w:rPr>
      </w:pPr>
    </w:p>
    <w:tbl>
      <w:tblPr>
        <w:tblW w:w="15196" w:type="dxa"/>
        <w:tblInd w:w="108" w:type="dxa"/>
        <w:shd w:val="clear" w:color="auto" w:fill="92D050"/>
        <w:tblLayout w:type="fixed"/>
        <w:tblLook w:val="00A0" w:firstRow="1" w:lastRow="0" w:firstColumn="1" w:lastColumn="0" w:noHBand="0" w:noVBand="0"/>
      </w:tblPr>
      <w:tblGrid>
        <w:gridCol w:w="567"/>
        <w:gridCol w:w="2694"/>
        <w:gridCol w:w="992"/>
        <w:gridCol w:w="1134"/>
        <w:gridCol w:w="1276"/>
        <w:gridCol w:w="1021"/>
        <w:gridCol w:w="1275"/>
        <w:gridCol w:w="1276"/>
        <w:gridCol w:w="1276"/>
        <w:gridCol w:w="1276"/>
        <w:gridCol w:w="1275"/>
        <w:gridCol w:w="1134"/>
      </w:tblGrid>
      <w:tr w:rsidR="002F3B52" w:rsidRPr="002F3B52" w:rsidTr="00FF00A9">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Ед. изм.</w:t>
            </w:r>
          </w:p>
        </w:tc>
        <w:tc>
          <w:tcPr>
            <w:tcW w:w="10943" w:type="dxa"/>
            <w:gridSpan w:val="9"/>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Значения целевых показателей</w:t>
            </w:r>
          </w:p>
        </w:tc>
      </w:tr>
      <w:tr w:rsidR="002F3B52" w:rsidRPr="002F3B52" w:rsidTr="00FF00A9">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2F3B52" w:rsidRPr="002F3B52" w:rsidRDefault="002F3B52" w:rsidP="002F3B52">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2F3B52" w:rsidRPr="002F3B52" w:rsidRDefault="002F3B52" w:rsidP="002F3B52">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2F3B52" w:rsidRPr="002F3B52" w:rsidRDefault="002F3B52" w:rsidP="002F3B52">
            <w:pPr>
              <w:jc w:val="center"/>
              <w:rPr>
                <w:color w:val="FF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2018 год</w:t>
            </w:r>
          </w:p>
          <w:p w:rsidR="002F3B52" w:rsidRPr="002F3B52" w:rsidRDefault="002F3B52" w:rsidP="002F3B52">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2019 год</w:t>
            </w:r>
          </w:p>
          <w:p w:rsidR="002F3B52" w:rsidRPr="002F3B52" w:rsidRDefault="002F3B52" w:rsidP="002F3B52">
            <w:pPr>
              <w:jc w:val="center"/>
              <w:rPr>
                <w:sz w:val="22"/>
                <w:szCs w:val="22"/>
              </w:rPr>
            </w:pPr>
          </w:p>
        </w:tc>
        <w:tc>
          <w:tcPr>
            <w:tcW w:w="1021" w:type="dxa"/>
            <w:tcBorders>
              <w:top w:val="nil"/>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2020 год</w:t>
            </w:r>
          </w:p>
        </w:tc>
        <w:tc>
          <w:tcPr>
            <w:tcW w:w="1275" w:type="dxa"/>
            <w:tcBorders>
              <w:top w:val="nil"/>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2021 год</w:t>
            </w:r>
          </w:p>
        </w:tc>
        <w:tc>
          <w:tcPr>
            <w:tcW w:w="1276" w:type="dxa"/>
            <w:tcBorders>
              <w:top w:val="nil"/>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2022 год</w:t>
            </w:r>
          </w:p>
        </w:tc>
        <w:tc>
          <w:tcPr>
            <w:tcW w:w="1276" w:type="dxa"/>
            <w:tcBorders>
              <w:top w:val="nil"/>
              <w:left w:val="nil"/>
              <w:bottom w:val="single" w:sz="4" w:space="0" w:color="auto"/>
              <w:right w:val="single" w:sz="4" w:space="0" w:color="auto"/>
            </w:tcBorders>
            <w:vAlign w:val="center"/>
          </w:tcPr>
          <w:p w:rsidR="002F3B52" w:rsidRPr="002F3B52" w:rsidRDefault="002F3B52" w:rsidP="002F3B52">
            <w:pPr>
              <w:jc w:val="center"/>
              <w:rPr>
                <w:sz w:val="22"/>
                <w:szCs w:val="22"/>
              </w:rPr>
            </w:pPr>
            <w:r w:rsidRPr="002F3B52">
              <w:rPr>
                <w:sz w:val="22"/>
                <w:szCs w:val="22"/>
              </w:rPr>
              <w:t>2023 год</w:t>
            </w:r>
          </w:p>
        </w:tc>
        <w:tc>
          <w:tcPr>
            <w:tcW w:w="1276" w:type="dxa"/>
            <w:tcBorders>
              <w:top w:val="nil"/>
              <w:left w:val="nil"/>
              <w:bottom w:val="single" w:sz="4" w:space="0" w:color="auto"/>
              <w:right w:val="single" w:sz="4" w:space="0" w:color="auto"/>
            </w:tcBorders>
            <w:vAlign w:val="center"/>
          </w:tcPr>
          <w:p w:rsidR="002F3B52" w:rsidRPr="002F3B52" w:rsidRDefault="002F3B52" w:rsidP="002F3B52">
            <w:pPr>
              <w:jc w:val="center"/>
              <w:rPr>
                <w:sz w:val="22"/>
                <w:szCs w:val="22"/>
              </w:rPr>
            </w:pPr>
            <w:r w:rsidRPr="002F3B52">
              <w:rPr>
                <w:sz w:val="22"/>
                <w:szCs w:val="22"/>
              </w:rPr>
              <w:t>2024 год</w:t>
            </w:r>
          </w:p>
        </w:tc>
        <w:tc>
          <w:tcPr>
            <w:tcW w:w="1275" w:type="dxa"/>
            <w:tcBorders>
              <w:top w:val="nil"/>
              <w:left w:val="nil"/>
              <w:bottom w:val="single" w:sz="4" w:space="0" w:color="auto"/>
              <w:right w:val="single" w:sz="4" w:space="0" w:color="auto"/>
            </w:tcBorders>
            <w:vAlign w:val="center"/>
          </w:tcPr>
          <w:p w:rsidR="002F3B52" w:rsidRPr="002F3B52" w:rsidRDefault="002F3B52" w:rsidP="002F3B52">
            <w:pPr>
              <w:jc w:val="center"/>
              <w:rPr>
                <w:sz w:val="22"/>
                <w:szCs w:val="22"/>
              </w:rPr>
            </w:pPr>
            <w:r w:rsidRPr="002F3B52">
              <w:rPr>
                <w:sz w:val="22"/>
                <w:szCs w:val="22"/>
              </w:rPr>
              <w:t>2025 год</w:t>
            </w:r>
          </w:p>
        </w:tc>
        <w:tc>
          <w:tcPr>
            <w:tcW w:w="1134" w:type="dxa"/>
            <w:tcBorders>
              <w:top w:val="nil"/>
              <w:left w:val="nil"/>
              <w:bottom w:val="single" w:sz="4" w:space="0" w:color="auto"/>
              <w:right w:val="single" w:sz="4" w:space="0" w:color="auto"/>
            </w:tcBorders>
          </w:tcPr>
          <w:p w:rsidR="002F3B52" w:rsidRPr="002F3B52" w:rsidRDefault="002F3B52" w:rsidP="002F3B52">
            <w:pPr>
              <w:jc w:val="center"/>
              <w:rPr>
                <w:sz w:val="22"/>
                <w:szCs w:val="22"/>
              </w:rPr>
            </w:pPr>
          </w:p>
          <w:p w:rsidR="002F3B52" w:rsidRPr="002F3B52" w:rsidRDefault="002F3B52" w:rsidP="002F3B52">
            <w:pPr>
              <w:jc w:val="center"/>
              <w:rPr>
                <w:sz w:val="22"/>
                <w:szCs w:val="22"/>
              </w:rPr>
            </w:pPr>
            <w:r w:rsidRPr="002F3B52">
              <w:rPr>
                <w:sz w:val="22"/>
                <w:szCs w:val="22"/>
              </w:rPr>
              <w:t>2026 год</w:t>
            </w:r>
          </w:p>
        </w:tc>
      </w:tr>
      <w:tr w:rsidR="002F3B52" w:rsidRPr="002F3B52" w:rsidTr="00FF00A9">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5</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8</w:t>
            </w:r>
          </w:p>
        </w:tc>
        <w:tc>
          <w:tcPr>
            <w:tcW w:w="1276" w:type="dxa"/>
            <w:tcBorders>
              <w:top w:val="single" w:sz="4" w:space="0" w:color="auto"/>
              <w:left w:val="nil"/>
              <w:bottom w:val="single" w:sz="4" w:space="0" w:color="auto"/>
              <w:right w:val="single" w:sz="4" w:space="0" w:color="auto"/>
            </w:tcBorders>
          </w:tcPr>
          <w:p w:rsidR="002F3B52" w:rsidRPr="002F3B52" w:rsidRDefault="002F3B52" w:rsidP="002F3B52">
            <w:pPr>
              <w:jc w:val="center"/>
              <w:rPr>
                <w:sz w:val="22"/>
                <w:szCs w:val="22"/>
              </w:rPr>
            </w:pPr>
            <w:r w:rsidRPr="002F3B52">
              <w:rPr>
                <w:sz w:val="22"/>
                <w:szCs w:val="22"/>
              </w:rPr>
              <w:t>9</w:t>
            </w:r>
          </w:p>
        </w:tc>
        <w:tc>
          <w:tcPr>
            <w:tcW w:w="1276" w:type="dxa"/>
            <w:tcBorders>
              <w:top w:val="single" w:sz="4" w:space="0" w:color="auto"/>
              <w:left w:val="nil"/>
              <w:bottom w:val="single" w:sz="4" w:space="0" w:color="auto"/>
              <w:right w:val="single" w:sz="4" w:space="0" w:color="auto"/>
            </w:tcBorders>
          </w:tcPr>
          <w:p w:rsidR="002F3B52" w:rsidRPr="002F3B52" w:rsidRDefault="002F3B52" w:rsidP="002F3B52">
            <w:pPr>
              <w:jc w:val="center"/>
              <w:rPr>
                <w:sz w:val="22"/>
                <w:szCs w:val="22"/>
              </w:rPr>
            </w:pPr>
            <w:r w:rsidRPr="002F3B52">
              <w:rPr>
                <w:sz w:val="22"/>
                <w:szCs w:val="22"/>
              </w:rPr>
              <w:t>10</w:t>
            </w:r>
          </w:p>
        </w:tc>
        <w:tc>
          <w:tcPr>
            <w:tcW w:w="1275" w:type="dxa"/>
            <w:tcBorders>
              <w:top w:val="single" w:sz="4" w:space="0" w:color="auto"/>
              <w:left w:val="nil"/>
              <w:bottom w:val="single" w:sz="4" w:space="0" w:color="auto"/>
              <w:right w:val="single" w:sz="4" w:space="0" w:color="auto"/>
            </w:tcBorders>
          </w:tcPr>
          <w:p w:rsidR="002F3B52" w:rsidRPr="002F3B52" w:rsidRDefault="002F3B52" w:rsidP="002F3B52">
            <w:pPr>
              <w:jc w:val="center"/>
              <w:rPr>
                <w:sz w:val="22"/>
                <w:szCs w:val="22"/>
              </w:rPr>
            </w:pPr>
            <w:r w:rsidRPr="002F3B52">
              <w:rPr>
                <w:sz w:val="22"/>
                <w:szCs w:val="22"/>
              </w:rPr>
              <w:t>11</w:t>
            </w:r>
          </w:p>
        </w:tc>
        <w:tc>
          <w:tcPr>
            <w:tcW w:w="1134" w:type="dxa"/>
            <w:tcBorders>
              <w:top w:val="single" w:sz="4" w:space="0" w:color="auto"/>
              <w:left w:val="nil"/>
              <w:bottom w:val="single" w:sz="4" w:space="0" w:color="auto"/>
              <w:right w:val="single" w:sz="4" w:space="0" w:color="auto"/>
            </w:tcBorders>
          </w:tcPr>
          <w:p w:rsidR="002F3B52" w:rsidRPr="002F3B52" w:rsidRDefault="002F3B52" w:rsidP="002F3B52">
            <w:pPr>
              <w:jc w:val="center"/>
              <w:rPr>
                <w:sz w:val="22"/>
                <w:szCs w:val="22"/>
              </w:rPr>
            </w:pPr>
            <w:r w:rsidRPr="002F3B52">
              <w:rPr>
                <w:sz w:val="22"/>
                <w:szCs w:val="22"/>
              </w:rPr>
              <w:t>12</w:t>
            </w:r>
          </w:p>
        </w:tc>
      </w:tr>
      <w:tr w:rsidR="002F3B52" w:rsidRPr="002F3B52" w:rsidTr="00FF00A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both"/>
              <w:rPr>
                <w:sz w:val="22"/>
                <w:szCs w:val="22"/>
              </w:rPr>
            </w:pPr>
            <w:r w:rsidRPr="002F3B52">
              <w:rPr>
                <w:sz w:val="22"/>
                <w:szCs w:val="22"/>
              </w:rPr>
              <w:t>Число субъектов малого и среднего предпринимательства в расчете на 10 тысяч человек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229,2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229,6</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223,1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186,8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192,2</w:t>
            </w:r>
          </w:p>
        </w:tc>
        <w:tc>
          <w:tcPr>
            <w:tcW w:w="1276" w:type="dxa"/>
            <w:tcBorders>
              <w:top w:val="single" w:sz="4" w:space="0" w:color="auto"/>
              <w:left w:val="nil"/>
              <w:bottom w:val="single" w:sz="4" w:space="0" w:color="auto"/>
              <w:right w:val="single" w:sz="4" w:space="0" w:color="auto"/>
            </w:tcBorders>
            <w:shd w:val="clear" w:color="auto" w:fill="auto"/>
            <w:vAlign w:val="center"/>
          </w:tcPr>
          <w:p w:rsidR="002F3B52" w:rsidRPr="002F3B52" w:rsidRDefault="002F3B52" w:rsidP="002F3B52">
            <w:pPr>
              <w:jc w:val="center"/>
              <w:rPr>
                <w:sz w:val="22"/>
                <w:szCs w:val="22"/>
              </w:rPr>
            </w:pPr>
            <w:r w:rsidRPr="002F3B52">
              <w:rPr>
                <w:sz w:val="22"/>
                <w:szCs w:val="22"/>
              </w:rPr>
              <w:t>194,10</w:t>
            </w:r>
          </w:p>
        </w:tc>
        <w:tc>
          <w:tcPr>
            <w:tcW w:w="1276" w:type="dxa"/>
            <w:tcBorders>
              <w:top w:val="single" w:sz="4" w:space="0" w:color="auto"/>
              <w:left w:val="nil"/>
              <w:bottom w:val="single" w:sz="4" w:space="0" w:color="auto"/>
              <w:right w:val="single" w:sz="4" w:space="0" w:color="auto"/>
            </w:tcBorders>
            <w:shd w:val="clear" w:color="auto" w:fill="auto"/>
            <w:vAlign w:val="center"/>
          </w:tcPr>
          <w:p w:rsidR="002F3B52" w:rsidRPr="002F3B52" w:rsidRDefault="002F3B52" w:rsidP="002F3B52">
            <w:pPr>
              <w:jc w:val="center"/>
              <w:rPr>
                <w:sz w:val="22"/>
                <w:szCs w:val="22"/>
              </w:rPr>
            </w:pPr>
            <w:r w:rsidRPr="002F3B52">
              <w:rPr>
                <w:sz w:val="22"/>
                <w:szCs w:val="22"/>
              </w:rPr>
              <w:t>196,3</w:t>
            </w:r>
          </w:p>
        </w:tc>
        <w:tc>
          <w:tcPr>
            <w:tcW w:w="1275" w:type="dxa"/>
            <w:tcBorders>
              <w:top w:val="single" w:sz="4" w:space="0" w:color="auto"/>
              <w:left w:val="nil"/>
              <w:bottom w:val="single" w:sz="4" w:space="0" w:color="auto"/>
              <w:right w:val="single" w:sz="4" w:space="0" w:color="auto"/>
            </w:tcBorders>
            <w:shd w:val="clear" w:color="auto" w:fill="auto"/>
            <w:vAlign w:val="center"/>
          </w:tcPr>
          <w:p w:rsidR="002F3B52" w:rsidRPr="002F3B52" w:rsidRDefault="002F3B52" w:rsidP="002F3B52">
            <w:pPr>
              <w:jc w:val="center"/>
              <w:rPr>
                <w:sz w:val="22"/>
                <w:szCs w:val="22"/>
              </w:rPr>
            </w:pPr>
            <w:r w:rsidRPr="002F3B52">
              <w:rPr>
                <w:sz w:val="22"/>
                <w:szCs w:val="22"/>
              </w:rPr>
              <w:t>198,6</w:t>
            </w:r>
          </w:p>
        </w:tc>
        <w:tc>
          <w:tcPr>
            <w:tcW w:w="1134" w:type="dxa"/>
            <w:tcBorders>
              <w:top w:val="single" w:sz="4" w:space="0" w:color="auto"/>
              <w:left w:val="nil"/>
              <w:bottom w:val="single" w:sz="4" w:space="0" w:color="auto"/>
              <w:right w:val="single" w:sz="4" w:space="0" w:color="auto"/>
            </w:tcBorders>
          </w:tcPr>
          <w:p w:rsidR="002F3B52" w:rsidRPr="002F3B52" w:rsidRDefault="002F3B52" w:rsidP="002F3B52">
            <w:pPr>
              <w:jc w:val="center"/>
              <w:rPr>
                <w:sz w:val="22"/>
                <w:szCs w:val="22"/>
              </w:rPr>
            </w:pPr>
          </w:p>
          <w:p w:rsidR="002F3B52" w:rsidRPr="002F3B52" w:rsidRDefault="002F3B52" w:rsidP="002F3B52">
            <w:pPr>
              <w:jc w:val="center"/>
              <w:rPr>
                <w:sz w:val="22"/>
                <w:szCs w:val="22"/>
              </w:rPr>
            </w:pPr>
          </w:p>
          <w:p w:rsidR="002F3B52" w:rsidRPr="002F3B52" w:rsidRDefault="002F3B52" w:rsidP="002F3B52">
            <w:pPr>
              <w:jc w:val="center"/>
              <w:rPr>
                <w:sz w:val="22"/>
                <w:szCs w:val="22"/>
              </w:rPr>
            </w:pPr>
            <w:r w:rsidRPr="002F3B52">
              <w:rPr>
                <w:sz w:val="22"/>
                <w:szCs w:val="22"/>
              </w:rPr>
              <w:t>200,3</w:t>
            </w:r>
          </w:p>
        </w:tc>
      </w:tr>
      <w:tr w:rsidR="002F3B52" w:rsidRPr="002F3B52" w:rsidTr="00FF00A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both"/>
              <w:rPr>
                <w:sz w:val="22"/>
                <w:szCs w:val="22"/>
              </w:rPr>
            </w:pPr>
            <w:r w:rsidRPr="002F3B52">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ind w:left="-95" w:right="-121"/>
              <w:jc w:val="center"/>
              <w:rPr>
                <w:sz w:val="22"/>
                <w:szCs w:val="22"/>
              </w:rPr>
            </w:pPr>
            <w:r w:rsidRPr="002F3B52">
              <w:rPr>
                <w:sz w:val="22"/>
                <w:szCs w:val="22"/>
              </w:rPr>
              <w:t>процент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14,6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13,9</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14,4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11,7</w:t>
            </w:r>
          </w:p>
        </w:tc>
        <w:tc>
          <w:tcPr>
            <w:tcW w:w="1276" w:type="dxa"/>
            <w:tcBorders>
              <w:top w:val="single" w:sz="4" w:space="0" w:color="auto"/>
              <w:left w:val="nil"/>
              <w:bottom w:val="single" w:sz="4" w:space="0" w:color="auto"/>
              <w:right w:val="single" w:sz="4" w:space="0" w:color="auto"/>
            </w:tcBorders>
            <w:shd w:val="clear" w:color="auto" w:fill="auto"/>
            <w:vAlign w:val="center"/>
          </w:tcPr>
          <w:p w:rsidR="002F3B52" w:rsidRPr="002F3B52" w:rsidRDefault="002F3B52" w:rsidP="002F3B52">
            <w:pPr>
              <w:jc w:val="center"/>
              <w:rPr>
                <w:sz w:val="22"/>
                <w:szCs w:val="22"/>
              </w:rPr>
            </w:pPr>
            <w:r w:rsidRPr="002F3B52">
              <w:rPr>
                <w:sz w:val="22"/>
                <w:szCs w:val="22"/>
              </w:rPr>
              <w:t>12,3</w:t>
            </w:r>
          </w:p>
        </w:tc>
        <w:tc>
          <w:tcPr>
            <w:tcW w:w="1276" w:type="dxa"/>
            <w:tcBorders>
              <w:top w:val="single" w:sz="4" w:space="0" w:color="auto"/>
              <w:left w:val="nil"/>
              <w:bottom w:val="single" w:sz="4" w:space="0" w:color="auto"/>
              <w:right w:val="single" w:sz="4" w:space="0" w:color="auto"/>
            </w:tcBorders>
            <w:shd w:val="clear" w:color="auto" w:fill="auto"/>
            <w:vAlign w:val="center"/>
          </w:tcPr>
          <w:p w:rsidR="002F3B52" w:rsidRPr="002F3B52" w:rsidRDefault="002F3B52" w:rsidP="002F3B52">
            <w:pPr>
              <w:jc w:val="center"/>
              <w:rPr>
                <w:sz w:val="22"/>
                <w:szCs w:val="22"/>
              </w:rPr>
            </w:pPr>
            <w:r w:rsidRPr="002F3B52">
              <w:rPr>
                <w:sz w:val="22"/>
                <w:szCs w:val="22"/>
              </w:rPr>
              <w:t>12,5</w:t>
            </w:r>
          </w:p>
        </w:tc>
        <w:tc>
          <w:tcPr>
            <w:tcW w:w="1275" w:type="dxa"/>
            <w:tcBorders>
              <w:top w:val="single" w:sz="4" w:space="0" w:color="auto"/>
              <w:left w:val="nil"/>
              <w:bottom w:val="single" w:sz="4" w:space="0" w:color="auto"/>
              <w:right w:val="single" w:sz="4" w:space="0" w:color="auto"/>
            </w:tcBorders>
            <w:shd w:val="clear" w:color="auto" w:fill="auto"/>
            <w:vAlign w:val="center"/>
          </w:tcPr>
          <w:p w:rsidR="002F3B52" w:rsidRPr="002F3B52" w:rsidRDefault="002F3B52" w:rsidP="002F3B52">
            <w:pPr>
              <w:jc w:val="center"/>
              <w:rPr>
                <w:sz w:val="22"/>
                <w:szCs w:val="22"/>
              </w:rPr>
            </w:pPr>
            <w:r w:rsidRPr="002F3B52">
              <w:rPr>
                <w:sz w:val="22"/>
                <w:szCs w:val="22"/>
              </w:rPr>
              <w:t>10,5</w:t>
            </w:r>
          </w:p>
        </w:tc>
        <w:tc>
          <w:tcPr>
            <w:tcW w:w="1134" w:type="dxa"/>
            <w:tcBorders>
              <w:top w:val="single" w:sz="4" w:space="0" w:color="auto"/>
              <w:left w:val="nil"/>
              <w:bottom w:val="single" w:sz="4" w:space="0" w:color="auto"/>
              <w:right w:val="single" w:sz="4" w:space="0" w:color="auto"/>
            </w:tcBorders>
          </w:tcPr>
          <w:p w:rsidR="002F3B52" w:rsidRPr="002F3B52" w:rsidRDefault="002F3B52" w:rsidP="002F3B52">
            <w:pPr>
              <w:jc w:val="center"/>
              <w:rPr>
                <w:sz w:val="22"/>
                <w:szCs w:val="22"/>
              </w:rPr>
            </w:pPr>
          </w:p>
          <w:p w:rsidR="002F3B52" w:rsidRPr="002F3B52" w:rsidRDefault="002F3B52" w:rsidP="002F3B52">
            <w:pPr>
              <w:jc w:val="center"/>
              <w:rPr>
                <w:sz w:val="22"/>
                <w:szCs w:val="22"/>
              </w:rPr>
            </w:pPr>
          </w:p>
          <w:p w:rsidR="002F3B52" w:rsidRPr="002F3B52" w:rsidRDefault="002F3B52" w:rsidP="002F3B52">
            <w:pPr>
              <w:jc w:val="center"/>
              <w:rPr>
                <w:sz w:val="22"/>
                <w:szCs w:val="22"/>
              </w:rPr>
            </w:pPr>
          </w:p>
          <w:p w:rsidR="002F3B52" w:rsidRPr="002F3B52" w:rsidRDefault="002F3B52" w:rsidP="002F3B52">
            <w:pPr>
              <w:jc w:val="center"/>
              <w:rPr>
                <w:sz w:val="22"/>
                <w:szCs w:val="22"/>
              </w:rPr>
            </w:pPr>
          </w:p>
          <w:p w:rsidR="002F3B52" w:rsidRPr="002F3B52" w:rsidRDefault="002F3B52" w:rsidP="002F3B52">
            <w:pPr>
              <w:jc w:val="center"/>
              <w:rPr>
                <w:sz w:val="22"/>
                <w:szCs w:val="22"/>
              </w:rPr>
            </w:pPr>
          </w:p>
          <w:p w:rsidR="002F3B52" w:rsidRPr="002F3B52" w:rsidRDefault="002F3B52" w:rsidP="002F3B52">
            <w:pPr>
              <w:jc w:val="center"/>
              <w:rPr>
                <w:sz w:val="22"/>
                <w:szCs w:val="22"/>
              </w:rPr>
            </w:pPr>
            <w:r w:rsidRPr="002F3B52">
              <w:rPr>
                <w:sz w:val="22"/>
                <w:szCs w:val="22"/>
              </w:rPr>
              <w:t>10,5</w:t>
            </w:r>
          </w:p>
        </w:tc>
      </w:tr>
      <w:tr w:rsidR="002F3B52" w:rsidRPr="002F3B52" w:rsidTr="00FF00A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rPr>
                <w:sz w:val="22"/>
                <w:szCs w:val="22"/>
              </w:rPr>
            </w:pPr>
            <w:r w:rsidRPr="002F3B52">
              <w:rPr>
                <w:sz w:val="22"/>
                <w:szCs w:val="22"/>
              </w:rPr>
              <w:t xml:space="preserve">Количество  физических лиц, не являющихся индивидуальными предпринимателями и применяющими специальный налоговый режим "Налог на профессиональный </w:t>
            </w:r>
            <w:r w:rsidRPr="002F3B52">
              <w:rPr>
                <w:sz w:val="22"/>
                <w:szCs w:val="22"/>
              </w:rPr>
              <w:lastRenderedPageBreak/>
              <w:t>доход", получивших консультационную, информационную и имущественную поддержку</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ind w:left="-95" w:right="-121"/>
              <w:jc w:val="center"/>
              <w:rPr>
                <w:sz w:val="22"/>
                <w:szCs w:val="22"/>
              </w:rPr>
            </w:pPr>
            <w:r w:rsidRPr="002F3B52">
              <w:rPr>
                <w:sz w:val="22"/>
                <w:szCs w:val="22"/>
              </w:rPr>
              <w:lastRenderedPageBreak/>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w:t>
            </w:r>
          </w:p>
          <w:p w:rsidR="002F3B52" w:rsidRPr="002F3B52" w:rsidRDefault="002F3B52" w:rsidP="002F3B52">
            <w:pPr>
              <w:jc w:val="center"/>
              <w:rPr>
                <w:sz w:val="22"/>
                <w:szCs w:val="22"/>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2F3B52" w:rsidRPr="002F3B52" w:rsidRDefault="002F3B52" w:rsidP="002F3B52">
            <w:pPr>
              <w:jc w:val="center"/>
              <w:rPr>
                <w:sz w:val="22"/>
                <w:szCs w:val="22"/>
              </w:rPr>
            </w:pPr>
            <w:r w:rsidRPr="002F3B52">
              <w:rPr>
                <w:sz w:val="22"/>
                <w:szCs w:val="22"/>
              </w:rPr>
              <w:t>15</w:t>
            </w:r>
          </w:p>
        </w:tc>
        <w:tc>
          <w:tcPr>
            <w:tcW w:w="1276" w:type="dxa"/>
            <w:tcBorders>
              <w:top w:val="single" w:sz="4" w:space="0" w:color="auto"/>
              <w:left w:val="nil"/>
              <w:bottom w:val="single" w:sz="4" w:space="0" w:color="auto"/>
              <w:right w:val="single" w:sz="4" w:space="0" w:color="auto"/>
            </w:tcBorders>
            <w:shd w:val="clear" w:color="auto" w:fill="auto"/>
            <w:vAlign w:val="center"/>
          </w:tcPr>
          <w:p w:rsidR="002F3B52" w:rsidRPr="002F3B52" w:rsidRDefault="002F3B52" w:rsidP="002F3B52">
            <w:pPr>
              <w:jc w:val="center"/>
              <w:rPr>
                <w:sz w:val="22"/>
                <w:szCs w:val="22"/>
              </w:rPr>
            </w:pPr>
            <w:r w:rsidRPr="002F3B52">
              <w:rPr>
                <w:sz w:val="22"/>
                <w:szCs w:val="22"/>
              </w:rPr>
              <w:t>20</w:t>
            </w:r>
          </w:p>
        </w:tc>
        <w:tc>
          <w:tcPr>
            <w:tcW w:w="1275" w:type="dxa"/>
            <w:tcBorders>
              <w:top w:val="single" w:sz="4" w:space="0" w:color="auto"/>
              <w:left w:val="nil"/>
              <w:bottom w:val="single" w:sz="4" w:space="0" w:color="auto"/>
              <w:right w:val="single" w:sz="4" w:space="0" w:color="auto"/>
            </w:tcBorders>
            <w:shd w:val="clear" w:color="auto" w:fill="auto"/>
            <w:vAlign w:val="center"/>
          </w:tcPr>
          <w:p w:rsidR="002F3B52" w:rsidRPr="002F3B52" w:rsidRDefault="002F3B52" w:rsidP="002F3B52">
            <w:pPr>
              <w:jc w:val="center"/>
              <w:rPr>
                <w:sz w:val="22"/>
                <w:szCs w:val="22"/>
              </w:rPr>
            </w:pPr>
            <w:r w:rsidRPr="002F3B52">
              <w:rPr>
                <w:sz w:val="22"/>
                <w:szCs w:val="22"/>
              </w:rPr>
              <w:t>25</w:t>
            </w:r>
          </w:p>
        </w:tc>
        <w:tc>
          <w:tcPr>
            <w:tcW w:w="1134" w:type="dxa"/>
            <w:tcBorders>
              <w:top w:val="single" w:sz="4" w:space="0" w:color="auto"/>
              <w:left w:val="nil"/>
              <w:bottom w:val="single" w:sz="4" w:space="0" w:color="auto"/>
              <w:right w:val="single" w:sz="4" w:space="0" w:color="auto"/>
            </w:tcBorders>
          </w:tcPr>
          <w:p w:rsidR="002F3B52" w:rsidRPr="002F3B52" w:rsidRDefault="002F3B52" w:rsidP="002F3B52">
            <w:pPr>
              <w:jc w:val="center"/>
              <w:rPr>
                <w:sz w:val="22"/>
                <w:szCs w:val="22"/>
              </w:rPr>
            </w:pPr>
          </w:p>
          <w:p w:rsidR="002F3B52" w:rsidRPr="002F3B52" w:rsidRDefault="002F3B52" w:rsidP="002F3B52">
            <w:pPr>
              <w:jc w:val="center"/>
              <w:rPr>
                <w:sz w:val="22"/>
                <w:szCs w:val="22"/>
              </w:rPr>
            </w:pPr>
            <w:r w:rsidRPr="002F3B52">
              <w:rPr>
                <w:sz w:val="22"/>
                <w:szCs w:val="22"/>
              </w:rPr>
              <w:t>30</w:t>
            </w:r>
          </w:p>
        </w:tc>
      </w:tr>
      <w:tr w:rsidR="002F3B52" w:rsidRPr="002F3B52" w:rsidTr="00FF00A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lastRenderedPageBreak/>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rPr>
                <w:sz w:val="22"/>
                <w:szCs w:val="22"/>
              </w:rPr>
            </w:pPr>
            <w:r w:rsidRPr="002F3B52">
              <w:rPr>
                <w:sz w:val="22"/>
                <w:szCs w:val="22"/>
              </w:rPr>
              <w:t xml:space="preserve">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ind w:left="-95" w:right="-121"/>
              <w:jc w:val="center"/>
              <w:rPr>
                <w:sz w:val="22"/>
                <w:szCs w:val="22"/>
              </w:rPr>
            </w:pPr>
            <w:r w:rsidRPr="002F3B5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F3B52" w:rsidRPr="002F3B52" w:rsidRDefault="002F3B52" w:rsidP="002F3B52">
            <w:pPr>
              <w:jc w:val="center"/>
              <w:rPr>
                <w:sz w:val="22"/>
                <w:szCs w:val="22"/>
              </w:rPr>
            </w:pPr>
            <w:r w:rsidRPr="002F3B5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2F3B52" w:rsidRPr="002F3B52" w:rsidRDefault="002F3B52" w:rsidP="002F3B52">
            <w:pPr>
              <w:jc w:val="center"/>
              <w:rPr>
                <w:sz w:val="22"/>
                <w:szCs w:val="22"/>
              </w:rPr>
            </w:pPr>
            <w:r w:rsidRPr="002F3B52">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2F3B52" w:rsidRPr="002F3B52" w:rsidRDefault="002F3B52" w:rsidP="002F3B52">
            <w:pPr>
              <w:jc w:val="center"/>
              <w:rPr>
                <w:sz w:val="22"/>
                <w:szCs w:val="22"/>
              </w:rPr>
            </w:pPr>
            <w:r w:rsidRPr="002F3B52">
              <w:rPr>
                <w:sz w:val="22"/>
                <w:szCs w:val="22"/>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F3B52" w:rsidRPr="002F3B52" w:rsidRDefault="002F3B52" w:rsidP="002F3B52">
            <w:pPr>
              <w:jc w:val="center"/>
              <w:rPr>
                <w:sz w:val="22"/>
                <w:szCs w:val="22"/>
              </w:rPr>
            </w:pPr>
            <w:r w:rsidRPr="002F3B52">
              <w:rPr>
                <w:sz w:val="22"/>
                <w:szCs w:val="22"/>
              </w:rPr>
              <w:t>1</w:t>
            </w:r>
          </w:p>
        </w:tc>
        <w:tc>
          <w:tcPr>
            <w:tcW w:w="1134" w:type="dxa"/>
            <w:tcBorders>
              <w:top w:val="single" w:sz="4" w:space="0" w:color="auto"/>
              <w:left w:val="nil"/>
              <w:bottom w:val="single" w:sz="4" w:space="0" w:color="auto"/>
              <w:right w:val="single" w:sz="4" w:space="0" w:color="auto"/>
            </w:tcBorders>
          </w:tcPr>
          <w:p w:rsidR="002F3B52" w:rsidRPr="002F3B52" w:rsidRDefault="002F3B52" w:rsidP="002F3B52">
            <w:pPr>
              <w:jc w:val="center"/>
              <w:rPr>
                <w:sz w:val="22"/>
                <w:szCs w:val="22"/>
              </w:rPr>
            </w:pPr>
          </w:p>
          <w:p w:rsidR="002F3B52" w:rsidRPr="002F3B52" w:rsidRDefault="002F3B52" w:rsidP="002F3B52">
            <w:pPr>
              <w:jc w:val="center"/>
              <w:rPr>
                <w:sz w:val="22"/>
                <w:szCs w:val="22"/>
              </w:rPr>
            </w:pPr>
          </w:p>
          <w:p w:rsidR="002F3B52" w:rsidRPr="002F3B52" w:rsidRDefault="002F3B52" w:rsidP="002F3B52">
            <w:pPr>
              <w:jc w:val="center"/>
              <w:rPr>
                <w:sz w:val="22"/>
                <w:szCs w:val="22"/>
              </w:rPr>
            </w:pPr>
          </w:p>
          <w:p w:rsidR="002F3B52" w:rsidRPr="002F3B52" w:rsidRDefault="002F3B52" w:rsidP="002F3B52">
            <w:pPr>
              <w:jc w:val="center"/>
              <w:rPr>
                <w:sz w:val="22"/>
                <w:szCs w:val="22"/>
              </w:rPr>
            </w:pPr>
          </w:p>
          <w:p w:rsidR="002F3B52" w:rsidRPr="002F3B52" w:rsidRDefault="002F3B52" w:rsidP="002F3B52">
            <w:pPr>
              <w:jc w:val="center"/>
              <w:rPr>
                <w:sz w:val="22"/>
                <w:szCs w:val="22"/>
              </w:rPr>
            </w:pPr>
          </w:p>
          <w:p w:rsidR="002F3B52" w:rsidRPr="002F3B52" w:rsidRDefault="002F3B52" w:rsidP="002F3B52">
            <w:pPr>
              <w:jc w:val="center"/>
              <w:rPr>
                <w:sz w:val="22"/>
                <w:szCs w:val="22"/>
              </w:rPr>
            </w:pPr>
          </w:p>
          <w:p w:rsidR="002F3B52" w:rsidRPr="002F3B52" w:rsidRDefault="002F3B52" w:rsidP="002F3B52">
            <w:pPr>
              <w:jc w:val="center"/>
              <w:rPr>
                <w:sz w:val="22"/>
                <w:szCs w:val="22"/>
              </w:rPr>
            </w:pPr>
            <w:r w:rsidRPr="002F3B52">
              <w:rPr>
                <w:sz w:val="22"/>
                <w:szCs w:val="22"/>
              </w:rPr>
              <w:t>1</w:t>
            </w:r>
          </w:p>
        </w:tc>
      </w:tr>
    </w:tbl>
    <w:p w:rsidR="00744FC9" w:rsidRDefault="00744FC9" w:rsidP="00744FC9">
      <w:pPr>
        <w:jc w:val="right"/>
      </w:pPr>
    </w:p>
    <w:p w:rsidR="00744FC9" w:rsidRDefault="00744FC9" w:rsidP="00744FC9">
      <w:pPr>
        <w:jc w:val="right"/>
      </w:pPr>
    </w:p>
    <w:p w:rsidR="00744FC9" w:rsidRDefault="00744FC9" w:rsidP="00744FC9">
      <w:pPr>
        <w:jc w:val="right"/>
      </w:pPr>
    </w:p>
    <w:p w:rsidR="00CE50DF" w:rsidRDefault="00CE50DF" w:rsidP="00744FC9">
      <w:pPr>
        <w:jc w:val="right"/>
      </w:pPr>
    </w:p>
    <w:p w:rsidR="00CE50DF" w:rsidRDefault="00CE50DF" w:rsidP="00744FC9">
      <w:pPr>
        <w:jc w:val="right"/>
      </w:pPr>
    </w:p>
    <w:p w:rsidR="00CE50DF" w:rsidRDefault="00CE50DF" w:rsidP="00744FC9">
      <w:pPr>
        <w:jc w:val="right"/>
      </w:pPr>
    </w:p>
    <w:p w:rsidR="00CE50DF" w:rsidRDefault="00CE50DF" w:rsidP="00744FC9">
      <w:pPr>
        <w:jc w:val="right"/>
      </w:pPr>
    </w:p>
    <w:p w:rsidR="00CE50DF" w:rsidRDefault="00CE50DF" w:rsidP="00744FC9">
      <w:pPr>
        <w:jc w:val="right"/>
      </w:pPr>
    </w:p>
    <w:p w:rsidR="00CE50DF" w:rsidRDefault="00CE50DF" w:rsidP="00744FC9">
      <w:pPr>
        <w:jc w:val="right"/>
      </w:pPr>
    </w:p>
    <w:p w:rsidR="00CE50DF" w:rsidRDefault="00CE50DF" w:rsidP="00744FC9">
      <w:pPr>
        <w:jc w:val="right"/>
      </w:pPr>
    </w:p>
    <w:p w:rsidR="00CE50DF" w:rsidRDefault="00CE50DF" w:rsidP="00744FC9">
      <w:pPr>
        <w:jc w:val="right"/>
      </w:pPr>
    </w:p>
    <w:p w:rsidR="00CE50DF" w:rsidRDefault="00CE50DF" w:rsidP="00744FC9">
      <w:pPr>
        <w:jc w:val="right"/>
      </w:pPr>
    </w:p>
    <w:p w:rsidR="00CE50DF" w:rsidRDefault="00CE50DF" w:rsidP="00744FC9">
      <w:pPr>
        <w:jc w:val="right"/>
      </w:pPr>
    </w:p>
    <w:p w:rsidR="00744FC9" w:rsidRPr="00EC54C9" w:rsidRDefault="00744FC9" w:rsidP="00744FC9">
      <w:pPr>
        <w:jc w:val="right"/>
      </w:pPr>
      <w:r w:rsidRPr="00EC54C9">
        <w:t>Приложение 3</w:t>
      </w:r>
    </w:p>
    <w:p w:rsidR="00744FC9" w:rsidRPr="002A4716" w:rsidRDefault="00FE2368" w:rsidP="00744FC9">
      <w:pPr>
        <w:jc w:val="right"/>
      </w:pPr>
      <w:r>
        <w:t xml:space="preserve">к </w:t>
      </w:r>
      <w:r w:rsidR="00744FC9" w:rsidRPr="002A4716">
        <w:t>подпрограмме "Развитие малого и среднего предпринимательства на территории Тайшетского района" на 2020-202</w:t>
      </w:r>
      <w:r w:rsidR="004E35DF">
        <w:t>6</w:t>
      </w:r>
      <w:r w:rsidR="00744FC9" w:rsidRPr="002A4716">
        <w:t xml:space="preserve"> годы</w:t>
      </w:r>
    </w:p>
    <w:p w:rsidR="008E4F67" w:rsidRPr="00D42E8E" w:rsidRDefault="008E4F67" w:rsidP="008E4F67">
      <w:pPr>
        <w:jc w:val="right"/>
        <w:rPr>
          <w:i/>
          <w:color w:val="FF0000"/>
          <w:sz w:val="20"/>
          <w:szCs w:val="20"/>
        </w:rPr>
      </w:pPr>
      <w:r>
        <w:rPr>
          <w:b/>
          <w:color w:val="FF0000"/>
        </w:rPr>
        <w:t>(</w:t>
      </w:r>
      <w:r w:rsidRPr="00D42E8E">
        <w:rPr>
          <w:i/>
          <w:color w:val="FF0000"/>
          <w:sz w:val="20"/>
          <w:szCs w:val="20"/>
        </w:rPr>
        <w:t>(в ред. постановления от</w:t>
      </w:r>
      <w:r>
        <w:rPr>
          <w:i/>
          <w:color w:val="FF0000"/>
          <w:sz w:val="20"/>
          <w:szCs w:val="20"/>
        </w:rPr>
        <w:t xml:space="preserve"> 19.10.2021 №698</w:t>
      </w:r>
      <w:r w:rsidR="00F44A69">
        <w:rPr>
          <w:i/>
          <w:color w:val="FF0000"/>
          <w:sz w:val="20"/>
          <w:szCs w:val="20"/>
        </w:rPr>
        <w:t>, от 21.11.2022 №946</w:t>
      </w:r>
      <w:r w:rsidR="00CE50DF">
        <w:rPr>
          <w:i/>
          <w:color w:val="FF0000"/>
          <w:sz w:val="20"/>
          <w:szCs w:val="20"/>
        </w:rPr>
        <w:t>, от 20.06.2023 №415</w:t>
      </w:r>
      <w:r w:rsidR="00FF51F8">
        <w:rPr>
          <w:i/>
          <w:color w:val="FF0000"/>
          <w:sz w:val="20"/>
          <w:szCs w:val="20"/>
        </w:rPr>
        <w:t>, от 08.12.2023 №1151</w:t>
      </w:r>
      <w:r>
        <w:rPr>
          <w:i/>
          <w:color w:val="FF0000"/>
          <w:sz w:val="20"/>
          <w:szCs w:val="20"/>
        </w:rPr>
        <w:t>)</w:t>
      </w:r>
    </w:p>
    <w:p w:rsidR="00744FC9" w:rsidRPr="00C060C7" w:rsidRDefault="00744FC9" w:rsidP="00744FC9">
      <w:pPr>
        <w:shd w:val="clear" w:color="auto" w:fill="FFFFFF" w:themeFill="background1"/>
        <w:jc w:val="center"/>
        <w:rPr>
          <w:b/>
          <w:color w:val="FF0000"/>
        </w:rPr>
      </w:pPr>
    </w:p>
    <w:p w:rsidR="00FF51F8" w:rsidRPr="00FF51F8" w:rsidRDefault="00FF51F8" w:rsidP="00FF51F8">
      <w:pPr>
        <w:shd w:val="clear" w:color="auto" w:fill="FFFFFF" w:themeFill="background1"/>
        <w:jc w:val="center"/>
        <w:rPr>
          <w:b/>
        </w:rPr>
      </w:pPr>
      <w:r w:rsidRPr="00FF51F8">
        <w:rPr>
          <w:b/>
        </w:rPr>
        <w:t>СИСТЕМА МЕРОПРИЯТИЙ ПОДПРОГРАММЫ</w:t>
      </w:r>
    </w:p>
    <w:p w:rsidR="00FF51F8" w:rsidRPr="00FF51F8" w:rsidRDefault="00FF51F8" w:rsidP="00FF51F8">
      <w:pPr>
        <w:spacing w:line="276" w:lineRule="auto"/>
        <w:jc w:val="center"/>
        <w:rPr>
          <w:b/>
          <w:bCs/>
        </w:rPr>
      </w:pPr>
      <w:r w:rsidRPr="00FF51F8">
        <w:rPr>
          <w:b/>
          <w:bCs/>
        </w:rPr>
        <w:t>"</w:t>
      </w:r>
      <w:r w:rsidRPr="00FF51F8">
        <w:rPr>
          <w:b/>
        </w:rPr>
        <w:t>Развитие малого и среднего предпринимательства на территории Тайшетского района" на 2020-2026 годы</w:t>
      </w:r>
    </w:p>
    <w:p w:rsidR="00FF51F8" w:rsidRPr="00FF51F8" w:rsidRDefault="00FF51F8" w:rsidP="00FF51F8">
      <w:pPr>
        <w:shd w:val="clear" w:color="auto" w:fill="FFFFFF" w:themeFill="background1"/>
        <w:jc w:val="center"/>
        <w:rPr>
          <w:color w:val="FF0000"/>
          <w:sz w:val="20"/>
          <w:szCs w:val="20"/>
        </w:rPr>
      </w:pPr>
      <w:r w:rsidRPr="00FF51F8">
        <w:rPr>
          <w:i/>
          <w:color w:val="FF0000"/>
          <w:sz w:val="20"/>
          <w:szCs w:val="20"/>
        </w:rPr>
        <w:t xml:space="preserve"> </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66"/>
        <w:gridCol w:w="1134"/>
        <w:gridCol w:w="1205"/>
        <w:gridCol w:w="1156"/>
        <w:gridCol w:w="850"/>
        <w:gridCol w:w="709"/>
        <w:gridCol w:w="992"/>
        <w:gridCol w:w="992"/>
        <w:gridCol w:w="993"/>
        <w:gridCol w:w="872"/>
        <w:gridCol w:w="851"/>
        <w:gridCol w:w="708"/>
        <w:gridCol w:w="851"/>
      </w:tblGrid>
      <w:tr w:rsidR="00FF51F8" w:rsidRPr="00FF51F8" w:rsidTr="00FF00A9">
        <w:trPr>
          <w:jc w:val="center"/>
        </w:trPr>
        <w:tc>
          <w:tcPr>
            <w:tcW w:w="709" w:type="dxa"/>
            <w:vMerge w:val="restart"/>
            <w:vAlign w:val="center"/>
          </w:tcPr>
          <w:p w:rsidR="00FF51F8" w:rsidRPr="00FF51F8" w:rsidRDefault="00FF51F8" w:rsidP="00FF51F8">
            <w:pPr>
              <w:shd w:val="clear" w:color="auto" w:fill="FFFFFF" w:themeFill="background1"/>
              <w:jc w:val="center"/>
            </w:pPr>
            <w:r w:rsidRPr="00FF51F8">
              <w:t>№ п/п</w:t>
            </w:r>
          </w:p>
        </w:tc>
        <w:tc>
          <w:tcPr>
            <w:tcW w:w="3566" w:type="dxa"/>
            <w:vMerge w:val="restart"/>
            <w:vAlign w:val="center"/>
          </w:tcPr>
          <w:p w:rsidR="00FF51F8" w:rsidRPr="00FF51F8" w:rsidRDefault="00FF51F8" w:rsidP="00FF51F8">
            <w:pPr>
              <w:shd w:val="clear" w:color="auto" w:fill="FFFFFF" w:themeFill="background1"/>
              <w:jc w:val="center"/>
            </w:pPr>
            <w:r w:rsidRPr="00FF51F8">
              <w:t>Наименование цели, задачи, мероприятия</w:t>
            </w:r>
          </w:p>
        </w:tc>
        <w:tc>
          <w:tcPr>
            <w:tcW w:w="1134" w:type="dxa"/>
            <w:vMerge w:val="restart"/>
            <w:vAlign w:val="center"/>
          </w:tcPr>
          <w:p w:rsidR="00FF51F8" w:rsidRPr="00FF51F8" w:rsidRDefault="00FF51F8" w:rsidP="00FF51F8">
            <w:pPr>
              <w:shd w:val="clear" w:color="auto" w:fill="FFFFFF" w:themeFill="background1"/>
              <w:jc w:val="center"/>
            </w:pPr>
            <w:r w:rsidRPr="00FF51F8">
              <w:t>Ответственный за реализацию мероприятия</w:t>
            </w:r>
          </w:p>
        </w:tc>
        <w:tc>
          <w:tcPr>
            <w:tcW w:w="2361" w:type="dxa"/>
            <w:gridSpan w:val="2"/>
            <w:vAlign w:val="center"/>
          </w:tcPr>
          <w:p w:rsidR="00FF51F8" w:rsidRPr="00FF51F8" w:rsidRDefault="00FF51F8" w:rsidP="00FF51F8">
            <w:pPr>
              <w:shd w:val="clear" w:color="auto" w:fill="FFFFFF" w:themeFill="background1"/>
              <w:jc w:val="center"/>
            </w:pPr>
            <w:r w:rsidRPr="00FF51F8">
              <w:t xml:space="preserve">Срок реализации </w:t>
            </w:r>
          </w:p>
          <w:p w:rsidR="00FF51F8" w:rsidRPr="00FF51F8" w:rsidRDefault="00FF51F8" w:rsidP="00FF51F8">
            <w:pPr>
              <w:shd w:val="clear" w:color="auto" w:fill="FFFFFF" w:themeFill="background1"/>
              <w:jc w:val="center"/>
            </w:pPr>
            <w:r w:rsidRPr="00FF51F8">
              <w:t>мероприятия</w:t>
            </w:r>
          </w:p>
        </w:tc>
        <w:tc>
          <w:tcPr>
            <w:tcW w:w="850" w:type="dxa"/>
            <w:vMerge w:val="restart"/>
            <w:shd w:val="clear" w:color="auto" w:fill="auto"/>
            <w:vAlign w:val="center"/>
          </w:tcPr>
          <w:p w:rsidR="00FF51F8" w:rsidRPr="00FF51F8" w:rsidRDefault="00FF51F8" w:rsidP="00FF51F8">
            <w:pPr>
              <w:shd w:val="clear" w:color="auto" w:fill="FFFFFF" w:themeFill="background1"/>
              <w:jc w:val="center"/>
            </w:pPr>
            <w:r w:rsidRPr="00FF51F8">
              <w:t xml:space="preserve">Источник </w:t>
            </w:r>
          </w:p>
          <w:p w:rsidR="00FF51F8" w:rsidRPr="00FF51F8" w:rsidRDefault="00FF51F8" w:rsidP="00FF51F8">
            <w:pPr>
              <w:shd w:val="clear" w:color="auto" w:fill="FFFFFF" w:themeFill="background1"/>
              <w:jc w:val="center"/>
            </w:pPr>
            <w:r w:rsidRPr="00FF51F8">
              <w:t xml:space="preserve">финансирования </w:t>
            </w:r>
          </w:p>
        </w:tc>
        <w:tc>
          <w:tcPr>
            <w:tcW w:w="709" w:type="dxa"/>
            <w:vMerge w:val="restart"/>
            <w:vAlign w:val="center"/>
          </w:tcPr>
          <w:p w:rsidR="00FF51F8" w:rsidRPr="00FF51F8" w:rsidRDefault="00FF51F8" w:rsidP="00FF51F8">
            <w:pPr>
              <w:shd w:val="clear" w:color="auto" w:fill="FFFFFF" w:themeFill="background1"/>
              <w:jc w:val="center"/>
            </w:pPr>
            <w:r w:rsidRPr="00FF51F8">
              <w:t>Ед. изм.</w:t>
            </w:r>
          </w:p>
        </w:tc>
        <w:tc>
          <w:tcPr>
            <w:tcW w:w="6259" w:type="dxa"/>
            <w:gridSpan w:val="7"/>
            <w:vAlign w:val="center"/>
          </w:tcPr>
          <w:p w:rsidR="00FF51F8" w:rsidRPr="00FF51F8" w:rsidRDefault="00FF51F8" w:rsidP="00FF51F8">
            <w:pPr>
              <w:shd w:val="clear" w:color="auto" w:fill="FFFFFF" w:themeFill="background1"/>
              <w:jc w:val="center"/>
            </w:pPr>
            <w:r w:rsidRPr="00FF51F8">
              <w:t>Расходы на мероприятие</w:t>
            </w:r>
          </w:p>
        </w:tc>
      </w:tr>
      <w:tr w:rsidR="00FF51F8" w:rsidRPr="00FF51F8" w:rsidTr="00FF00A9">
        <w:trPr>
          <w:jc w:val="center"/>
        </w:trPr>
        <w:tc>
          <w:tcPr>
            <w:tcW w:w="709" w:type="dxa"/>
            <w:vMerge/>
            <w:vAlign w:val="center"/>
          </w:tcPr>
          <w:p w:rsidR="00FF51F8" w:rsidRPr="00FF51F8" w:rsidRDefault="00FF51F8" w:rsidP="00FF51F8">
            <w:pPr>
              <w:shd w:val="clear" w:color="auto" w:fill="FFFFFF" w:themeFill="background1"/>
              <w:jc w:val="center"/>
            </w:pPr>
          </w:p>
        </w:tc>
        <w:tc>
          <w:tcPr>
            <w:tcW w:w="3566" w:type="dxa"/>
            <w:vMerge/>
            <w:vAlign w:val="center"/>
          </w:tcPr>
          <w:p w:rsidR="00FF51F8" w:rsidRPr="00FF51F8" w:rsidRDefault="00FF51F8" w:rsidP="00FF51F8">
            <w:pPr>
              <w:shd w:val="clear" w:color="auto" w:fill="FFFFFF" w:themeFill="background1"/>
              <w:jc w:val="center"/>
            </w:pPr>
          </w:p>
        </w:tc>
        <w:tc>
          <w:tcPr>
            <w:tcW w:w="1134" w:type="dxa"/>
            <w:vMerge/>
            <w:vAlign w:val="center"/>
          </w:tcPr>
          <w:p w:rsidR="00FF51F8" w:rsidRPr="00FF51F8" w:rsidRDefault="00FF51F8" w:rsidP="00FF51F8">
            <w:pPr>
              <w:shd w:val="clear" w:color="auto" w:fill="FFFFFF" w:themeFill="background1"/>
              <w:jc w:val="center"/>
            </w:pPr>
          </w:p>
        </w:tc>
        <w:tc>
          <w:tcPr>
            <w:tcW w:w="1205" w:type="dxa"/>
            <w:vAlign w:val="center"/>
          </w:tcPr>
          <w:p w:rsidR="00FF51F8" w:rsidRPr="00FF51F8" w:rsidRDefault="00FF51F8" w:rsidP="00FF51F8">
            <w:pPr>
              <w:shd w:val="clear" w:color="auto" w:fill="FFFFFF" w:themeFill="background1"/>
              <w:jc w:val="center"/>
            </w:pPr>
            <w:r w:rsidRPr="00FF51F8">
              <w:t>с (дата,месяц,год)</w:t>
            </w:r>
          </w:p>
        </w:tc>
        <w:tc>
          <w:tcPr>
            <w:tcW w:w="1156" w:type="dxa"/>
            <w:vAlign w:val="center"/>
          </w:tcPr>
          <w:p w:rsidR="00FF51F8" w:rsidRPr="00FF51F8" w:rsidRDefault="00FF51F8" w:rsidP="00FF51F8">
            <w:pPr>
              <w:shd w:val="clear" w:color="auto" w:fill="FFFFFF" w:themeFill="background1"/>
              <w:jc w:val="center"/>
            </w:pPr>
            <w:r w:rsidRPr="00FF51F8">
              <w:t>по (дата,месяц,год)</w:t>
            </w:r>
          </w:p>
        </w:tc>
        <w:tc>
          <w:tcPr>
            <w:tcW w:w="850" w:type="dxa"/>
            <w:vMerge/>
            <w:shd w:val="clear" w:color="auto" w:fill="auto"/>
            <w:vAlign w:val="center"/>
          </w:tcPr>
          <w:p w:rsidR="00FF51F8" w:rsidRPr="00FF51F8" w:rsidRDefault="00FF51F8" w:rsidP="00FF51F8">
            <w:pPr>
              <w:shd w:val="clear" w:color="auto" w:fill="FFFFFF" w:themeFill="background1"/>
              <w:jc w:val="center"/>
            </w:pPr>
          </w:p>
        </w:tc>
        <w:tc>
          <w:tcPr>
            <w:tcW w:w="709" w:type="dxa"/>
            <w:vMerge/>
            <w:vAlign w:val="center"/>
          </w:tcPr>
          <w:p w:rsidR="00FF51F8" w:rsidRPr="00FF51F8" w:rsidRDefault="00FF51F8" w:rsidP="00FF51F8">
            <w:pPr>
              <w:shd w:val="clear" w:color="auto" w:fill="FFFFFF" w:themeFill="background1"/>
              <w:jc w:val="center"/>
            </w:pPr>
          </w:p>
        </w:tc>
        <w:tc>
          <w:tcPr>
            <w:tcW w:w="992" w:type="dxa"/>
            <w:vAlign w:val="center"/>
          </w:tcPr>
          <w:p w:rsidR="00FF51F8" w:rsidRPr="00FF51F8" w:rsidRDefault="00FF51F8" w:rsidP="00FF51F8">
            <w:pPr>
              <w:shd w:val="clear" w:color="auto" w:fill="FFFFFF" w:themeFill="background1"/>
              <w:jc w:val="center"/>
            </w:pPr>
            <w:r w:rsidRPr="00FF51F8">
              <w:t>2020 год</w:t>
            </w:r>
          </w:p>
        </w:tc>
        <w:tc>
          <w:tcPr>
            <w:tcW w:w="992" w:type="dxa"/>
            <w:vAlign w:val="center"/>
          </w:tcPr>
          <w:p w:rsidR="00FF51F8" w:rsidRPr="00FF51F8" w:rsidRDefault="00FF51F8" w:rsidP="00FF51F8">
            <w:pPr>
              <w:shd w:val="clear" w:color="auto" w:fill="FFFFFF" w:themeFill="background1"/>
              <w:jc w:val="center"/>
            </w:pPr>
            <w:r w:rsidRPr="00FF51F8">
              <w:t>2021 год</w:t>
            </w:r>
          </w:p>
        </w:tc>
        <w:tc>
          <w:tcPr>
            <w:tcW w:w="993" w:type="dxa"/>
            <w:vAlign w:val="center"/>
          </w:tcPr>
          <w:p w:rsidR="00FF51F8" w:rsidRPr="00FF51F8" w:rsidRDefault="00FF51F8" w:rsidP="00FF51F8">
            <w:pPr>
              <w:shd w:val="clear" w:color="auto" w:fill="FFFFFF" w:themeFill="background1"/>
              <w:jc w:val="center"/>
            </w:pPr>
            <w:r w:rsidRPr="00FF51F8">
              <w:t>2022 год</w:t>
            </w:r>
          </w:p>
        </w:tc>
        <w:tc>
          <w:tcPr>
            <w:tcW w:w="872" w:type="dxa"/>
            <w:vAlign w:val="center"/>
          </w:tcPr>
          <w:p w:rsidR="00FF51F8" w:rsidRPr="00FF51F8" w:rsidRDefault="00FF51F8" w:rsidP="00FF51F8">
            <w:pPr>
              <w:shd w:val="clear" w:color="auto" w:fill="FFFFFF" w:themeFill="background1"/>
              <w:jc w:val="center"/>
            </w:pPr>
            <w:r w:rsidRPr="00FF51F8">
              <w:t>2023 год</w:t>
            </w:r>
          </w:p>
        </w:tc>
        <w:tc>
          <w:tcPr>
            <w:tcW w:w="851" w:type="dxa"/>
            <w:shd w:val="clear" w:color="auto" w:fill="auto"/>
            <w:vAlign w:val="center"/>
          </w:tcPr>
          <w:p w:rsidR="00FF51F8" w:rsidRPr="00FF51F8" w:rsidRDefault="00FF51F8" w:rsidP="00FF51F8">
            <w:pPr>
              <w:shd w:val="clear" w:color="auto" w:fill="FFFFFF" w:themeFill="background1"/>
              <w:jc w:val="center"/>
            </w:pPr>
            <w:r w:rsidRPr="00FF51F8">
              <w:t>2024 год</w:t>
            </w:r>
          </w:p>
        </w:tc>
        <w:tc>
          <w:tcPr>
            <w:tcW w:w="708" w:type="dxa"/>
            <w:vAlign w:val="center"/>
          </w:tcPr>
          <w:p w:rsidR="00FF51F8" w:rsidRPr="00FF51F8" w:rsidRDefault="00FF51F8" w:rsidP="00FF51F8">
            <w:pPr>
              <w:shd w:val="clear" w:color="auto" w:fill="FFFFFF" w:themeFill="background1"/>
              <w:jc w:val="center"/>
            </w:pPr>
            <w:r w:rsidRPr="00FF51F8">
              <w:t>2025 год</w:t>
            </w:r>
          </w:p>
        </w:tc>
        <w:tc>
          <w:tcPr>
            <w:tcW w:w="851" w:type="dxa"/>
          </w:tcPr>
          <w:p w:rsidR="00FF51F8" w:rsidRPr="00FF51F8" w:rsidRDefault="00FF51F8" w:rsidP="00FF51F8">
            <w:pPr>
              <w:shd w:val="clear" w:color="auto" w:fill="FFFFFF" w:themeFill="background1"/>
              <w:jc w:val="center"/>
            </w:pPr>
          </w:p>
          <w:p w:rsidR="00FF51F8" w:rsidRPr="00FF51F8" w:rsidRDefault="00FF51F8" w:rsidP="00FF51F8">
            <w:pPr>
              <w:shd w:val="clear" w:color="auto" w:fill="FFFFFF" w:themeFill="background1"/>
              <w:jc w:val="center"/>
            </w:pPr>
            <w:r w:rsidRPr="00FF51F8">
              <w:t>2026 год</w:t>
            </w:r>
          </w:p>
        </w:tc>
      </w:tr>
      <w:tr w:rsidR="00FF51F8" w:rsidRPr="00FF51F8" w:rsidTr="00FF00A9">
        <w:trPr>
          <w:jc w:val="center"/>
        </w:trPr>
        <w:tc>
          <w:tcPr>
            <w:tcW w:w="709" w:type="dxa"/>
            <w:vAlign w:val="center"/>
          </w:tcPr>
          <w:p w:rsidR="00FF51F8" w:rsidRPr="00FF51F8" w:rsidRDefault="00FF51F8" w:rsidP="00FF51F8">
            <w:pPr>
              <w:shd w:val="clear" w:color="auto" w:fill="FFFFFF" w:themeFill="background1"/>
              <w:jc w:val="center"/>
            </w:pPr>
            <w:r w:rsidRPr="00FF51F8">
              <w:t>1</w:t>
            </w:r>
          </w:p>
        </w:tc>
        <w:tc>
          <w:tcPr>
            <w:tcW w:w="3566" w:type="dxa"/>
            <w:vAlign w:val="center"/>
          </w:tcPr>
          <w:p w:rsidR="00FF51F8" w:rsidRPr="00FF51F8" w:rsidRDefault="00FF51F8" w:rsidP="00FF51F8">
            <w:pPr>
              <w:shd w:val="clear" w:color="auto" w:fill="FFFFFF" w:themeFill="background1"/>
              <w:jc w:val="center"/>
            </w:pPr>
            <w:r w:rsidRPr="00FF51F8">
              <w:t>2</w:t>
            </w:r>
          </w:p>
        </w:tc>
        <w:tc>
          <w:tcPr>
            <w:tcW w:w="1134" w:type="dxa"/>
            <w:vAlign w:val="center"/>
          </w:tcPr>
          <w:p w:rsidR="00FF51F8" w:rsidRPr="00FF51F8" w:rsidRDefault="00FF51F8" w:rsidP="00FF51F8">
            <w:pPr>
              <w:shd w:val="clear" w:color="auto" w:fill="FFFFFF" w:themeFill="background1"/>
              <w:jc w:val="center"/>
            </w:pPr>
            <w:r w:rsidRPr="00FF51F8">
              <w:t>3</w:t>
            </w:r>
          </w:p>
        </w:tc>
        <w:tc>
          <w:tcPr>
            <w:tcW w:w="1205" w:type="dxa"/>
            <w:vAlign w:val="center"/>
          </w:tcPr>
          <w:p w:rsidR="00FF51F8" w:rsidRPr="00FF51F8" w:rsidRDefault="00FF51F8" w:rsidP="00FF51F8">
            <w:pPr>
              <w:shd w:val="clear" w:color="auto" w:fill="FFFFFF" w:themeFill="background1"/>
              <w:jc w:val="center"/>
            </w:pPr>
            <w:r w:rsidRPr="00FF51F8">
              <w:t>4</w:t>
            </w:r>
          </w:p>
        </w:tc>
        <w:tc>
          <w:tcPr>
            <w:tcW w:w="1156" w:type="dxa"/>
            <w:vAlign w:val="center"/>
          </w:tcPr>
          <w:p w:rsidR="00FF51F8" w:rsidRPr="00FF51F8" w:rsidRDefault="00FF51F8" w:rsidP="00FF51F8">
            <w:pPr>
              <w:shd w:val="clear" w:color="auto" w:fill="FFFFFF" w:themeFill="background1"/>
              <w:jc w:val="center"/>
            </w:pPr>
            <w:r w:rsidRPr="00FF51F8">
              <w:t>5</w:t>
            </w:r>
          </w:p>
        </w:tc>
        <w:tc>
          <w:tcPr>
            <w:tcW w:w="850" w:type="dxa"/>
            <w:vAlign w:val="center"/>
          </w:tcPr>
          <w:p w:rsidR="00FF51F8" w:rsidRPr="00FF51F8" w:rsidRDefault="00FF51F8" w:rsidP="00FF51F8">
            <w:pPr>
              <w:shd w:val="clear" w:color="auto" w:fill="FFFFFF" w:themeFill="background1"/>
              <w:jc w:val="center"/>
            </w:pPr>
            <w:r w:rsidRPr="00FF51F8">
              <w:t>6</w:t>
            </w:r>
          </w:p>
        </w:tc>
        <w:tc>
          <w:tcPr>
            <w:tcW w:w="709" w:type="dxa"/>
            <w:vAlign w:val="center"/>
          </w:tcPr>
          <w:p w:rsidR="00FF51F8" w:rsidRPr="00FF51F8" w:rsidRDefault="00FF51F8" w:rsidP="00FF51F8">
            <w:pPr>
              <w:shd w:val="clear" w:color="auto" w:fill="FFFFFF" w:themeFill="background1"/>
              <w:jc w:val="center"/>
            </w:pPr>
            <w:r w:rsidRPr="00FF51F8">
              <w:t>7</w:t>
            </w:r>
          </w:p>
        </w:tc>
        <w:tc>
          <w:tcPr>
            <w:tcW w:w="992" w:type="dxa"/>
            <w:vAlign w:val="center"/>
          </w:tcPr>
          <w:p w:rsidR="00FF51F8" w:rsidRPr="00FF51F8" w:rsidRDefault="00FF51F8" w:rsidP="00FF51F8">
            <w:pPr>
              <w:shd w:val="clear" w:color="auto" w:fill="FFFFFF" w:themeFill="background1"/>
              <w:jc w:val="center"/>
            </w:pPr>
            <w:r w:rsidRPr="00FF51F8">
              <w:t>8</w:t>
            </w:r>
          </w:p>
        </w:tc>
        <w:tc>
          <w:tcPr>
            <w:tcW w:w="992" w:type="dxa"/>
            <w:vAlign w:val="center"/>
          </w:tcPr>
          <w:p w:rsidR="00FF51F8" w:rsidRPr="00FF51F8" w:rsidRDefault="00FF51F8" w:rsidP="00FF51F8">
            <w:pPr>
              <w:shd w:val="clear" w:color="auto" w:fill="FFFFFF" w:themeFill="background1"/>
              <w:jc w:val="center"/>
            </w:pPr>
            <w:r w:rsidRPr="00FF51F8">
              <w:t>9</w:t>
            </w:r>
          </w:p>
        </w:tc>
        <w:tc>
          <w:tcPr>
            <w:tcW w:w="993" w:type="dxa"/>
            <w:vAlign w:val="center"/>
          </w:tcPr>
          <w:p w:rsidR="00FF51F8" w:rsidRPr="00FF51F8" w:rsidRDefault="00FF51F8" w:rsidP="00FF51F8">
            <w:pPr>
              <w:shd w:val="clear" w:color="auto" w:fill="FFFFFF" w:themeFill="background1"/>
              <w:jc w:val="center"/>
            </w:pPr>
            <w:r w:rsidRPr="00FF51F8">
              <w:t>10</w:t>
            </w:r>
          </w:p>
        </w:tc>
        <w:tc>
          <w:tcPr>
            <w:tcW w:w="872" w:type="dxa"/>
            <w:vAlign w:val="center"/>
          </w:tcPr>
          <w:p w:rsidR="00FF51F8" w:rsidRPr="00FF51F8" w:rsidRDefault="00FF51F8" w:rsidP="00FF51F8">
            <w:pPr>
              <w:shd w:val="clear" w:color="auto" w:fill="FFFFFF" w:themeFill="background1"/>
              <w:jc w:val="center"/>
            </w:pPr>
            <w:r w:rsidRPr="00FF51F8">
              <w:t>11</w:t>
            </w:r>
          </w:p>
        </w:tc>
        <w:tc>
          <w:tcPr>
            <w:tcW w:w="851" w:type="dxa"/>
            <w:shd w:val="clear" w:color="auto" w:fill="auto"/>
          </w:tcPr>
          <w:p w:rsidR="00FF51F8" w:rsidRPr="00FF51F8" w:rsidRDefault="00FF51F8" w:rsidP="00FF51F8">
            <w:pPr>
              <w:shd w:val="clear" w:color="auto" w:fill="FFFFFF" w:themeFill="background1"/>
              <w:jc w:val="center"/>
            </w:pPr>
            <w:r w:rsidRPr="00FF51F8">
              <w:t>12</w:t>
            </w:r>
          </w:p>
        </w:tc>
        <w:tc>
          <w:tcPr>
            <w:tcW w:w="708" w:type="dxa"/>
          </w:tcPr>
          <w:p w:rsidR="00FF51F8" w:rsidRPr="00FF51F8" w:rsidRDefault="00FF51F8" w:rsidP="00FF51F8">
            <w:pPr>
              <w:shd w:val="clear" w:color="auto" w:fill="FFFFFF" w:themeFill="background1"/>
              <w:jc w:val="center"/>
            </w:pPr>
            <w:r w:rsidRPr="00FF51F8">
              <w:t>13</w:t>
            </w:r>
          </w:p>
        </w:tc>
        <w:tc>
          <w:tcPr>
            <w:tcW w:w="851" w:type="dxa"/>
          </w:tcPr>
          <w:p w:rsidR="00FF51F8" w:rsidRPr="00FF51F8" w:rsidRDefault="00FF51F8" w:rsidP="00FF51F8">
            <w:pPr>
              <w:shd w:val="clear" w:color="auto" w:fill="FFFFFF" w:themeFill="background1"/>
              <w:jc w:val="center"/>
            </w:pPr>
            <w:r w:rsidRPr="00FF51F8">
              <w:t>14</w:t>
            </w:r>
          </w:p>
        </w:tc>
      </w:tr>
      <w:tr w:rsidR="00FF51F8" w:rsidRPr="00FF51F8" w:rsidTr="00FF00A9">
        <w:trPr>
          <w:trHeight w:val="683"/>
          <w:jc w:val="center"/>
        </w:trPr>
        <w:tc>
          <w:tcPr>
            <w:tcW w:w="15588" w:type="dxa"/>
            <w:gridSpan w:val="14"/>
            <w:vAlign w:val="center"/>
          </w:tcPr>
          <w:p w:rsidR="00FF51F8" w:rsidRPr="00FF51F8" w:rsidRDefault="00FF51F8" w:rsidP="00FF51F8">
            <w:pPr>
              <w:jc w:val="center"/>
              <w:rPr>
                <w:b/>
              </w:rPr>
            </w:pPr>
            <w:r w:rsidRPr="00FF51F8">
              <w:rPr>
                <w:b/>
              </w:rPr>
              <w:t>Цель: Создание благоприятных условий для развития субъектов малого и среднего предпринимательства на территории Тайшетского района</w:t>
            </w:r>
          </w:p>
        </w:tc>
      </w:tr>
      <w:tr w:rsidR="00FF51F8" w:rsidRPr="00FF51F8" w:rsidTr="00FF00A9">
        <w:trPr>
          <w:trHeight w:val="447"/>
          <w:jc w:val="center"/>
        </w:trPr>
        <w:tc>
          <w:tcPr>
            <w:tcW w:w="709" w:type="dxa"/>
            <w:vAlign w:val="center"/>
          </w:tcPr>
          <w:p w:rsidR="00FF51F8" w:rsidRPr="00FF51F8" w:rsidRDefault="00FF51F8" w:rsidP="00FF51F8">
            <w:pPr>
              <w:shd w:val="clear" w:color="auto" w:fill="FFFFFF" w:themeFill="background1"/>
              <w:jc w:val="center"/>
              <w:rPr>
                <w:b/>
              </w:rPr>
            </w:pPr>
            <w:r w:rsidRPr="00FF51F8">
              <w:rPr>
                <w:b/>
              </w:rPr>
              <w:t>1</w:t>
            </w:r>
          </w:p>
        </w:tc>
        <w:tc>
          <w:tcPr>
            <w:tcW w:w="14879" w:type="dxa"/>
            <w:gridSpan w:val="13"/>
            <w:shd w:val="clear" w:color="auto" w:fill="auto"/>
            <w:vAlign w:val="center"/>
          </w:tcPr>
          <w:p w:rsidR="00FF51F8" w:rsidRPr="00FF51F8" w:rsidRDefault="00FF51F8" w:rsidP="00FF51F8">
            <w:pPr>
              <w:rPr>
                <w:b/>
              </w:rPr>
            </w:pPr>
            <w:r w:rsidRPr="00FF51F8">
              <w:rPr>
                <w:b/>
              </w:rPr>
              <w:t>Задача 1: Пропаганда и популяризация предпринимательской деятельности</w:t>
            </w:r>
          </w:p>
        </w:tc>
      </w:tr>
      <w:tr w:rsidR="00FF51F8" w:rsidRPr="00FF51F8" w:rsidTr="00FF00A9">
        <w:trPr>
          <w:jc w:val="center"/>
        </w:trPr>
        <w:tc>
          <w:tcPr>
            <w:tcW w:w="709" w:type="dxa"/>
            <w:shd w:val="clear" w:color="auto" w:fill="auto"/>
          </w:tcPr>
          <w:p w:rsidR="00FF51F8" w:rsidRPr="00FF51F8" w:rsidRDefault="00FF51F8" w:rsidP="00FF51F8">
            <w:pPr>
              <w:jc w:val="center"/>
            </w:pPr>
            <w:r w:rsidRPr="00FF51F8">
              <w:t>1.1</w:t>
            </w:r>
          </w:p>
        </w:tc>
        <w:tc>
          <w:tcPr>
            <w:tcW w:w="3566" w:type="dxa"/>
            <w:shd w:val="clear" w:color="auto" w:fill="auto"/>
          </w:tcPr>
          <w:p w:rsidR="00FF51F8" w:rsidRPr="00FF51F8" w:rsidRDefault="00FF51F8" w:rsidP="00FF51F8">
            <w:pPr>
              <w:jc w:val="both"/>
            </w:pPr>
            <w:r w:rsidRPr="00FF51F8">
              <w:t>Основное мероприятие:</w:t>
            </w:r>
          </w:p>
          <w:p w:rsidR="00FF51F8" w:rsidRPr="00FF51F8" w:rsidRDefault="00FF51F8" w:rsidP="00FF51F8">
            <w:pPr>
              <w:jc w:val="both"/>
              <w:rPr>
                <w:color w:val="FF0000"/>
              </w:rPr>
            </w:pPr>
            <w:r w:rsidRPr="00FF51F8">
              <w:t xml:space="preserve">"Оказание информационной поддержки СМиСП, путем подготовки и размещением на официальном сайте администрации Тайшетского района информационных материалов, освещающих вопросы деятельности субъектов малого и среднего предпринимательства и органов власти в области поддержки </w:t>
            </w:r>
            <w:r w:rsidRPr="00FF51F8">
              <w:lastRenderedPageBreak/>
              <w:t>предпринимателей"</w:t>
            </w:r>
          </w:p>
        </w:tc>
        <w:tc>
          <w:tcPr>
            <w:tcW w:w="1134" w:type="dxa"/>
            <w:shd w:val="clear" w:color="auto" w:fill="auto"/>
          </w:tcPr>
          <w:p w:rsidR="00FF51F8" w:rsidRPr="00FF51F8" w:rsidRDefault="00FF51F8" w:rsidP="00FF51F8">
            <w:r w:rsidRPr="00FF51F8">
              <w:lastRenderedPageBreak/>
              <w:t xml:space="preserve">Управление </w:t>
            </w:r>
          </w:p>
          <w:p w:rsidR="00FF51F8" w:rsidRPr="00FF51F8" w:rsidRDefault="00FF51F8" w:rsidP="00FF51F8">
            <w:r w:rsidRPr="00FF51F8">
              <w:t xml:space="preserve">экономики и </w:t>
            </w:r>
          </w:p>
          <w:p w:rsidR="00FF51F8" w:rsidRPr="00FF51F8" w:rsidRDefault="00FF51F8" w:rsidP="00FF51F8">
            <w:r w:rsidRPr="00FF51F8">
              <w:t xml:space="preserve">промышленной политики; </w:t>
            </w:r>
          </w:p>
          <w:p w:rsidR="00FF51F8" w:rsidRPr="00FF51F8" w:rsidRDefault="00FF51F8" w:rsidP="00FF51F8">
            <w:pPr>
              <w:rPr>
                <w:color w:val="FF0000"/>
              </w:rPr>
            </w:pPr>
            <w:r w:rsidRPr="00FF51F8">
              <w:t xml:space="preserve">Управление </w:t>
            </w:r>
            <w:r w:rsidRPr="00FF51F8">
              <w:lastRenderedPageBreak/>
              <w:t>делами</w:t>
            </w:r>
          </w:p>
        </w:tc>
        <w:tc>
          <w:tcPr>
            <w:tcW w:w="1205" w:type="dxa"/>
            <w:shd w:val="clear" w:color="auto" w:fill="auto"/>
          </w:tcPr>
          <w:p w:rsidR="00FF51F8" w:rsidRPr="00FF51F8" w:rsidRDefault="00FF51F8" w:rsidP="00FF51F8">
            <w:pPr>
              <w:jc w:val="center"/>
            </w:pPr>
            <w:r w:rsidRPr="00FF51F8">
              <w:lastRenderedPageBreak/>
              <w:t xml:space="preserve">январь </w:t>
            </w:r>
          </w:p>
          <w:p w:rsidR="00FF51F8" w:rsidRPr="00FF51F8" w:rsidRDefault="00FF51F8" w:rsidP="00FF51F8">
            <w:pPr>
              <w:jc w:val="center"/>
            </w:pPr>
            <w:r w:rsidRPr="00FF51F8">
              <w:t>2020 г.</w:t>
            </w:r>
          </w:p>
        </w:tc>
        <w:tc>
          <w:tcPr>
            <w:tcW w:w="1156" w:type="dxa"/>
            <w:shd w:val="clear" w:color="auto" w:fill="auto"/>
          </w:tcPr>
          <w:p w:rsidR="00FF51F8" w:rsidRPr="00FF51F8" w:rsidRDefault="00FF51F8" w:rsidP="00FF51F8">
            <w:pPr>
              <w:jc w:val="center"/>
            </w:pPr>
            <w:r w:rsidRPr="00FF51F8">
              <w:t xml:space="preserve">декабрь </w:t>
            </w:r>
          </w:p>
          <w:p w:rsidR="00FF51F8" w:rsidRPr="00FF51F8" w:rsidRDefault="00FF51F8" w:rsidP="00FF51F8">
            <w:pPr>
              <w:jc w:val="center"/>
            </w:pPr>
            <w:r w:rsidRPr="00FF51F8">
              <w:t>2026 г.</w:t>
            </w:r>
          </w:p>
        </w:tc>
        <w:tc>
          <w:tcPr>
            <w:tcW w:w="850" w:type="dxa"/>
            <w:shd w:val="clear" w:color="auto" w:fill="auto"/>
          </w:tcPr>
          <w:p w:rsidR="00FF51F8" w:rsidRPr="00FF51F8" w:rsidRDefault="00FF51F8" w:rsidP="00FF51F8">
            <w:r w:rsidRPr="00FF51F8">
              <w:t>Районный</w:t>
            </w:r>
          </w:p>
          <w:p w:rsidR="00FF51F8" w:rsidRPr="00FF51F8" w:rsidRDefault="00FF51F8" w:rsidP="00FF51F8">
            <w:r w:rsidRPr="00FF51F8">
              <w:t>бюджет</w:t>
            </w:r>
          </w:p>
        </w:tc>
        <w:tc>
          <w:tcPr>
            <w:tcW w:w="709" w:type="dxa"/>
            <w:shd w:val="clear" w:color="auto" w:fill="auto"/>
          </w:tcPr>
          <w:p w:rsidR="00FF51F8" w:rsidRPr="00FF51F8" w:rsidRDefault="00FF51F8" w:rsidP="00FF51F8">
            <w:pPr>
              <w:jc w:val="center"/>
            </w:pPr>
            <w:r w:rsidRPr="00FF51F8">
              <w:t>тыс.</w:t>
            </w:r>
          </w:p>
          <w:p w:rsidR="00FF51F8" w:rsidRPr="00FF51F8" w:rsidRDefault="00FF51F8" w:rsidP="00FF51F8">
            <w:pPr>
              <w:jc w:val="center"/>
            </w:pPr>
            <w:r w:rsidRPr="00FF51F8">
              <w:t>руб.</w:t>
            </w:r>
          </w:p>
        </w:tc>
        <w:tc>
          <w:tcPr>
            <w:tcW w:w="992" w:type="dxa"/>
            <w:shd w:val="clear" w:color="auto" w:fill="auto"/>
          </w:tcPr>
          <w:p w:rsidR="00FF51F8" w:rsidRPr="00FF51F8" w:rsidRDefault="00FF51F8" w:rsidP="00FF51F8">
            <w:pPr>
              <w:jc w:val="center"/>
            </w:pPr>
            <w:r w:rsidRPr="00FF51F8">
              <w:t>0,00</w:t>
            </w:r>
          </w:p>
        </w:tc>
        <w:tc>
          <w:tcPr>
            <w:tcW w:w="992" w:type="dxa"/>
            <w:shd w:val="clear" w:color="auto" w:fill="auto"/>
          </w:tcPr>
          <w:p w:rsidR="00FF51F8" w:rsidRPr="00FF51F8" w:rsidRDefault="00FF51F8" w:rsidP="00FF51F8">
            <w:pPr>
              <w:jc w:val="center"/>
            </w:pPr>
            <w:r w:rsidRPr="00FF51F8">
              <w:t>0,00</w:t>
            </w:r>
          </w:p>
        </w:tc>
        <w:tc>
          <w:tcPr>
            <w:tcW w:w="993" w:type="dxa"/>
            <w:shd w:val="clear" w:color="auto" w:fill="auto"/>
          </w:tcPr>
          <w:p w:rsidR="00FF51F8" w:rsidRPr="00FF51F8" w:rsidRDefault="00FF51F8" w:rsidP="00FF51F8">
            <w:pPr>
              <w:jc w:val="center"/>
            </w:pPr>
            <w:r w:rsidRPr="00FF51F8">
              <w:t>0,00</w:t>
            </w:r>
          </w:p>
        </w:tc>
        <w:tc>
          <w:tcPr>
            <w:tcW w:w="872" w:type="dxa"/>
            <w:shd w:val="clear" w:color="auto" w:fill="auto"/>
          </w:tcPr>
          <w:p w:rsidR="00FF51F8" w:rsidRPr="00FF51F8" w:rsidRDefault="00FF51F8" w:rsidP="00FF51F8">
            <w:pPr>
              <w:jc w:val="center"/>
            </w:pPr>
            <w:r w:rsidRPr="00FF51F8">
              <w:t>0,00</w:t>
            </w:r>
          </w:p>
        </w:tc>
        <w:tc>
          <w:tcPr>
            <w:tcW w:w="851" w:type="dxa"/>
            <w:shd w:val="clear" w:color="auto" w:fill="auto"/>
          </w:tcPr>
          <w:p w:rsidR="00FF51F8" w:rsidRPr="00FF51F8" w:rsidRDefault="00FF51F8" w:rsidP="00FF51F8">
            <w:pPr>
              <w:jc w:val="center"/>
            </w:pPr>
            <w:r w:rsidRPr="00FF51F8">
              <w:t>0,00</w:t>
            </w:r>
          </w:p>
        </w:tc>
        <w:tc>
          <w:tcPr>
            <w:tcW w:w="708" w:type="dxa"/>
          </w:tcPr>
          <w:p w:rsidR="00FF51F8" w:rsidRPr="00FF51F8" w:rsidRDefault="00FF51F8" w:rsidP="00FF51F8">
            <w:pPr>
              <w:jc w:val="center"/>
            </w:pPr>
            <w:r w:rsidRPr="00FF51F8">
              <w:t>0,00</w:t>
            </w:r>
          </w:p>
        </w:tc>
        <w:tc>
          <w:tcPr>
            <w:tcW w:w="851" w:type="dxa"/>
          </w:tcPr>
          <w:p w:rsidR="00FF51F8" w:rsidRPr="00FF51F8" w:rsidRDefault="00FF51F8" w:rsidP="00FF51F8">
            <w:pPr>
              <w:jc w:val="center"/>
            </w:pPr>
            <w:r w:rsidRPr="00FF51F8">
              <w:t>0,00</w:t>
            </w:r>
          </w:p>
        </w:tc>
      </w:tr>
      <w:tr w:rsidR="00FF51F8" w:rsidRPr="00FF51F8" w:rsidTr="00FF00A9">
        <w:trPr>
          <w:jc w:val="center"/>
        </w:trPr>
        <w:tc>
          <w:tcPr>
            <w:tcW w:w="709" w:type="dxa"/>
            <w:shd w:val="clear" w:color="auto" w:fill="auto"/>
          </w:tcPr>
          <w:p w:rsidR="00FF51F8" w:rsidRPr="00FF51F8" w:rsidRDefault="00FF51F8" w:rsidP="00FF51F8">
            <w:pPr>
              <w:jc w:val="center"/>
            </w:pPr>
            <w:r w:rsidRPr="00FF51F8">
              <w:lastRenderedPageBreak/>
              <w:t>1.2</w:t>
            </w:r>
          </w:p>
        </w:tc>
        <w:tc>
          <w:tcPr>
            <w:tcW w:w="3566" w:type="dxa"/>
            <w:shd w:val="clear" w:color="auto" w:fill="auto"/>
          </w:tcPr>
          <w:p w:rsidR="00FF51F8" w:rsidRPr="00FF51F8" w:rsidRDefault="00FF51F8" w:rsidP="00FF51F8">
            <w:pPr>
              <w:jc w:val="both"/>
            </w:pPr>
            <w:r w:rsidRPr="00FF51F8">
              <w:t>Основное мероприятие:</w:t>
            </w:r>
          </w:p>
          <w:p w:rsidR="00FF51F8" w:rsidRPr="00FF51F8" w:rsidRDefault="00FF51F8" w:rsidP="00FF51F8">
            <w:pPr>
              <w:jc w:val="both"/>
              <w:rPr>
                <w:color w:val="FF0000"/>
              </w:rPr>
            </w:pPr>
            <w:r w:rsidRPr="00FF51F8">
              <w:t>"Оказание консультационной поддержки предпринимателям и гражданам, планирующим начать свой бизнес"</w:t>
            </w:r>
          </w:p>
        </w:tc>
        <w:tc>
          <w:tcPr>
            <w:tcW w:w="1134" w:type="dxa"/>
            <w:shd w:val="clear" w:color="auto" w:fill="auto"/>
          </w:tcPr>
          <w:p w:rsidR="00FF51F8" w:rsidRPr="00FF51F8" w:rsidRDefault="00FF51F8" w:rsidP="00FF51F8">
            <w:r w:rsidRPr="00FF51F8">
              <w:t xml:space="preserve">Управление </w:t>
            </w:r>
          </w:p>
          <w:p w:rsidR="00FF51F8" w:rsidRPr="00FF51F8" w:rsidRDefault="00FF51F8" w:rsidP="00FF51F8">
            <w:r w:rsidRPr="00FF51F8">
              <w:t xml:space="preserve">экономики и </w:t>
            </w:r>
          </w:p>
          <w:p w:rsidR="00FF51F8" w:rsidRPr="00FF51F8" w:rsidRDefault="00FF51F8" w:rsidP="00FF51F8">
            <w:r w:rsidRPr="00FF51F8">
              <w:t>промышленной политики</w:t>
            </w:r>
          </w:p>
        </w:tc>
        <w:tc>
          <w:tcPr>
            <w:tcW w:w="1205" w:type="dxa"/>
            <w:shd w:val="clear" w:color="auto" w:fill="auto"/>
          </w:tcPr>
          <w:p w:rsidR="00FF51F8" w:rsidRPr="00FF51F8" w:rsidRDefault="00FF51F8" w:rsidP="00FF51F8">
            <w:pPr>
              <w:jc w:val="center"/>
            </w:pPr>
            <w:r w:rsidRPr="00FF51F8">
              <w:t xml:space="preserve">январь </w:t>
            </w:r>
          </w:p>
          <w:p w:rsidR="00FF51F8" w:rsidRPr="00FF51F8" w:rsidRDefault="00FF51F8" w:rsidP="00FF51F8">
            <w:pPr>
              <w:jc w:val="center"/>
            </w:pPr>
            <w:r w:rsidRPr="00FF51F8">
              <w:t>2020 г.</w:t>
            </w:r>
          </w:p>
        </w:tc>
        <w:tc>
          <w:tcPr>
            <w:tcW w:w="1156" w:type="dxa"/>
            <w:shd w:val="clear" w:color="auto" w:fill="auto"/>
          </w:tcPr>
          <w:p w:rsidR="00FF51F8" w:rsidRPr="00FF51F8" w:rsidRDefault="00FF51F8" w:rsidP="00FF51F8">
            <w:pPr>
              <w:jc w:val="center"/>
            </w:pPr>
            <w:r w:rsidRPr="00FF51F8">
              <w:t xml:space="preserve">декабрь </w:t>
            </w:r>
          </w:p>
          <w:p w:rsidR="00FF51F8" w:rsidRPr="00FF51F8" w:rsidRDefault="00FF51F8" w:rsidP="00FF51F8">
            <w:pPr>
              <w:jc w:val="center"/>
            </w:pPr>
            <w:r w:rsidRPr="00FF51F8">
              <w:t>2026 г.</w:t>
            </w:r>
          </w:p>
        </w:tc>
        <w:tc>
          <w:tcPr>
            <w:tcW w:w="850" w:type="dxa"/>
            <w:shd w:val="clear" w:color="auto" w:fill="auto"/>
          </w:tcPr>
          <w:p w:rsidR="00FF51F8" w:rsidRPr="00FF51F8" w:rsidRDefault="00FF51F8" w:rsidP="00FF51F8">
            <w:r w:rsidRPr="00FF51F8">
              <w:t>Районный</w:t>
            </w:r>
          </w:p>
          <w:p w:rsidR="00FF51F8" w:rsidRPr="00FF51F8" w:rsidRDefault="00FF51F8" w:rsidP="00FF51F8">
            <w:r w:rsidRPr="00FF51F8">
              <w:t>бюджет</w:t>
            </w:r>
          </w:p>
        </w:tc>
        <w:tc>
          <w:tcPr>
            <w:tcW w:w="709" w:type="dxa"/>
            <w:shd w:val="clear" w:color="auto" w:fill="auto"/>
          </w:tcPr>
          <w:p w:rsidR="00FF51F8" w:rsidRPr="00FF51F8" w:rsidRDefault="00FF51F8" w:rsidP="00FF51F8">
            <w:pPr>
              <w:jc w:val="center"/>
            </w:pPr>
            <w:r w:rsidRPr="00FF51F8">
              <w:t>тыс.</w:t>
            </w:r>
          </w:p>
          <w:p w:rsidR="00FF51F8" w:rsidRPr="00FF51F8" w:rsidRDefault="00FF51F8" w:rsidP="00FF51F8">
            <w:pPr>
              <w:jc w:val="center"/>
            </w:pPr>
            <w:r w:rsidRPr="00FF51F8">
              <w:t>руб.</w:t>
            </w:r>
          </w:p>
        </w:tc>
        <w:tc>
          <w:tcPr>
            <w:tcW w:w="992" w:type="dxa"/>
            <w:shd w:val="clear" w:color="auto" w:fill="auto"/>
          </w:tcPr>
          <w:p w:rsidR="00FF51F8" w:rsidRPr="00FF51F8" w:rsidRDefault="00FF51F8" w:rsidP="00FF51F8">
            <w:pPr>
              <w:jc w:val="center"/>
            </w:pPr>
            <w:r w:rsidRPr="00FF51F8">
              <w:t>0,00</w:t>
            </w:r>
          </w:p>
        </w:tc>
        <w:tc>
          <w:tcPr>
            <w:tcW w:w="992" w:type="dxa"/>
            <w:shd w:val="clear" w:color="auto" w:fill="auto"/>
          </w:tcPr>
          <w:p w:rsidR="00FF51F8" w:rsidRPr="00FF51F8" w:rsidRDefault="00FF51F8" w:rsidP="00FF51F8">
            <w:pPr>
              <w:jc w:val="center"/>
            </w:pPr>
            <w:r w:rsidRPr="00FF51F8">
              <w:t>0,00</w:t>
            </w:r>
          </w:p>
        </w:tc>
        <w:tc>
          <w:tcPr>
            <w:tcW w:w="993" w:type="dxa"/>
            <w:shd w:val="clear" w:color="auto" w:fill="auto"/>
          </w:tcPr>
          <w:p w:rsidR="00FF51F8" w:rsidRPr="00FF51F8" w:rsidRDefault="00FF51F8" w:rsidP="00FF51F8">
            <w:pPr>
              <w:jc w:val="center"/>
            </w:pPr>
            <w:r w:rsidRPr="00FF51F8">
              <w:t>0,00</w:t>
            </w:r>
          </w:p>
        </w:tc>
        <w:tc>
          <w:tcPr>
            <w:tcW w:w="872" w:type="dxa"/>
            <w:shd w:val="clear" w:color="auto" w:fill="auto"/>
          </w:tcPr>
          <w:p w:rsidR="00FF51F8" w:rsidRPr="00FF51F8" w:rsidRDefault="00FF51F8" w:rsidP="00FF51F8">
            <w:pPr>
              <w:jc w:val="center"/>
            </w:pPr>
            <w:r w:rsidRPr="00FF51F8">
              <w:t>0,00</w:t>
            </w:r>
          </w:p>
        </w:tc>
        <w:tc>
          <w:tcPr>
            <w:tcW w:w="851" w:type="dxa"/>
            <w:shd w:val="clear" w:color="auto" w:fill="auto"/>
          </w:tcPr>
          <w:p w:rsidR="00FF51F8" w:rsidRPr="00FF51F8" w:rsidRDefault="00FF51F8" w:rsidP="00FF51F8">
            <w:pPr>
              <w:jc w:val="center"/>
            </w:pPr>
            <w:r w:rsidRPr="00FF51F8">
              <w:t>0,00</w:t>
            </w:r>
          </w:p>
        </w:tc>
        <w:tc>
          <w:tcPr>
            <w:tcW w:w="708" w:type="dxa"/>
          </w:tcPr>
          <w:p w:rsidR="00FF51F8" w:rsidRPr="00FF51F8" w:rsidRDefault="00FF51F8" w:rsidP="00FF51F8">
            <w:pPr>
              <w:jc w:val="center"/>
            </w:pPr>
            <w:r w:rsidRPr="00FF51F8">
              <w:t>0,00</w:t>
            </w:r>
          </w:p>
        </w:tc>
        <w:tc>
          <w:tcPr>
            <w:tcW w:w="851" w:type="dxa"/>
          </w:tcPr>
          <w:p w:rsidR="00FF51F8" w:rsidRPr="00FF51F8" w:rsidRDefault="00FF51F8" w:rsidP="00FF51F8">
            <w:pPr>
              <w:jc w:val="center"/>
            </w:pPr>
            <w:r w:rsidRPr="00FF51F8">
              <w:t>0,00</w:t>
            </w:r>
          </w:p>
        </w:tc>
      </w:tr>
      <w:tr w:rsidR="00FF51F8" w:rsidRPr="00FF51F8" w:rsidTr="00FF00A9">
        <w:trPr>
          <w:jc w:val="center"/>
        </w:trPr>
        <w:tc>
          <w:tcPr>
            <w:tcW w:w="709" w:type="dxa"/>
            <w:shd w:val="clear" w:color="auto" w:fill="auto"/>
          </w:tcPr>
          <w:p w:rsidR="00FF51F8" w:rsidRPr="00FF51F8" w:rsidRDefault="00FF51F8" w:rsidP="00FF51F8">
            <w:pPr>
              <w:jc w:val="center"/>
            </w:pPr>
            <w:r w:rsidRPr="00FF51F8">
              <w:t>1.3</w:t>
            </w:r>
          </w:p>
        </w:tc>
        <w:tc>
          <w:tcPr>
            <w:tcW w:w="3566" w:type="dxa"/>
            <w:shd w:val="clear" w:color="auto" w:fill="auto"/>
          </w:tcPr>
          <w:p w:rsidR="00FF51F8" w:rsidRPr="00FF51F8" w:rsidRDefault="00FF51F8" w:rsidP="00FF51F8">
            <w:pPr>
              <w:jc w:val="both"/>
            </w:pPr>
            <w:r w:rsidRPr="00FF51F8">
              <w:t>Основное мероприятие:</w:t>
            </w:r>
          </w:p>
          <w:p w:rsidR="00FF51F8" w:rsidRPr="00FF51F8" w:rsidRDefault="00FF51F8" w:rsidP="00FF51F8">
            <w:pPr>
              <w:jc w:val="both"/>
              <w:rPr>
                <w:color w:val="FF0000"/>
              </w:rPr>
            </w:pPr>
            <w:r w:rsidRPr="00FF51F8">
              <w:t>"Организация участия субъектов малого и среднего предпринимательства в проводимых институтами развития региона семинарах по вопросам поддержки и развития предпринимательства"</w:t>
            </w:r>
          </w:p>
        </w:tc>
        <w:tc>
          <w:tcPr>
            <w:tcW w:w="1134" w:type="dxa"/>
            <w:shd w:val="clear" w:color="auto" w:fill="auto"/>
          </w:tcPr>
          <w:p w:rsidR="00FF51F8" w:rsidRPr="00FF51F8" w:rsidRDefault="00FF51F8" w:rsidP="00FF51F8">
            <w:r w:rsidRPr="00FF51F8">
              <w:t xml:space="preserve">Управление </w:t>
            </w:r>
          </w:p>
          <w:p w:rsidR="00FF51F8" w:rsidRPr="00FF51F8" w:rsidRDefault="00FF51F8" w:rsidP="00FF51F8">
            <w:r w:rsidRPr="00FF51F8">
              <w:t xml:space="preserve">экономики и </w:t>
            </w:r>
          </w:p>
          <w:p w:rsidR="00FF51F8" w:rsidRPr="00FF51F8" w:rsidRDefault="00FF51F8" w:rsidP="00FF51F8">
            <w:r w:rsidRPr="00FF51F8">
              <w:t>промышленной политики</w:t>
            </w:r>
          </w:p>
        </w:tc>
        <w:tc>
          <w:tcPr>
            <w:tcW w:w="1205" w:type="dxa"/>
            <w:shd w:val="clear" w:color="auto" w:fill="auto"/>
          </w:tcPr>
          <w:p w:rsidR="00FF51F8" w:rsidRPr="00FF51F8" w:rsidRDefault="00FF51F8" w:rsidP="00FF51F8">
            <w:pPr>
              <w:jc w:val="center"/>
            </w:pPr>
            <w:r w:rsidRPr="00FF51F8">
              <w:t xml:space="preserve">январь </w:t>
            </w:r>
          </w:p>
          <w:p w:rsidR="00FF51F8" w:rsidRPr="00FF51F8" w:rsidRDefault="00FF51F8" w:rsidP="00FF51F8">
            <w:pPr>
              <w:jc w:val="center"/>
            </w:pPr>
            <w:r w:rsidRPr="00FF51F8">
              <w:t>2020 г.</w:t>
            </w:r>
          </w:p>
        </w:tc>
        <w:tc>
          <w:tcPr>
            <w:tcW w:w="1156" w:type="dxa"/>
            <w:shd w:val="clear" w:color="auto" w:fill="auto"/>
          </w:tcPr>
          <w:p w:rsidR="00FF51F8" w:rsidRPr="00FF51F8" w:rsidRDefault="00FF51F8" w:rsidP="00FF51F8">
            <w:pPr>
              <w:jc w:val="center"/>
            </w:pPr>
            <w:r w:rsidRPr="00FF51F8">
              <w:t xml:space="preserve">декабрь </w:t>
            </w:r>
          </w:p>
          <w:p w:rsidR="00FF51F8" w:rsidRPr="00FF51F8" w:rsidRDefault="00FF51F8" w:rsidP="00FF51F8">
            <w:pPr>
              <w:jc w:val="center"/>
            </w:pPr>
            <w:r w:rsidRPr="00FF51F8">
              <w:t>2026 г.</w:t>
            </w:r>
          </w:p>
        </w:tc>
        <w:tc>
          <w:tcPr>
            <w:tcW w:w="850" w:type="dxa"/>
            <w:shd w:val="clear" w:color="auto" w:fill="auto"/>
          </w:tcPr>
          <w:p w:rsidR="00FF51F8" w:rsidRPr="00FF51F8" w:rsidRDefault="00FF51F8" w:rsidP="00FF51F8">
            <w:r w:rsidRPr="00FF51F8">
              <w:t>Районный</w:t>
            </w:r>
          </w:p>
          <w:p w:rsidR="00FF51F8" w:rsidRPr="00FF51F8" w:rsidRDefault="00FF51F8" w:rsidP="00FF51F8">
            <w:r w:rsidRPr="00FF51F8">
              <w:t>бюджет</w:t>
            </w:r>
          </w:p>
        </w:tc>
        <w:tc>
          <w:tcPr>
            <w:tcW w:w="709" w:type="dxa"/>
            <w:shd w:val="clear" w:color="auto" w:fill="auto"/>
          </w:tcPr>
          <w:p w:rsidR="00FF51F8" w:rsidRPr="00FF51F8" w:rsidRDefault="00FF51F8" w:rsidP="00FF51F8">
            <w:pPr>
              <w:jc w:val="center"/>
            </w:pPr>
            <w:r w:rsidRPr="00FF51F8">
              <w:t>тыс.</w:t>
            </w:r>
          </w:p>
          <w:p w:rsidR="00FF51F8" w:rsidRPr="00FF51F8" w:rsidRDefault="00FF51F8" w:rsidP="00FF51F8">
            <w:pPr>
              <w:jc w:val="center"/>
            </w:pPr>
            <w:r w:rsidRPr="00FF51F8">
              <w:t>руб.</w:t>
            </w:r>
          </w:p>
        </w:tc>
        <w:tc>
          <w:tcPr>
            <w:tcW w:w="992" w:type="dxa"/>
            <w:shd w:val="clear" w:color="auto" w:fill="auto"/>
          </w:tcPr>
          <w:p w:rsidR="00FF51F8" w:rsidRPr="00FF51F8" w:rsidRDefault="00FF51F8" w:rsidP="00FF51F8">
            <w:pPr>
              <w:jc w:val="center"/>
            </w:pPr>
            <w:r w:rsidRPr="00FF51F8">
              <w:t>0,00</w:t>
            </w:r>
          </w:p>
        </w:tc>
        <w:tc>
          <w:tcPr>
            <w:tcW w:w="992" w:type="dxa"/>
            <w:shd w:val="clear" w:color="auto" w:fill="auto"/>
          </w:tcPr>
          <w:p w:rsidR="00FF51F8" w:rsidRPr="00FF51F8" w:rsidRDefault="00FF51F8" w:rsidP="00FF51F8">
            <w:pPr>
              <w:jc w:val="center"/>
            </w:pPr>
            <w:r w:rsidRPr="00FF51F8">
              <w:t>0,00</w:t>
            </w:r>
          </w:p>
        </w:tc>
        <w:tc>
          <w:tcPr>
            <w:tcW w:w="993" w:type="dxa"/>
            <w:shd w:val="clear" w:color="auto" w:fill="auto"/>
          </w:tcPr>
          <w:p w:rsidR="00FF51F8" w:rsidRPr="00FF51F8" w:rsidRDefault="00FF51F8" w:rsidP="00FF51F8">
            <w:pPr>
              <w:jc w:val="center"/>
            </w:pPr>
            <w:r w:rsidRPr="00FF51F8">
              <w:t>0,00</w:t>
            </w:r>
          </w:p>
        </w:tc>
        <w:tc>
          <w:tcPr>
            <w:tcW w:w="872" w:type="dxa"/>
            <w:shd w:val="clear" w:color="auto" w:fill="auto"/>
          </w:tcPr>
          <w:p w:rsidR="00FF51F8" w:rsidRPr="00FF51F8" w:rsidRDefault="00FF51F8" w:rsidP="00FF51F8">
            <w:pPr>
              <w:jc w:val="center"/>
            </w:pPr>
            <w:r w:rsidRPr="00FF51F8">
              <w:t>0,00</w:t>
            </w:r>
          </w:p>
        </w:tc>
        <w:tc>
          <w:tcPr>
            <w:tcW w:w="851" w:type="dxa"/>
            <w:shd w:val="clear" w:color="auto" w:fill="auto"/>
          </w:tcPr>
          <w:p w:rsidR="00FF51F8" w:rsidRPr="00FF51F8" w:rsidRDefault="00FF51F8" w:rsidP="00FF51F8">
            <w:pPr>
              <w:jc w:val="center"/>
            </w:pPr>
            <w:r w:rsidRPr="00FF51F8">
              <w:t>0,00</w:t>
            </w:r>
          </w:p>
        </w:tc>
        <w:tc>
          <w:tcPr>
            <w:tcW w:w="708" w:type="dxa"/>
          </w:tcPr>
          <w:p w:rsidR="00FF51F8" w:rsidRPr="00FF51F8" w:rsidRDefault="00FF51F8" w:rsidP="00FF51F8">
            <w:pPr>
              <w:jc w:val="center"/>
            </w:pPr>
            <w:r w:rsidRPr="00FF51F8">
              <w:t>0,00</w:t>
            </w:r>
          </w:p>
        </w:tc>
        <w:tc>
          <w:tcPr>
            <w:tcW w:w="851" w:type="dxa"/>
          </w:tcPr>
          <w:p w:rsidR="00FF51F8" w:rsidRPr="00FF51F8" w:rsidRDefault="00FF51F8" w:rsidP="00FF51F8">
            <w:pPr>
              <w:jc w:val="center"/>
            </w:pPr>
            <w:r w:rsidRPr="00FF51F8">
              <w:t>0,00</w:t>
            </w:r>
          </w:p>
        </w:tc>
      </w:tr>
      <w:tr w:rsidR="00FF51F8" w:rsidRPr="00FF51F8" w:rsidTr="00FF00A9">
        <w:trPr>
          <w:jc w:val="center"/>
        </w:trPr>
        <w:tc>
          <w:tcPr>
            <w:tcW w:w="709" w:type="dxa"/>
            <w:shd w:val="clear" w:color="auto" w:fill="auto"/>
          </w:tcPr>
          <w:p w:rsidR="00FF51F8" w:rsidRPr="00FF51F8" w:rsidRDefault="00FF51F8" w:rsidP="00FF51F8">
            <w:pPr>
              <w:jc w:val="center"/>
            </w:pPr>
            <w:r w:rsidRPr="00FF51F8">
              <w:t>1.4</w:t>
            </w:r>
          </w:p>
        </w:tc>
        <w:tc>
          <w:tcPr>
            <w:tcW w:w="3566" w:type="dxa"/>
            <w:shd w:val="clear" w:color="auto" w:fill="auto"/>
          </w:tcPr>
          <w:p w:rsidR="00FF51F8" w:rsidRPr="00FF51F8" w:rsidRDefault="00FF51F8" w:rsidP="00FF51F8">
            <w:pPr>
              <w:jc w:val="both"/>
            </w:pPr>
            <w:r w:rsidRPr="00FF51F8">
              <w:t>Основное мероприятие:</w:t>
            </w:r>
          </w:p>
          <w:p w:rsidR="00FF51F8" w:rsidRPr="00FF51F8" w:rsidRDefault="00FF51F8" w:rsidP="00FF51F8">
            <w:pPr>
              <w:jc w:val="both"/>
            </w:pPr>
            <w:r w:rsidRPr="00FF51F8">
              <w:t>"Организация и проведение мероприятий для субъектов малого и среднего предпринимательства, с привлечением представителей органов государственной власти, местного самоуправления, контролирующих организаций, правоохранительных органов по вопросам ведения предпринимательской деятельности"</w:t>
            </w:r>
          </w:p>
        </w:tc>
        <w:tc>
          <w:tcPr>
            <w:tcW w:w="1134" w:type="dxa"/>
            <w:shd w:val="clear" w:color="auto" w:fill="auto"/>
          </w:tcPr>
          <w:p w:rsidR="00FF51F8" w:rsidRPr="00FF51F8" w:rsidRDefault="00FF51F8" w:rsidP="00FF51F8">
            <w:r w:rsidRPr="00FF51F8">
              <w:t xml:space="preserve">Управление </w:t>
            </w:r>
          </w:p>
          <w:p w:rsidR="00FF51F8" w:rsidRPr="00FF51F8" w:rsidRDefault="00FF51F8" w:rsidP="00FF51F8">
            <w:r w:rsidRPr="00FF51F8">
              <w:t xml:space="preserve">экономики и </w:t>
            </w:r>
          </w:p>
          <w:p w:rsidR="00FF51F8" w:rsidRPr="00FF51F8" w:rsidRDefault="00FF51F8" w:rsidP="00FF51F8">
            <w:r w:rsidRPr="00FF51F8">
              <w:t>промышленной политики</w:t>
            </w:r>
          </w:p>
        </w:tc>
        <w:tc>
          <w:tcPr>
            <w:tcW w:w="1205" w:type="dxa"/>
            <w:shd w:val="clear" w:color="auto" w:fill="auto"/>
          </w:tcPr>
          <w:p w:rsidR="00FF51F8" w:rsidRPr="00FF51F8" w:rsidRDefault="00FF51F8" w:rsidP="00FF51F8">
            <w:pPr>
              <w:jc w:val="center"/>
            </w:pPr>
            <w:r w:rsidRPr="00FF51F8">
              <w:t xml:space="preserve">январь </w:t>
            </w:r>
          </w:p>
          <w:p w:rsidR="00FF51F8" w:rsidRPr="00FF51F8" w:rsidRDefault="00FF51F8" w:rsidP="00FF51F8">
            <w:pPr>
              <w:jc w:val="center"/>
            </w:pPr>
            <w:r w:rsidRPr="00FF51F8">
              <w:t>2020 г.</w:t>
            </w:r>
          </w:p>
        </w:tc>
        <w:tc>
          <w:tcPr>
            <w:tcW w:w="1156" w:type="dxa"/>
            <w:shd w:val="clear" w:color="auto" w:fill="auto"/>
          </w:tcPr>
          <w:p w:rsidR="00FF51F8" w:rsidRPr="00FF51F8" w:rsidRDefault="00FF51F8" w:rsidP="00FF51F8">
            <w:pPr>
              <w:jc w:val="center"/>
            </w:pPr>
            <w:r w:rsidRPr="00FF51F8">
              <w:t xml:space="preserve">декабрь </w:t>
            </w:r>
          </w:p>
          <w:p w:rsidR="00FF51F8" w:rsidRPr="00FF51F8" w:rsidRDefault="00FF51F8" w:rsidP="00FF51F8">
            <w:pPr>
              <w:jc w:val="center"/>
            </w:pPr>
            <w:r w:rsidRPr="00FF51F8">
              <w:t>2026 г.</w:t>
            </w:r>
          </w:p>
        </w:tc>
        <w:tc>
          <w:tcPr>
            <w:tcW w:w="850" w:type="dxa"/>
            <w:shd w:val="clear" w:color="auto" w:fill="auto"/>
          </w:tcPr>
          <w:p w:rsidR="00FF51F8" w:rsidRPr="00FF51F8" w:rsidRDefault="00FF51F8" w:rsidP="00FF51F8">
            <w:r w:rsidRPr="00FF51F8">
              <w:t>Районный</w:t>
            </w:r>
          </w:p>
          <w:p w:rsidR="00FF51F8" w:rsidRPr="00FF51F8" w:rsidRDefault="00FF51F8" w:rsidP="00FF51F8">
            <w:r w:rsidRPr="00FF51F8">
              <w:t>бюджет</w:t>
            </w:r>
          </w:p>
        </w:tc>
        <w:tc>
          <w:tcPr>
            <w:tcW w:w="709" w:type="dxa"/>
            <w:shd w:val="clear" w:color="auto" w:fill="auto"/>
          </w:tcPr>
          <w:p w:rsidR="00FF51F8" w:rsidRPr="00FF51F8" w:rsidRDefault="00FF51F8" w:rsidP="00FF51F8">
            <w:pPr>
              <w:jc w:val="center"/>
            </w:pPr>
            <w:r w:rsidRPr="00FF51F8">
              <w:t>тыс.</w:t>
            </w:r>
          </w:p>
          <w:p w:rsidR="00FF51F8" w:rsidRPr="00FF51F8" w:rsidRDefault="00FF51F8" w:rsidP="00FF51F8">
            <w:pPr>
              <w:jc w:val="center"/>
            </w:pPr>
            <w:r w:rsidRPr="00FF51F8">
              <w:t>руб.</w:t>
            </w:r>
          </w:p>
        </w:tc>
        <w:tc>
          <w:tcPr>
            <w:tcW w:w="992" w:type="dxa"/>
            <w:shd w:val="clear" w:color="auto" w:fill="auto"/>
          </w:tcPr>
          <w:p w:rsidR="00FF51F8" w:rsidRPr="00FF51F8" w:rsidRDefault="00FF51F8" w:rsidP="00FF51F8">
            <w:pPr>
              <w:jc w:val="center"/>
            </w:pPr>
            <w:r w:rsidRPr="00FF51F8">
              <w:t>0,00</w:t>
            </w:r>
          </w:p>
        </w:tc>
        <w:tc>
          <w:tcPr>
            <w:tcW w:w="992" w:type="dxa"/>
            <w:shd w:val="clear" w:color="auto" w:fill="auto"/>
          </w:tcPr>
          <w:p w:rsidR="00FF51F8" w:rsidRPr="00FF51F8" w:rsidRDefault="00FF51F8" w:rsidP="00FF51F8">
            <w:pPr>
              <w:jc w:val="center"/>
            </w:pPr>
            <w:r w:rsidRPr="00FF51F8">
              <w:t>0,00</w:t>
            </w:r>
          </w:p>
        </w:tc>
        <w:tc>
          <w:tcPr>
            <w:tcW w:w="993" w:type="dxa"/>
            <w:shd w:val="clear" w:color="auto" w:fill="auto"/>
          </w:tcPr>
          <w:p w:rsidR="00FF51F8" w:rsidRPr="00FF51F8" w:rsidRDefault="00FF51F8" w:rsidP="00FF51F8">
            <w:pPr>
              <w:jc w:val="center"/>
            </w:pPr>
            <w:r w:rsidRPr="00FF51F8">
              <w:t>0,00</w:t>
            </w:r>
          </w:p>
        </w:tc>
        <w:tc>
          <w:tcPr>
            <w:tcW w:w="872" w:type="dxa"/>
            <w:shd w:val="clear" w:color="auto" w:fill="auto"/>
          </w:tcPr>
          <w:p w:rsidR="00FF51F8" w:rsidRPr="00FF51F8" w:rsidRDefault="00FF51F8" w:rsidP="00FF51F8">
            <w:pPr>
              <w:jc w:val="center"/>
            </w:pPr>
            <w:r w:rsidRPr="00FF51F8">
              <w:t>0,00</w:t>
            </w:r>
          </w:p>
        </w:tc>
        <w:tc>
          <w:tcPr>
            <w:tcW w:w="851" w:type="dxa"/>
            <w:shd w:val="clear" w:color="auto" w:fill="auto"/>
          </w:tcPr>
          <w:p w:rsidR="00FF51F8" w:rsidRPr="00FF51F8" w:rsidRDefault="00FF51F8" w:rsidP="00FF51F8">
            <w:pPr>
              <w:jc w:val="center"/>
            </w:pPr>
            <w:r w:rsidRPr="00FF51F8">
              <w:t>0,00</w:t>
            </w:r>
          </w:p>
        </w:tc>
        <w:tc>
          <w:tcPr>
            <w:tcW w:w="708" w:type="dxa"/>
          </w:tcPr>
          <w:p w:rsidR="00FF51F8" w:rsidRPr="00FF51F8" w:rsidRDefault="00FF51F8" w:rsidP="00FF51F8">
            <w:pPr>
              <w:jc w:val="center"/>
            </w:pPr>
            <w:r w:rsidRPr="00FF51F8">
              <w:t>0,00</w:t>
            </w:r>
          </w:p>
        </w:tc>
        <w:tc>
          <w:tcPr>
            <w:tcW w:w="851" w:type="dxa"/>
          </w:tcPr>
          <w:p w:rsidR="00FF51F8" w:rsidRPr="00FF51F8" w:rsidRDefault="00FF51F8" w:rsidP="00FF51F8">
            <w:pPr>
              <w:jc w:val="center"/>
            </w:pPr>
            <w:r w:rsidRPr="00FF51F8">
              <w:t>0,00</w:t>
            </w:r>
          </w:p>
        </w:tc>
      </w:tr>
      <w:tr w:rsidR="00FF51F8" w:rsidRPr="00FF51F8" w:rsidTr="00FF00A9">
        <w:trPr>
          <w:jc w:val="center"/>
        </w:trPr>
        <w:tc>
          <w:tcPr>
            <w:tcW w:w="709" w:type="dxa"/>
            <w:shd w:val="clear" w:color="auto" w:fill="auto"/>
          </w:tcPr>
          <w:p w:rsidR="00FF51F8" w:rsidRPr="00FF51F8" w:rsidRDefault="00FF51F8" w:rsidP="00FF51F8">
            <w:pPr>
              <w:jc w:val="center"/>
            </w:pPr>
            <w:r w:rsidRPr="00FF51F8">
              <w:lastRenderedPageBreak/>
              <w:t>1.5</w:t>
            </w:r>
          </w:p>
        </w:tc>
        <w:tc>
          <w:tcPr>
            <w:tcW w:w="3566" w:type="dxa"/>
            <w:shd w:val="clear" w:color="auto" w:fill="auto"/>
          </w:tcPr>
          <w:p w:rsidR="00FF51F8" w:rsidRPr="00FF51F8" w:rsidRDefault="00FF51F8" w:rsidP="00FF51F8">
            <w:pPr>
              <w:jc w:val="both"/>
            </w:pPr>
            <w:r w:rsidRPr="00FF51F8">
              <w:t>Основное мероприятие:</w:t>
            </w:r>
          </w:p>
          <w:p w:rsidR="00FF51F8" w:rsidRPr="00FF51F8" w:rsidRDefault="00FF51F8" w:rsidP="00FF51F8">
            <w:pPr>
              <w:jc w:val="both"/>
            </w:pPr>
            <w:r w:rsidRPr="00FF51F8">
              <w:t xml:space="preserve">"Преференция-мероприятие, предусматривающие предоставление места (заключение договора)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 </w:t>
            </w:r>
          </w:p>
        </w:tc>
        <w:tc>
          <w:tcPr>
            <w:tcW w:w="1134" w:type="dxa"/>
            <w:shd w:val="clear" w:color="auto" w:fill="auto"/>
          </w:tcPr>
          <w:p w:rsidR="00FF51F8" w:rsidRPr="00FF51F8" w:rsidRDefault="00FF51F8" w:rsidP="00FF51F8">
            <w:r w:rsidRPr="00FF51F8">
              <w:t>Куми района</w:t>
            </w:r>
          </w:p>
        </w:tc>
        <w:tc>
          <w:tcPr>
            <w:tcW w:w="1205" w:type="dxa"/>
            <w:shd w:val="clear" w:color="auto" w:fill="auto"/>
          </w:tcPr>
          <w:p w:rsidR="00FF51F8" w:rsidRPr="00FF51F8" w:rsidRDefault="00FF51F8" w:rsidP="00FF51F8">
            <w:pPr>
              <w:jc w:val="center"/>
            </w:pPr>
            <w:r w:rsidRPr="00FF51F8">
              <w:t xml:space="preserve">январь </w:t>
            </w:r>
          </w:p>
          <w:p w:rsidR="00FF51F8" w:rsidRPr="00FF51F8" w:rsidRDefault="00FF51F8" w:rsidP="00FF51F8">
            <w:pPr>
              <w:jc w:val="center"/>
            </w:pPr>
            <w:r w:rsidRPr="00FF51F8">
              <w:t>2023 г.</w:t>
            </w:r>
          </w:p>
        </w:tc>
        <w:tc>
          <w:tcPr>
            <w:tcW w:w="1156" w:type="dxa"/>
            <w:shd w:val="clear" w:color="auto" w:fill="auto"/>
          </w:tcPr>
          <w:p w:rsidR="00FF51F8" w:rsidRPr="00FF51F8" w:rsidRDefault="00FF51F8" w:rsidP="00FF51F8">
            <w:pPr>
              <w:jc w:val="center"/>
            </w:pPr>
            <w:r w:rsidRPr="00FF51F8">
              <w:t xml:space="preserve">декабрь </w:t>
            </w:r>
          </w:p>
          <w:p w:rsidR="00FF51F8" w:rsidRPr="00FF51F8" w:rsidRDefault="00FF51F8" w:rsidP="00FF51F8">
            <w:pPr>
              <w:jc w:val="center"/>
            </w:pPr>
            <w:r w:rsidRPr="00FF51F8">
              <w:t>2026 г.</w:t>
            </w:r>
          </w:p>
        </w:tc>
        <w:tc>
          <w:tcPr>
            <w:tcW w:w="850" w:type="dxa"/>
            <w:shd w:val="clear" w:color="auto" w:fill="auto"/>
          </w:tcPr>
          <w:p w:rsidR="00FF51F8" w:rsidRPr="00FF51F8" w:rsidRDefault="00FF51F8" w:rsidP="00FF51F8">
            <w:r w:rsidRPr="00FF51F8">
              <w:t>Районный</w:t>
            </w:r>
          </w:p>
          <w:p w:rsidR="00FF51F8" w:rsidRPr="00FF51F8" w:rsidRDefault="00FF51F8" w:rsidP="00FF51F8">
            <w:r w:rsidRPr="00FF51F8">
              <w:t>бюджет</w:t>
            </w:r>
          </w:p>
        </w:tc>
        <w:tc>
          <w:tcPr>
            <w:tcW w:w="709" w:type="dxa"/>
            <w:shd w:val="clear" w:color="auto" w:fill="auto"/>
          </w:tcPr>
          <w:p w:rsidR="00FF51F8" w:rsidRPr="00FF51F8" w:rsidRDefault="00FF51F8" w:rsidP="00FF51F8">
            <w:pPr>
              <w:jc w:val="center"/>
            </w:pPr>
            <w:r w:rsidRPr="00FF51F8">
              <w:t>тыс.</w:t>
            </w:r>
          </w:p>
          <w:p w:rsidR="00FF51F8" w:rsidRPr="00FF51F8" w:rsidRDefault="00FF51F8" w:rsidP="00FF51F8">
            <w:pPr>
              <w:jc w:val="center"/>
            </w:pPr>
            <w:r w:rsidRPr="00FF51F8">
              <w:t>руб.</w:t>
            </w:r>
          </w:p>
        </w:tc>
        <w:tc>
          <w:tcPr>
            <w:tcW w:w="992" w:type="dxa"/>
            <w:shd w:val="clear" w:color="auto" w:fill="auto"/>
          </w:tcPr>
          <w:p w:rsidR="00FF51F8" w:rsidRPr="00FF51F8" w:rsidRDefault="00FF51F8" w:rsidP="00FF51F8">
            <w:pPr>
              <w:jc w:val="center"/>
            </w:pPr>
            <w:r w:rsidRPr="00FF51F8">
              <w:t>0,00</w:t>
            </w:r>
          </w:p>
        </w:tc>
        <w:tc>
          <w:tcPr>
            <w:tcW w:w="992" w:type="dxa"/>
            <w:shd w:val="clear" w:color="auto" w:fill="auto"/>
          </w:tcPr>
          <w:p w:rsidR="00FF51F8" w:rsidRPr="00FF51F8" w:rsidRDefault="00FF51F8" w:rsidP="00FF51F8">
            <w:pPr>
              <w:jc w:val="center"/>
            </w:pPr>
            <w:r w:rsidRPr="00FF51F8">
              <w:t>0,00</w:t>
            </w:r>
          </w:p>
        </w:tc>
        <w:tc>
          <w:tcPr>
            <w:tcW w:w="993" w:type="dxa"/>
            <w:shd w:val="clear" w:color="auto" w:fill="auto"/>
          </w:tcPr>
          <w:p w:rsidR="00FF51F8" w:rsidRPr="00FF51F8" w:rsidRDefault="00FF51F8" w:rsidP="00FF51F8">
            <w:pPr>
              <w:jc w:val="center"/>
            </w:pPr>
            <w:r w:rsidRPr="00FF51F8">
              <w:t>0,00</w:t>
            </w:r>
          </w:p>
        </w:tc>
        <w:tc>
          <w:tcPr>
            <w:tcW w:w="872" w:type="dxa"/>
            <w:shd w:val="clear" w:color="auto" w:fill="auto"/>
          </w:tcPr>
          <w:p w:rsidR="00FF51F8" w:rsidRPr="00FF51F8" w:rsidRDefault="00FF51F8" w:rsidP="00FF51F8">
            <w:pPr>
              <w:jc w:val="center"/>
            </w:pPr>
            <w:r w:rsidRPr="00FF51F8">
              <w:t>0,00</w:t>
            </w:r>
          </w:p>
        </w:tc>
        <w:tc>
          <w:tcPr>
            <w:tcW w:w="851" w:type="dxa"/>
            <w:shd w:val="clear" w:color="auto" w:fill="auto"/>
          </w:tcPr>
          <w:p w:rsidR="00FF51F8" w:rsidRPr="00FF51F8" w:rsidRDefault="00FF51F8" w:rsidP="00FF51F8">
            <w:pPr>
              <w:jc w:val="center"/>
            </w:pPr>
            <w:r w:rsidRPr="00FF51F8">
              <w:t>0,00</w:t>
            </w:r>
          </w:p>
        </w:tc>
        <w:tc>
          <w:tcPr>
            <w:tcW w:w="708" w:type="dxa"/>
          </w:tcPr>
          <w:p w:rsidR="00FF51F8" w:rsidRPr="00FF51F8" w:rsidRDefault="00FF51F8" w:rsidP="00FF51F8">
            <w:pPr>
              <w:jc w:val="center"/>
            </w:pPr>
            <w:r w:rsidRPr="00FF51F8">
              <w:t>0,00</w:t>
            </w:r>
          </w:p>
        </w:tc>
        <w:tc>
          <w:tcPr>
            <w:tcW w:w="851" w:type="dxa"/>
          </w:tcPr>
          <w:p w:rsidR="00FF51F8" w:rsidRPr="00FF51F8" w:rsidRDefault="00FF51F8" w:rsidP="00FF51F8">
            <w:pPr>
              <w:jc w:val="center"/>
            </w:pPr>
            <w:r w:rsidRPr="00FF51F8">
              <w:t>0,00</w:t>
            </w:r>
          </w:p>
        </w:tc>
      </w:tr>
      <w:tr w:rsidR="00FF51F8" w:rsidRPr="00FF51F8" w:rsidTr="00FF00A9">
        <w:trPr>
          <w:trHeight w:val="317"/>
          <w:jc w:val="center"/>
        </w:trPr>
        <w:tc>
          <w:tcPr>
            <w:tcW w:w="709" w:type="dxa"/>
            <w:vAlign w:val="center"/>
          </w:tcPr>
          <w:p w:rsidR="00FF51F8" w:rsidRPr="00FF51F8" w:rsidRDefault="00FF51F8" w:rsidP="00FF51F8">
            <w:pPr>
              <w:jc w:val="center"/>
              <w:rPr>
                <w:b/>
              </w:rPr>
            </w:pPr>
            <w:r w:rsidRPr="00FF51F8">
              <w:rPr>
                <w:b/>
              </w:rPr>
              <w:t>2</w:t>
            </w:r>
          </w:p>
        </w:tc>
        <w:tc>
          <w:tcPr>
            <w:tcW w:w="14028" w:type="dxa"/>
            <w:gridSpan w:val="12"/>
            <w:shd w:val="clear" w:color="auto" w:fill="auto"/>
            <w:vAlign w:val="center"/>
          </w:tcPr>
          <w:p w:rsidR="00FF51F8" w:rsidRPr="00FF51F8" w:rsidRDefault="00FF51F8" w:rsidP="00FF51F8">
            <w:pPr>
              <w:rPr>
                <w:b/>
              </w:rPr>
            </w:pPr>
            <w:r w:rsidRPr="00FF51F8">
              <w:rPr>
                <w:b/>
              </w:rPr>
              <w:t>Задача 2: Оказание имущественной поддержки субъектам малого и среднего предпринимательства</w:t>
            </w:r>
          </w:p>
        </w:tc>
        <w:tc>
          <w:tcPr>
            <w:tcW w:w="851" w:type="dxa"/>
          </w:tcPr>
          <w:p w:rsidR="00FF51F8" w:rsidRPr="00FF51F8" w:rsidRDefault="00FF51F8" w:rsidP="00FF51F8">
            <w:pPr>
              <w:rPr>
                <w:b/>
              </w:rPr>
            </w:pPr>
          </w:p>
        </w:tc>
      </w:tr>
      <w:tr w:rsidR="00FF51F8" w:rsidRPr="00FF51F8" w:rsidTr="00FF00A9">
        <w:trPr>
          <w:jc w:val="center"/>
        </w:trPr>
        <w:tc>
          <w:tcPr>
            <w:tcW w:w="709" w:type="dxa"/>
          </w:tcPr>
          <w:p w:rsidR="00FF51F8" w:rsidRPr="00FF51F8" w:rsidRDefault="00FF51F8" w:rsidP="00FF51F8">
            <w:pPr>
              <w:jc w:val="center"/>
            </w:pPr>
            <w:r w:rsidRPr="00FF51F8">
              <w:t>2.1</w:t>
            </w:r>
          </w:p>
        </w:tc>
        <w:tc>
          <w:tcPr>
            <w:tcW w:w="3566" w:type="dxa"/>
          </w:tcPr>
          <w:p w:rsidR="00FF51F8" w:rsidRPr="00FF51F8" w:rsidRDefault="00FF51F8" w:rsidP="00FF51F8">
            <w:pPr>
              <w:jc w:val="both"/>
            </w:pPr>
            <w:r w:rsidRPr="00FF51F8">
              <w:t>Основное мероприятие:</w:t>
            </w:r>
          </w:p>
          <w:p w:rsidR="00FF51F8" w:rsidRPr="00FF51F8" w:rsidRDefault="00FF51F8" w:rsidP="00FF51F8">
            <w:pPr>
              <w:jc w:val="both"/>
            </w:pPr>
            <w:r w:rsidRPr="00FF51F8">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имущества, принадлежащего на праве собственности муниципальному образованию "Тайшетский район" субъектам малого и среднего предпринимательства"</w:t>
            </w:r>
          </w:p>
        </w:tc>
        <w:tc>
          <w:tcPr>
            <w:tcW w:w="1134" w:type="dxa"/>
          </w:tcPr>
          <w:p w:rsidR="00FF51F8" w:rsidRPr="00FF51F8" w:rsidRDefault="00FF51F8" w:rsidP="00FF51F8">
            <w:pPr>
              <w:jc w:val="both"/>
            </w:pPr>
            <w:r w:rsidRPr="00FF51F8">
              <w:t>КУМИ района</w:t>
            </w:r>
          </w:p>
        </w:tc>
        <w:tc>
          <w:tcPr>
            <w:tcW w:w="1205" w:type="dxa"/>
          </w:tcPr>
          <w:p w:rsidR="00FF51F8" w:rsidRPr="00FF51F8" w:rsidRDefault="00FF51F8" w:rsidP="00FF51F8">
            <w:pPr>
              <w:jc w:val="center"/>
            </w:pPr>
            <w:r w:rsidRPr="00FF51F8">
              <w:t xml:space="preserve">январь </w:t>
            </w:r>
          </w:p>
          <w:p w:rsidR="00FF51F8" w:rsidRPr="00FF51F8" w:rsidRDefault="00FF51F8" w:rsidP="00FF51F8">
            <w:pPr>
              <w:jc w:val="center"/>
            </w:pPr>
            <w:r w:rsidRPr="00FF51F8">
              <w:t>2020 г.</w:t>
            </w:r>
          </w:p>
        </w:tc>
        <w:tc>
          <w:tcPr>
            <w:tcW w:w="1156" w:type="dxa"/>
          </w:tcPr>
          <w:p w:rsidR="00FF51F8" w:rsidRPr="00FF51F8" w:rsidRDefault="00FF51F8" w:rsidP="00FF51F8">
            <w:pPr>
              <w:jc w:val="center"/>
            </w:pPr>
            <w:r w:rsidRPr="00FF51F8">
              <w:t xml:space="preserve">декабрь </w:t>
            </w:r>
          </w:p>
          <w:p w:rsidR="00FF51F8" w:rsidRPr="00FF51F8" w:rsidRDefault="00FF51F8" w:rsidP="00FF51F8">
            <w:pPr>
              <w:jc w:val="center"/>
            </w:pPr>
            <w:r w:rsidRPr="00FF51F8">
              <w:t>2026 г.</w:t>
            </w:r>
          </w:p>
        </w:tc>
        <w:tc>
          <w:tcPr>
            <w:tcW w:w="850" w:type="dxa"/>
          </w:tcPr>
          <w:p w:rsidR="00FF51F8" w:rsidRPr="00FF51F8" w:rsidRDefault="00FF51F8" w:rsidP="00FF51F8">
            <w:r w:rsidRPr="00FF51F8">
              <w:t>Районный</w:t>
            </w:r>
          </w:p>
          <w:p w:rsidR="00FF51F8" w:rsidRPr="00FF51F8" w:rsidRDefault="00FF51F8" w:rsidP="00FF51F8">
            <w:r w:rsidRPr="00FF51F8">
              <w:t>бюджет</w:t>
            </w:r>
          </w:p>
        </w:tc>
        <w:tc>
          <w:tcPr>
            <w:tcW w:w="709" w:type="dxa"/>
          </w:tcPr>
          <w:p w:rsidR="00FF51F8" w:rsidRPr="00FF51F8" w:rsidRDefault="00FF51F8" w:rsidP="00FF51F8">
            <w:pPr>
              <w:jc w:val="center"/>
            </w:pPr>
            <w:r w:rsidRPr="00FF51F8">
              <w:t>тыс.</w:t>
            </w:r>
          </w:p>
          <w:p w:rsidR="00FF51F8" w:rsidRPr="00FF51F8" w:rsidRDefault="00FF51F8" w:rsidP="00FF51F8">
            <w:pPr>
              <w:jc w:val="center"/>
            </w:pPr>
            <w:r w:rsidRPr="00FF51F8">
              <w:t>руб.</w:t>
            </w:r>
          </w:p>
        </w:tc>
        <w:tc>
          <w:tcPr>
            <w:tcW w:w="992" w:type="dxa"/>
          </w:tcPr>
          <w:p w:rsidR="00FF51F8" w:rsidRPr="00FF51F8" w:rsidRDefault="00FF51F8" w:rsidP="00FF51F8">
            <w:pPr>
              <w:jc w:val="center"/>
            </w:pPr>
            <w:r w:rsidRPr="00FF51F8">
              <w:t>0,00</w:t>
            </w:r>
          </w:p>
        </w:tc>
        <w:tc>
          <w:tcPr>
            <w:tcW w:w="992" w:type="dxa"/>
            <w:shd w:val="clear" w:color="auto" w:fill="auto"/>
          </w:tcPr>
          <w:p w:rsidR="00FF51F8" w:rsidRPr="00FF51F8" w:rsidRDefault="00FF51F8" w:rsidP="00FF51F8">
            <w:pPr>
              <w:jc w:val="center"/>
            </w:pPr>
            <w:r w:rsidRPr="00FF51F8">
              <w:t>0,00</w:t>
            </w:r>
          </w:p>
        </w:tc>
        <w:tc>
          <w:tcPr>
            <w:tcW w:w="993" w:type="dxa"/>
            <w:shd w:val="clear" w:color="auto" w:fill="auto"/>
          </w:tcPr>
          <w:p w:rsidR="00FF51F8" w:rsidRPr="00FF51F8" w:rsidRDefault="00FF51F8" w:rsidP="00FF51F8">
            <w:pPr>
              <w:jc w:val="center"/>
            </w:pPr>
            <w:r w:rsidRPr="00FF51F8">
              <w:t>0,00</w:t>
            </w:r>
          </w:p>
        </w:tc>
        <w:tc>
          <w:tcPr>
            <w:tcW w:w="872" w:type="dxa"/>
            <w:shd w:val="clear" w:color="auto" w:fill="auto"/>
          </w:tcPr>
          <w:p w:rsidR="00FF51F8" w:rsidRPr="00FF51F8" w:rsidRDefault="00FF51F8" w:rsidP="00FF51F8">
            <w:pPr>
              <w:jc w:val="center"/>
            </w:pPr>
            <w:r w:rsidRPr="00FF51F8">
              <w:t>0,00</w:t>
            </w:r>
          </w:p>
        </w:tc>
        <w:tc>
          <w:tcPr>
            <w:tcW w:w="851" w:type="dxa"/>
            <w:shd w:val="clear" w:color="auto" w:fill="auto"/>
          </w:tcPr>
          <w:p w:rsidR="00FF51F8" w:rsidRPr="00FF51F8" w:rsidRDefault="00FF51F8" w:rsidP="00FF51F8">
            <w:pPr>
              <w:jc w:val="center"/>
            </w:pPr>
            <w:r w:rsidRPr="00FF51F8">
              <w:t>0,00</w:t>
            </w:r>
          </w:p>
        </w:tc>
        <w:tc>
          <w:tcPr>
            <w:tcW w:w="708" w:type="dxa"/>
          </w:tcPr>
          <w:p w:rsidR="00FF51F8" w:rsidRPr="00FF51F8" w:rsidRDefault="00FF51F8" w:rsidP="00FF51F8">
            <w:pPr>
              <w:jc w:val="center"/>
            </w:pPr>
            <w:r w:rsidRPr="00FF51F8">
              <w:t>0,00</w:t>
            </w:r>
          </w:p>
        </w:tc>
        <w:tc>
          <w:tcPr>
            <w:tcW w:w="851" w:type="dxa"/>
          </w:tcPr>
          <w:p w:rsidR="00FF51F8" w:rsidRPr="00FF51F8" w:rsidRDefault="00FF51F8" w:rsidP="00FF51F8">
            <w:pPr>
              <w:jc w:val="center"/>
            </w:pPr>
            <w:r w:rsidRPr="00FF51F8">
              <w:t>0,00</w:t>
            </w:r>
          </w:p>
        </w:tc>
      </w:tr>
      <w:tr w:rsidR="00FF51F8" w:rsidRPr="00FF51F8" w:rsidTr="00FF00A9">
        <w:trPr>
          <w:jc w:val="center"/>
        </w:trPr>
        <w:tc>
          <w:tcPr>
            <w:tcW w:w="709" w:type="dxa"/>
          </w:tcPr>
          <w:p w:rsidR="00FF51F8" w:rsidRPr="00FF51F8" w:rsidRDefault="00FF51F8" w:rsidP="00FF51F8">
            <w:pPr>
              <w:jc w:val="center"/>
              <w:rPr>
                <w:b/>
              </w:rPr>
            </w:pPr>
            <w:r w:rsidRPr="00FF51F8">
              <w:rPr>
                <w:b/>
              </w:rPr>
              <w:t>3</w:t>
            </w:r>
          </w:p>
        </w:tc>
        <w:tc>
          <w:tcPr>
            <w:tcW w:w="14028" w:type="dxa"/>
            <w:gridSpan w:val="12"/>
          </w:tcPr>
          <w:p w:rsidR="00FF51F8" w:rsidRPr="00FF51F8" w:rsidRDefault="00FF51F8" w:rsidP="00FF51F8">
            <w:pPr>
              <w:rPr>
                <w:b/>
              </w:rPr>
            </w:pPr>
            <w:r w:rsidRPr="00FF51F8">
              <w:rPr>
                <w:b/>
              </w:rPr>
              <w:t>Задача 3: Повышение уровня социальной ответственности предпринимателей</w:t>
            </w:r>
          </w:p>
        </w:tc>
        <w:tc>
          <w:tcPr>
            <w:tcW w:w="851" w:type="dxa"/>
          </w:tcPr>
          <w:p w:rsidR="00FF51F8" w:rsidRPr="00FF51F8" w:rsidRDefault="00FF51F8" w:rsidP="00FF51F8">
            <w:pPr>
              <w:rPr>
                <w:b/>
              </w:rPr>
            </w:pPr>
          </w:p>
        </w:tc>
      </w:tr>
      <w:tr w:rsidR="00FF51F8" w:rsidRPr="00FF51F8" w:rsidTr="00FF00A9">
        <w:trPr>
          <w:jc w:val="center"/>
        </w:trPr>
        <w:tc>
          <w:tcPr>
            <w:tcW w:w="709" w:type="dxa"/>
          </w:tcPr>
          <w:p w:rsidR="00FF51F8" w:rsidRPr="00FF51F8" w:rsidRDefault="00FF51F8" w:rsidP="00FF51F8">
            <w:pPr>
              <w:jc w:val="center"/>
            </w:pPr>
            <w:r w:rsidRPr="00FF51F8">
              <w:t>3.1</w:t>
            </w:r>
          </w:p>
        </w:tc>
        <w:tc>
          <w:tcPr>
            <w:tcW w:w="3566" w:type="dxa"/>
            <w:shd w:val="clear" w:color="auto" w:fill="auto"/>
          </w:tcPr>
          <w:p w:rsidR="00FF51F8" w:rsidRPr="00FF51F8" w:rsidRDefault="00FF51F8" w:rsidP="00FF51F8">
            <w:pPr>
              <w:jc w:val="both"/>
            </w:pPr>
            <w:r w:rsidRPr="00FF51F8">
              <w:t>Основное мероприятие:</w:t>
            </w:r>
          </w:p>
          <w:p w:rsidR="00FF51F8" w:rsidRPr="00FF51F8" w:rsidRDefault="00FF51F8" w:rsidP="00FF51F8">
            <w:pPr>
              <w:jc w:val="both"/>
              <w:rPr>
                <w:color w:val="FF0000"/>
              </w:rPr>
            </w:pPr>
            <w:r w:rsidRPr="00FF51F8">
              <w:lastRenderedPageBreak/>
              <w:t>"</w:t>
            </w:r>
            <w:r w:rsidRPr="00FF51F8">
              <w:rPr>
                <w:shd w:val="clear" w:color="auto" w:fill="FFFFFF" w:themeFill="background1"/>
              </w:rPr>
              <w:t>Привлечение бизнес - сообщества к участию в информационно-профилактических, социально значимых мероприятиях, проводимых администрацией Тайшетского района</w:t>
            </w:r>
            <w:r w:rsidRPr="00FF51F8">
              <w:t>"</w:t>
            </w:r>
          </w:p>
        </w:tc>
        <w:tc>
          <w:tcPr>
            <w:tcW w:w="1134" w:type="dxa"/>
            <w:shd w:val="clear" w:color="auto" w:fill="auto"/>
          </w:tcPr>
          <w:p w:rsidR="00FF51F8" w:rsidRPr="00FF51F8" w:rsidRDefault="00FF51F8" w:rsidP="00FF51F8">
            <w:r w:rsidRPr="00FF51F8">
              <w:lastRenderedPageBreak/>
              <w:t>Управ</w:t>
            </w:r>
            <w:r w:rsidRPr="00FF51F8">
              <w:lastRenderedPageBreak/>
              <w:t xml:space="preserve">ление </w:t>
            </w:r>
          </w:p>
          <w:p w:rsidR="00FF51F8" w:rsidRPr="00FF51F8" w:rsidRDefault="00FF51F8" w:rsidP="00FF51F8">
            <w:r w:rsidRPr="00FF51F8">
              <w:t xml:space="preserve">экономики и </w:t>
            </w:r>
          </w:p>
          <w:p w:rsidR="00FF51F8" w:rsidRPr="00FF51F8" w:rsidRDefault="00FF51F8" w:rsidP="00FF51F8">
            <w:r w:rsidRPr="00FF51F8">
              <w:t>промышленной политики</w:t>
            </w:r>
          </w:p>
        </w:tc>
        <w:tc>
          <w:tcPr>
            <w:tcW w:w="1205" w:type="dxa"/>
          </w:tcPr>
          <w:p w:rsidR="00FF51F8" w:rsidRPr="00FF51F8" w:rsidRDefault="00FF51F8" w:rsidP="00FF51F8">
            <w:pPr>
              <w:jc w:val="center"/>
            </w:pPr>
            <w:r w:rsidRPr="00FF51F8">
              <w:lastRenderedPageBreak/>
              <w:t xml:space="preserve">январь </w:t>
            </w:r>
          </w:p>
          <w:p w:rsidR="00FF51F8" w:rsidRPr="00FF51F8" w:rsidRDefault="00FF51F8" w:rsidP="00FF51F8">
            <w:pPr>
              <w:jc w:val="center"/>
            </w:pPr>
            <w:r w:rsidRPr="00FF51F8">
              <w:lastRenderedPageBreak/>
              <w:t>2020 г.</w:t>
            </w:r>
          </w:p>
        </w:tc>
        <w:tc>
          <w:tcPr>
            <w:tcW w:w="1156" w:type="dxa"/>
          </w:tcPr>
          <w:p w:rsidR="00FF51F8" w:rsidRPr="00FF51F8" w:rsidRDefault="00FF51F8" w:rsidP="00FF51F8">
            <w:pPr>
              <w:jc w:val="center"/>
            </w:pPr>
            <w:r w:rsidRPr="00FF51F8">
              <w:lastRenderedPageBreak/>
              <w:t xml:space="preserve">декабрь </w:t>
            </w:r>
          </w:p>
          <w:p w:rsidR="00FF51F8" w:rsidRPr="00FF51F8" w:rsidRDefault="00FF51F8" w:rsidP="00FF51F8">
            <w:pPr>
              <w:jc w:val="center"/>
            </w:pPr>
            <w:r w:rsidRPr="00FF51F8">
              <w:lastRenderedPageBreak/>
              <w:t>2026 г.</w:t>
            </w:r>
          </w:p>
        </w:tc>
        <w:tc>
          <w:tcPr>
            <w:tcW w:w="850" w:type="dxa"/>
          </w:tcPr>
          <w:p w:rsidR="00FF51F8" w:rsidRPr="00FF51F8" w:rsidRDefault="00FF51F8" w:rsidP="00FF51F8">
            <w:r w:rsidRPr="00FF51F8">
              <w:lastRenderedPageBreak/>
              <w:t>Рай</w:t>
            </w:r>
            <w:r w:rsidRPr="00FF51F8">
              <w:lastRenderedPageBreak/>
              <w:t>онный</w:t>
            </w:r>
          </w:p>
          <w:p w:rsidR="00FF51F8" w:rsidRPr="00FF51F8" w:rsidRDefault="00FF51F8" w:rsidP="00FF51F8">
            <w:r w:rsidRPr="00FF51F8">
              <w:t>бюджет</w:t>
            </w:r>
          </w:p>
        </w:tc>
        <w:tc>
          <w:tcPr>
            <w:tcW w:w="709" w:type="dxa"/>
          </w:tcPr>
          <w:p w:rsidR="00FF51F8" w:rsidRPr="00FF51F8" w:rsidRDefault="00FF51F8" w:rsidP="00FF51F8">
            <w:pPr>
              <w:jc w:val="center"/>
            </w:pPr>
            <w:r w:rsidRPr="00FF51F8">
              <w:lastRenderedPageBreak/>
              <w:t>тыс.</w:t>
            </w:r>
          </w:p>
          <w:p w:rsidR="00FF51F8" w:rsidRPr="00FF51F8" w:rsidRDefault="00FF51F8" w:rsidP="00FF51F8">
            <w:pPr>
              <w:jc w:val="center"/>
            </w:pPr>
            <w:r w:rsidRPr="00FF51F8">
              <w:lastRenderedPageBreak/>
              <w:t>руб.</w:t>
            </w:r>
          </w:p>
        </w:tc>
        <w:tc>
          <w:tcPr>
            <w:tcW w:w="992" w:type="dxa"/>
          </w:tcPr>
          <w:p w:rsidR="00FF51F8" w:rsidRPr="00FF51F8" w:rsidRDefault="00FF51F8" w:rsidP="00FF51F8">
            <w:pPr>
              <w:jc w:val="center"/>
            </w:pPr>
            <w:r w:rsidRPr="00FF51F8">
              <w:lastRenderedPageBreak/>
              <w:t>0,00</w:t>
            </w:r>
          </w:p>
        </w:tc>
        <w:tc>
          <w:tcPr>
            <w:tcW w:w="992" w:type="dxa"/>
            <w:shd w:val="clear" w:color="auto" w:fill="auto"/>
          </w:tcPr>
          <w:p w:rsidR="00FF51F8" w:rsidRPr="00FF51F8" w:rsidRDefault="00FF51F8" w:rsidP="00FF51F8">
            <w:pPr>
              <w:jc w:val="center"/>
            </w:pPr>
            <w:r w:rsidRPr="00FF51F8">
              <w:t>0,00</w:t>
            </w:r>
          </w:p>
        </w:tc>
        <w:tc>
          <w:tcPr>
            <w:tcW w:w="993" w:type="dxa"/>
            <w:shd w:val="clear" w:color="auto" w:fill="auto"/>
          </w:tcPr>
          <w:p w:rsidR="00FF51F8" w:rsidRPr="00FF51F8" w:rsidRDefault="00FF51F8" w:rsidP="00FF51F8">
            <w:pPr>
              <w:jc w:val="center"/>
            </w:pPr>
            <w:r w:rsidRPr="00FF51F8">
              <w:t>0,00</w:t>
            </w:r>
          </w:p>
        </w:tc>
        <w:tc>
          <w:tcPr>
            <w:tcW w:w="872" w:type="dxa"/>
            <w:shd w:val="clear" w:color="auto" w:fill="auto"/>
          </w:tcPr>
          <w:p w:rsidR="00FF51F8" w:rsidRPr="00FF51F8" w:rsidRDefault="00FF51F8" w:rsidP="00FF51F8">
            <w:pPr>
              <w:jc w:val="center"/>
            </w:pPr>
            <w:r w:rsidRPr="00FF51F8">
              <w:t>0,00</w:t>
            </w:r>
          </w:p>
        </w:tc>
        <w:tc>
          <w:tcPr>
            <w:tcW w:w="851" w:type="dxa"/>
            <w:shd w:val="clear" w:color="auto" w:fill="auto"/>
          </w:tcPr>
          <w:p w:rsidR="00FF51F8" w:rsidRPr="00FF51F8" w:rsidRDefault="00FF51F8" w:rsidP="00FF51F8">
            <w:pPr>
              <w:jc w:val="center"/>
            </w:pPr>
            <w:r w:rsidRPr="00FF51F8">
              <w:t>0,00</w:t>
            </w:r>
          </w:p>
        </w:tc>
        <w:tc>
          <w:tcPr>
            <w:tcW w:w="708" w:type="dxa"/>
          </w:tcPr>
          <w:p w:rsidR="00FF51F8" w:rsidRPr="00FF51F8" w:rsidRDefault="00FF51F8" w:rsidP="00FF51F8">
            <w:pPr>
              <w:jc w:val="center"/>
            </w:pPr>
            <w:r w:rsidRPr="00FF51F8">
              <w:t>0,00</w:t>
            </w:r>
          </w:p>
        </w:tc>
        <w:tc>
          <w:tcPr>
            <w:tcW w:w="851" w:type="dxa"/>
          </w:tcPr>
          <w:p w:rsidR="00FF51F8" w:rsidRPr="00FF51F8" w:rsidRDefault="00FF51F8" w:rsidP="00FF51F8">
            <w:pPr>
              <w:jc w:val="center"/>
            </w:pPr>
            <w:r w:rsidRPr="00FF51F8">
              <w:t>0,00</w:t>
            </w:r>
          </w:p>
        </w:tc>
      </w:tr>
      <w:tr w:rsidR="00FF51F8" w:rsidRPr="00FF51F8" w:rsidTr="00FF00A9">
        <w:trPr>
          <w:jc w:val="center"/>
        </w:trPr>
        <w:tc>
          <w:tcPr>
            <w:tcW w:w="709" w:type="dxa"/>
          </w:tcPr>
          <w:p w:rsidR="00FF51F8" w:rsidRPr="00FF51F8" w:rsidRDefault="00FF51F8" w:rsidP="00FF51F8">
            <w:pPr>
              <w:jc w:val="center"/>
            </w:pPr>
            <w:r w:rsidRPr="00FF51F8">
              <w:lastRenderedPageBreak/>
              <w:t>3.2</w:t>
            </w:r>
          </w:p>
        </w:tc>
        <w:tc>
          <w:tcPr>
            <w:tcW w:w="3566" w:type="dxa"/>
            <w:shd w:val="clear" w:color="auto" w:fill="auto"/>
          </w:tcPr>
          <w:p w:rsidR="00FF51F8" w:rsidRPr="00FF51F8" w:rsidRDefault="00FF51F8" w:rsidP="00FF51F8">
            <w:pPr>
              <w:jc w:val="both"/>
            </w:pPr>
            <w:r w:rsidRPr="00FF51F8">
              <w:t>Основное мероприятие:</w:t>
            </w:r>
          </w:p>
          <w:p w:rsidR="00FF51F8" w:rsidRPr="00FF51F8" w:rsidRDefault="00FF51F8" w:rsidP="00FF51F8">
            <w:pPr>
              <w:jc w:val="both"/>
            </w:pPr>
            <w:r w:rsidRPr="00FF51F8">
              <w:t>"</w:t>
            </w:r>
            <w:r w:rsidRPr="00FF51F8">
              <w:rPr>
                <w:lang w:eastAsia="hi-IN" w:bidi="hi-IN"/>
              </w:rPr>
              <w:t>Освещение на Совете по развитию малого и среднего предпринимательства при администрации Тайшетского района информации по вопросам социальной ответственности предпринимателей"</w:t>
            </w:r>
          </w:p>
        </w:tc>
        <w:tc>
          <w:tcPr>
            <w:tcW w:w="1134" w:type="dxa"/>
            <w:shd w:val="clear" w:color="auto" w:fill="auto"/>
          </w:tcPr>
          <w:p w:rsidR="00FF51F8" w:rsidRPr="00FF51F8" w:rsidRDefault="00FF51F8" w:rsidP="00FF51F8">
            <w:r w:rsidRPr="00FF51F8">
              <w:t xml:space="preserve">Управление </w:t>
            </w:r>
          </w:p>
          <w:p w:rsidR="00FF51F8" w:rsidRPr="00FF51F8" w:rsidRDefault="00FF51F8" w:rsidP="00FF51F8">
            <w:r w:rsidRPr="00FF51F8">
              <w:t xml:space="preserve">экономики и </w:t>
            </w:r>
          </w:p>
          <w:p w:rsidR="00FF51F8" w:rsidRPr="00FF51F8" w:rsidRDefault="00FF51F8" w:rsidP="00FF51F8">
            <w:r w:rsidRPr="00FF51F8">
              <w:t>промышленной политики</w:t>
            </w:r>
          </w:p>
        </w:tc>
        <w:tc>
          <w:tcPr>
            <w:tcW w:w="1205" w:type="dxa"/>
          </w:tcPr>
          <w:p w:rsidR="00FF51F8" w:rsidRPr="00FF51F8" w:rsidRDefault="00FF51F8" w:rsidP="00FF51F8">
            <w:pPr>
              <w:jc w:val="center"/>
            </w:pPr>
            <w:r w:rsidRPr="00FF51F8">
              <w:t xml:space="preserve">январь </w:t>
            </w:r>
          </w:p>
          <w:p w:rsidR="00FF51F8" w:rsidRPr="00FF51F8" w:rsidRDefault="00FF51F8" w:rsidP="00FF51F8">
            <w:pPr>
              <w:jc w:val="center"/>
            </w:pPr>
            <w:r w:rsidRPr="00FF51F8">
              <w:t>2020 г.</w:t>
            </w:r>
          </w:p>
        </w:tc>
        <w:tc>
          <w:tcPr>
            <w:tcW w:w="1156" w:type="dxa"/>
          </w:tcPr>
          <w:p w:rsidR="00FF51F8" w:rsidRPr="00FF51F8" w:rsidRDefault="00FF51F8" w:rsidP="00FF51F8">
            <w:pPr>
              <w:jc w:val="center"/>
            </w:pPr>
            <w:r w:rsidRPr="00FF51F8">
              <w:t xml:space="preserve">декабрь </w:t>
            </w:r>
          </w:p>
          <w:p w:rsidR="00FF51F8" w:rsidRPr="00FF51F8" w:rsidRDefault="00FF51F8" w:rsidP="00FF51F8">
            <w:pPr>
              <w:jc w:val="center"/>
            </w:pPr>
            <w:r w:rsidRPr="00FF51F8">
              <w:t>2026 г.</w:t>
            </w:r>
          </w:p>
        </w:tc>
        <w:tc>
          <w:tcPr>
            <w:tcW w:w="850" w:type="dxa"/>
          </w:tcPr>
          <w:p w:rsidR="00FF51F8" w:rsidRPr="00FF51F8" w:rsidRDefault="00FF51F8" w:rsidP="00FF51F8">
            <w:r w:rsidRPr="00FF51F8">
              <w:t>Районный</w:t>
            </w:r>
          </w:p>
          <w:p w:rsidR="00FF51F8" w:rsidRPr="00FF51F8" w:rsidRDefault="00FF51F8" w:rsidP="00FF51F8">
            <w:r w:rsidRPr="00FF51F8">
              <w:t>бюджет</w:t>
            </w:r>
          </w:p>
        </w:tc>
        <w:tc>
          <w:tcPr>
            <w:tcW w:w="709" w:type="dxa"/>
          </w:tcPr>
          <w:p w:rsidR="00FF51F8" w:rsidRPr="00FF51F8" w:rsidRDefault="00FF51F8" w:rsidP="00FF51F8">
            <w:pPr>
              <w:jc w:val="center"/>
            </w:pPr>
            <w:r w:rsidRPr="00FF51F8">
              <w:t>тыс.</w:t>
            </w:r>
          </w:p>
          <w:p w:rsidR="00FF51F8" w:rsidRPr="00FF51F8" w:rsidRDefault="00FF51F8" w:rsidP="00FF51F8">
            <w:pPr>
              <w:jc w:val="center"/>
            </w:pPr>
            <w:r w:rsidRPr="00FF51F8">
              <w:t>руб.</w:t>
            </w:r>
          </w:p>
        </w:tc>
        <w:tc>
          <w:tcPr>
            <w:tcW w:w="992" w:type="dxa"/>
          </w:tcPr>
          <w:p w:rsidR="00FF51F8" w:rsidRPr="00FF51F8" w:rsidRDefault="00FF51F8" w:rsidP="00FF51F8">
            <w:pPr>
              <w:jc w:val="center"/>
            </w:pPr>
            <w:r w:rsidRPr="00FF51F8">
              <w:t>0,00</w:t>
            </w:r>
          </w:p>
        </w:tc>
        <w:tc>
          <w:tcPr>
            <w:tcW w:w="992" w:type="dxa"/>
            <w:shd w:val="clear" w:color="auto" w:fill="auto"/>
          </w:tcPr>
          <w:p w:rsidR="00FF51F8" w:rsidRPr="00FF51F8" w:rsidRDefault="00FF51F8" w:rsidP="00FF51F8">
            <w:pPr>
              <w:jc w:val="center"/>
            </w:pPr>
            <w:r w:rsidRPr="00FF51F8">
              <w:t>0,00</w:t>
            </w:r>
          </w:p>
        </w:tc>
        <w:tc>
          <w:tcPr>
            <w:tcW w:w="993" w:type="dxa"/>
            <w:shd w:val="clear" w:color="auto" w:fill="auto"/>
          </w:tcPr>
          <w:p w:rsidR="00FF51F8" w:rsidRPr="00FF51F8" w:rsidRDefault="00FF51F8" w:rsidP="00FF51F8">
            <w:pPr>
              <w:jc w:val="center"/>
            </w:pPr>
            <w:r w:rsidRPr="00FF51F8">
              <w:t>0,00</w:t>
            </w:r>
          </w:p>
        </w:tc>
        <w:tc>
          <w:tcPr>
            <w:tcW w:w="872" w:type="dxa"/>
            <w:shd w:val="clear" w:color="auto" w:fill="auto"/>
          </w:tcPr>
          <w:p w:rsidR="00FF51F8" w:rsidRPr="00FF51F8" w:rsidRDefault="00FF51F8" w:rsidP="00FF51F8">
            <w:pPr>
              <w:jc w:val="center"/>
            </w:pPr>
            <w:r w:rsidRPr="00FF51F8">
              <w:t>0,00</w:t>
            </w:r>
          </w:p>
        </w:tc>
        <w:tc>
          <w:tcPr>
            <w:tcW w:w="851" w:type="dxa"/>
            <w:shd w:val="clear" w:color="auto" w:fill="auto"/>
          </w:tcPr>
          <w:p w:rsidR="00FF51F8" w:rsidRPr="00FF51F8" w:rsidRDefault="00FF51F8" w:rsidP="00FF51F8">
            <w:pPr>
              <w:jc w:val="center"/>
            </w:pPr>
            <w:r w:rsidRPr="00FF51F8">
              <w:t>0,00</w:t>
            </w:r>
          </w:p>
        </w:tc>
        <w:tc>
          <w:tcPr>
            <w:tcW w:w="708" w:type="dxa"/>
          </w:tcPr>
          <w:p w:rsidR="00FF51F8" w:rsidRPr="00FF51F8" w:rsidRDefault="00FF51F8" w:rsidP="00FF51F8">
            <w:pPr>
              <w:jc w:val="center"/>
            </w:pPr>
            <w:r w:rsidRPr="00FF51F8">
              <w:t>0,00</w:t>
            </w:r>
          </w:p>
        </w:tc>
        <w:tc>
          <w:tcPr>
            <w:tcW w:w="851" w:type="dxa"/>
          </w:tcPr>
          <w:p w:rsidR="00FF51F8" w:rsidRPr="00FF51F8" w:rsidRDefault="00FF51F8" w:rsidP="00FF51F8">
            <w:pPr>
              <w:jc w:val="center"/>
            </w:pPr>
            <w:r w:rsidRPr="00FF51F8">
              <w:t>0,00</w:t>
            </w:r>
          </w:p>
        </w:tc>
      </w:tr>
      <w:tr w:rsidR="00FF51F8" w:rsidRPr="00FF51F8" w:rsidTr="00FF00A9">
        <w:trPr>
          <w:jc w:val="center"/>
        </w:trPr>
        <w:tc>
          <w:tcPr>
            <w:tcW w:w="709" w:type="dxa"/>
          </w:tcPr>
          <w:p w:rsidR="00FF51F8" w:rsidRPr="00FF51F8" w:rsidRDefault="00FF51F8" w:rsidP="00FF51F8">
            <w:pPr>
              <w:jc w:val="center"/>
            </w:pPr>
            <w:r w:rsidRPr="00FF51F8">
              <w:t>4</w:t>
            </w:r>
          </w:p>
        </w:tc>
        <w:tc>
          <w:tcPr>
            <w:tcW w:w="14028" w:type="dxa"/>
            <w:gridSpan w:val="12"/>
            <w:shd w:val="clear" w:color="auto" w:fill="auto"/>
          </w:tcPr>
          <w:p w:rsidR="00FF51F8" w:rsidRPr="00FF51F8" w:rsidRDefault="00FF51F8" w:rsidP="00FF51F8">
            <w:pPr>
              <w:jc w:val="center"/>
              <w:rPr>
                <w:b/>
              </w:rPr>
            </w:pPr>
            <w:r w:rsidRPr="00FF51F8">
              <w:rPr>
                <w:b/>
              </w:rPr>
              <w:t xml:space="preserve">Задача 4: 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 </w:t>
            </w:r>
          </w:p>
        </w:tc>
        <w:tc>
          <w:tcPr>
            <w:tcW w:w="851" w:type="dxa"/>
          </w:tcPr>
          <w:p w:rsidR="00FF51F8" w:rsidRPr="00FF51F8" w:rsidRDefault="00FF51F8" w:rsidP="00FF51F8">
            <w:pPr>
              <w:jc w:val="center"/>
              <w:rPr>
                <w:b/>
              </w:rPr>
            </w:pPr>
          </w:p>
        </w:tc>
      </w:tr>
      <w:tr w:rsidR="00FF51F8" w:rsidRPr="00FF51F8" w:rsidTr="00FF00A9">
        <w:trPr>
          <w:jc w:val="center"/>
        </w:trPr>
        <w:tc>
          <w:tcPr>
            <w:tcW w:w="709" w:type="dxa"/>
          </w:tcPr>
          <w:p w:rsidR="00FF51F8" w:rsidRPr="00FF51F8" w:rsidRDefault="00FF51F8" w:rsidP="00FF51F8">
            <w:pPr>
              <w:jc w:val="center"/>
            </w:pPr>
            <w:r w:rsidRPr="00FF51F8">
              <w:t>4.1</w:t>
            </w:r>
          </w:p>
        </w:tc>
        <w:tc>
          <w:tcPr>
            <w:tcW w:w="3566" w:type="dxa"/>
            <w:shd w:val="clear" w:color="auto" w:fill="auto"/>
          </w:tcPr>
          <w:p w:rsidR="00FF51F8" w:rsidRPr="00FF51F8" w:rsidRDefault="00FF51F8" w:rsidP="00FF51F8">
            <w:pPr>
              <w:jc w:val="both"/>
            </w:pPr>
            <w:r w:rsidRPr="00FF51F8">
              <w:t>Основное мероприятие:</w:t>
            </w:r>
          </w:p>
          <w:p w:rsidR="00FF51F8" w:rsidRPr="00FF51F8" w:rsidRDefault="00FF51F8" w:rsidP="00FF51F8">
            <w:pPr>
              <w:jc w:val="both"/>
              <w:rPr>
                <w:color w:val="FF0000"/>
              </w:rPr>
            </w:pPr>
            <w:r w:rsidRPr="00FF51F8">
              <w:t>"Обеспечение информационной, консультационной и имущественной поддержкой физических лиц, не являющихся индивидуальными предпринимателями и применяющими специальный налоговый режим "Налог на профессиональный доход</w:t>
            </w:r>
            <w:r w:rsidRPr="00FF51F8">
              <w:rPr>
                <w:lang w:eastAsia="hi-IN" w:bidi="hi-IN"/>
              </w:rPr>
              <w:t>"</w:t>
            </w:r>
          </w:p>
        </w:tc>
        <w:tc>
          <w:tcPr>
            <w:tcW w:w="1134" w:type="dxa"/>
            <w:shd w:val="clear" w:color="auto" w:fill="auto"/>
          </w:tcPr>
          <w:p w:rsidR="00FF51F8" w:rsidRPr="00FF51F8" w:rsidRDefault="00FF51F8" w:rsidP="00FF51F8">
            <w:r w:rsidRPr="00FF51F8">
              <w:t xml:space="preserve">Управление </w:t>
            </w:r>
          </w:p>
          <w:p w:rsidR="00FF51F8" w:rsidRPr="00FF51F8" w:rsidRDefault="00FF51F8" w:rsidP="00FF51F8">
            <w:r w:rsidRPr="00FF51F8">
              <w:t xml:space="preserve">экономики и </w:t>
            </w:r>
          </w:p>
          <w:p w:rsidR="00FF51F8" w:rsidRPr="00FF51F8" w:rsidRDefault="00FF51F8" w:rsidP="00FF51F8">
            <w:r w:rsidRPr="00FF51F8">
              <w:t>промышленной политики, КУМИ района</w:t>
            </w:r>
          </w:p>
        </w:tc>
        <w:tc>
          <w:tcPr>
            <w:tcW w:w="1205" w:type="dxa"/>
          </w:tcPr>
          <w:p w:rsidR="00FF51F8" w:rsidRPr="00FF51F8" w:rsidRDefault="00FF51F8" w:rsidP="00FF51F8">
            <w:pPr>
              <w:jc w:val="center"/>
            </w:pPr>
            <w:r w:rsidRPr="00FF51F8">
              <w:t>2021 г.</w:t>
            </w:r>
          </w:p>
        </w:tc>
        <w:tc>
          <w:tcPr>
            <w:tcW w:w="1156" w:type="dxa"/>
          </w:tcPr>
          <w:p w:rsidR="00FF51F8" w:rsidRPr="00FF51F8" w:rsidRDefault="00FF51F8" w:rsidP="00FF51F8">
            <w:pPr>
              <w:jc w:val="center"/>
            </w:pPr>
            <w:r w:rsidRPr="00FF51F8">
              <w:t>2026 г.</w:t>
            </w:r>
          </w:p>
        </w:tc>
        <w:tc>
          <w:tcPr>
            <w:tcW w:w="850" w:type="dxa"/>
          </w:tcPr>
          <w:p w:rsidR="00FF51F8" w:rsidRPr="00FF51F8" w:rsidRDefault="00FF51F8" w:rsidP="00FF51F8">
            <w:r w:rsidRPr="00FF51F8">
              <w:t>Районный</w:t>
            </w:r>
          </w:p>
          <w:p w:rsidR="00FF51F8" w:rsidRPr="00FF51F8" w:rsidRDefault="00FF51F8" w:rsidP="00FF51F8">
            <w:r w:rsidRPr="00FF51F8">
              <w:t>бюджет</w:t>
            </w:r>
          </w:p>
        </w:tc>
        <w:tc>
          <w:tcPr>
            <w:tcW w:w="709" w:type="dxa"/>
          </w:tcPr>
          <w:p w:rsidR="00FF51F8" w:rsidRPr="00FF51F8" w:rsidRDefault="00FF51F8" w:rsidP="00FF51F8">
            <w:pPr>
              <w:jc w:val="center"/>
            </w:pPr>
            <w:r w:rsidRPr="00FF51F8">
              <w:t>тыс.</w:t>
            </w:r>
          </w:p>
          <w:p w:rsidR="00FF51F8" w:rsidRPr="00FF51F8" w:rsidRDefault="00FF51F8" w:rsidP="00FF51F8">
            <w:pPr>
              <w:jc w:val="center"/>
            </w:pPr>
            <w:r w:rsidRPr="00FF51F8">
              <w:t>руб.</w:t>
            </w:r>
          </w:p>
        </w:tc>
        <w:tc>
          <w:tcPr>
            <w:tcW w:w="992" w:type="dxa"/>
          </w:tcPr>
          <w:p w:rsidR="00FF51F8" w:rsidRPr="00FF51F8" w:rsidRDefault="00FF51F8" w:rsidP="00FF51F8">
            <w:pPr>
              <w:jc w:val="center"/>
            </w:pPr>
            <w:r w:rsidRPr="00FF51F8">
              <w:t>0,00</w:t>
            </w:r>
          </w:p>
        </w:tc>
        <w:tc>
          <w:tcPr>
            <w:tcW w:w="992" w:type="dxa"/>
            <w:shd w:val="clear" w:color="auto" w:fill="auto"/>
          </w:tcPr>
          <w:p w:rsidR="00FF51F8" w:rsidRPr="00FF51F8" w:rsidRDefault="00FF51F8" w:rsidP="00FF51F8">
            <w:pPr>
              <w:jc w:val="center"/>
            </w:pPr>
            <w:r w:rsidRPr="00FF51F8">
              <w:t>0,00</w:t>
            </w:r>
          </w:p>
        </w:tc>
        <w:tc>
          <w:tcPr>
            <w:tcW w:w="993" w:type="dxa"/>
            <w:shd w:val="clear" w:color="auto" w:fill="auto"/>
          </w:tcPr>
          <w:p w:rsidR="00FF51F8" w:rsidRPr="00FF51F8" w:rsidRDefault="00FF51F8" w:rsidP="00FF51F8">
            <w:pPr>
              <w:jc w:val="center"/>
            </w:pPr>
            <w:r w:rsidRPr="00FF51F8">
              <w:t>0,00</w:t>
            </w:r>
          </w:p>
        </w:tc>
        <w:tc>
          <w:tcPr>
            <w:tcW w:w="872" w:type="dxa"/>
            <w:shd w:val="clear" w:color="auto" w:fill="auto"/>
          </w:tcPr>
          <w:p w:rsidR="00FF51F8" w:rsidRPr="00FF51F8" w:rsidRDefault="00FF51F8" w:rsidP="00FF51F8">
            <w:pPr>
              <w:jc w:val="center"/>
            </w:pPr>
            <w:r w:rsidRPr="00FF51F8">
              <w:t>0,00</w:t>
            </w:r>
          </w:p>
        </w:tc>
        <w:tc>
          <w:tcPr>
            <w:tcW w:w="851" w:type="dxa"/>
            <w:shd w:val="clear" w:color="auto" w:fill="auto"/>
          </w:tcPr>
          <w:p w:rsidR="00FF51F8" w:rsidRPr="00FF51F8" w:rsidRDefault="00FF51F8" w:rsidP="00FF51F8">
            <w:pPr>
              <w:jc w:val="center"/>
            </w:pPr>
            <w:r w:rsidRPr="00FF51F8">
              <w:t>0,00</w:t>
            </w:r>
          </w:p>
        </w:tc>
        <w:tc>
          <w:tcPr>
            <w:tcW w:w="708" w:type="dxa"/>
          </w:tcPr>
          <w:p w:rsidR="00FF51F8" w:rsidRPr="00FF51F8" w:rsidRDefault="00FF51F8" w:rsidP="00FF51F8">
            <w:pPr>
              <w:jc w:val="center"/>
            </w:pPr>
            <w:r w:rsidRPr="00FF51F8">
              <w:t>0,00</w:t>
            </w:r>
          </w:p>
        </w:tc>
        <w:tc>
          <w:tcPr>
            <w:tcW w:w="851" w:type="dxa"/>
          </w:tcPr>
          <w:p w:rsidR="00FF51F8" w:rsidRPr="00FF51F8" w:rsidRDefault="00FF51F8" w:rsidP="00FF51F8">
            <w:pPr>
              <w:jc w:val="center"/>
            </w:pPr>
            <w:r w:rsidRPr="00FF51F8">
              <w:t>0,00</w:t>
            </w:r>
          </w:p>
        </w:tc>
      </w:tr>
      <w:tr w:rsidR="00FF51F8" w:rsidRPr="00FF51F8" w:rsidTr="00FF00A9">
        <w:trPr>
          <w:trHeight w:val="550"/>
          <w:jc w:val="center"/>
        </w:trPr>
        <w:tc>
          <w:tcPr>
            <w:tcW w:w="709" w:type="dxa"/>
            <w:vMerge w:val="restart"/>
            <w:shd w:val="clear" w:color="auto" w:fill="auto"/>
          </w:tcPr>
          <w:p w:rsidR="00FF51F8" w:rsidRPr="00FF51F8" w:rsidRDefault="00FF51F8" w:rsidP="00FF51F8">
            <w:pPr>
              <w:jc w:val="center"/>
              <w:rPr>
                <w:b/>
              </w:rPr>
            </w:pPr>
            <w:r w:rsidRPr="00FF51F8">
              <w:rPr>
                <w:b/>
              </w:rPr>
              <w:lastRenderedPageBreak/>
              <w:t>5</w:t>
            </w:r>
          </w:p>
        </w:tc>
        <w:tc>
          <w:tcPr>
            <w:tcW w:w="7911" w:type="dxa"/>
            <w:gridSpan w:val="5"/>
            <w:shd w:val="clear" w:color="auto" w:fill="auto"/>
            <w:vAlign w:val="center"/>
          </w:tcPr>
          <w:p w:rsidR="00FF51F8" w:rsidRPr="00FF51F8" w:rsidRDefault="00FF51F8" w:rsidP="00FF51F8">
            <w:pPr>
              <w:jc w:val="both"/>
              <w:rPr>
                <w:b/>
              </w:rPr>
            </w:pPr>
            <w:r w:rsidRPr="00FF51F8">
              <w:t xml:space="preserve">Итого 0,00 тыс. руб., в т. ч. по источникам: </w:t>
            </w:r>
          </w:p>
        </w:tc>
        <w:tc>
          <w:tcPr>
            <w:tcW w:w="709" w:type="dxa"/>
            <w:shd w:val="clear" w:color="auto" w:fill="auto"/>
          </w:tcPr>
          <w:p w:rsidR="00FF51F8" w:rsidRPr="00FF51F8" w:rsidRDefault="00FF51F8" w:rsidP="00FF51F8">
            <w:pPr>
              <w:jc w:val="center"/>
              <w:rPr>
                <w:b/>
              </w:rPr>
            </w:pPr>
            <w:r w:rsidRPr="00FF51F8">
              <w:t>тыс.</w:t>
            </w:r>
          </w:p>
          <w:p w:rsidR="00FF51F8" w:rsidRPr="00FF51F8" w:rsidRDefault="00FF51F8" w:rsidP="00FF51F8">
            <w:pPr>
              <w:jc w:val="center"/>
              <w:rPr>
                <w:b/>
              </w:rPr>
            </w:pPr>
            <w:r w:rsidRPr="00FF51F8">
              <w:t>руб.</w:t>
            </w:r>
          </w:p>
        </w:tc>
        <w:tc>
          <w:tcPr>
            <w:tcW w:w="992" w:type="dxa"/>
            <w:shd w:val="clear" w:color="auto" w:fill="auto"/>
            <w:vAlign w:val="center"/>
          </w:tcPr>
          <w:p w:rsidR="00FF51F8" w:rsidRPr="00FF51F8" w:rsidRDefault="00FF51F8" w:rsidP="00FF51F8">
            <w:pPr>
              <w:jc w:val="center"/>
            </w:pPr>
            <w:r w:rsidRPr="00FF51F8">
              <w:t>0,00</w:t>
            </w:r>
          </w:p>
        </w:tc>
        <w:tc>
          <w:tcPr>
            <w:tcW w:w="992" w:type="dxa"/>
            <w:shd w:val="clear" w:color="auto" w:fill="auto"/>
            <w:vAlign w:val="center"/>
          </w:tcPr>
          <w:p w:rsidR="00FF51F8" w:rsidRPr="00FF51F8" w:rsidRDefault="00FF51F8" w:rsidP="00FF51F8">
            <w:pPr>
              <w:jc w:val="center"/>
            </w:pPr>
            <w:r w:rsidRPr="00FF51F8">
              <w:t>0,00</w:t>
            </w:r>
          </w:p>
        </w:tc>
        <w:tc>
          <w:tcPr>
            <w:tcW w:w="993" w:type="dxa"/>
            <w:shd w:val="clear" w:color="auto" w:fill="auto"/>
            <w:vAlign w:val="center"/>
          </w:tcPr>
          <w:p w:rsidR="00FF51F8" w:rsidRPr="00FF51F8" w:rsidRDefault="00FF51F8" w:rsidP="00FF51F8">
            <w:pPr>
              <w:jc w:val="center"/>
            </w:pPr>
            <w:r w:rsidRPr="00FF51F8">
              <w:t>0,00</w:t>
            </w:r>
          </w:p>
        </w:tc>
        <w:tc>
          <w:tcPr>
            <w:tcW w:w="872" w:type="dxa"/>
            <w:shd w:val="clear" w:color="auto" w:fill="auto"/>
            <w:vAlign w:val="center"/>
          </w:tcPr>
          <w:p w:rsidR="00FF51F8" w:rsidRPr="00FF51F8" w:rsidRDefault="00FF51F8" w:rsidP="00FF51F8">
            <w:pPr>
              <w:jc w:val="center"/>
              <w:rPr>
                <w:b/>
              </w:rPr>
            </w:pPr>
            <w:r w:rsidRPr="00FF51F8">
              <w:t>0,00</w:t>
            </w:r>
          </w:p>
        </w:tc>
        <w:tc>
          <w:tcPr>
            <w:tcW w:w="851" w:type="dxa"/>
            <w:shd w:val="clear" w:color="auto" w:fill="auto"/>
            <w:vAlign w:val="center"/>
          </w:tcPr>
          <w:p w:rsidR="00FF51F8" w:rsidRPr="00FF51F8" w:rsidRDefault="00FF51F8" w:rsidP="00FF51F8">
            <w:pPr>
              <w:jc w:val="center"/>
              <w:rPr>
                <w:b/>
              </w:rPr>
            </w:pPr>
            <w:r w:rsidRPr="00FF51F8">
              <w:t>0,00</w:t>
            </w:r>
          </w:p>
        </w:tc>
        <w:tc>
          <w:tcPr>
            <w:tcW w:w="708" w:type="dxa"/>
            <w:vAlign w:val="center"/>
          </w:tcPr>
          <w:p w:rsidR="00FF51F8" w:rsidRPr="00FF51F8" w:rsidRDefault="00FF51F8" w:rsidP="00FF51F8">
            <w:pPr>
              <w:jc w:val="center"/>
            </w:pPr>
            <w:r w:rsidRPr="00FF51F8">
              <w:t>0,00</w:t>
            </w:r>
          </w:p>
        </w:tc>
        <w:tc>
          <w:tcPr>
            <w:tcW w:w="851" w:type="dxa"/>
          </w:tcPr>
          <w:p w:rsidR="00FF51F8" w:rsidRPr="00FF51F8" w:rsidRDefault="00FF51F8" w:rsidP="00FF51F8">
            <w:r w:rsidRPr="00FF51F8">
              <w:t>0,00</w:t>
            </w:r>
          </w:p>
        </w:tc>
      </w:tr>
      <w:tr w:rsidR="00FF51F8" w:rsidRPr="00FF51F8" w:rsidTr="00FF00A9">
        <w:trPr>
          <w:trHeight w:val="404"/>
          <w:jc w:val="center"/>
        </w:trPr>
        <w:tc>
          <w:tcPr>
            <w:tcW w:w="709" w:type="dxa"/>
            <w:vMerge/>
            <w:shd w:val="clear" w:color="auto" w:fill="auto"/>
          </w:tcPr>
          <w:p w:rsidR="00FF51F8" w:rsidRPr="00FF51F8" w:rsidRDefault="00FF51F8" w:rsidP="00FF51F8">
            <w:pPr>
              <w:jc w:val="center"/>
              <w:rPr>
                <w:b/>
              </w:rPr>
            </w:pPr>
          </w:p>
        </w:tc>
        <w:tc>
          <w:tcPr>
            <w:tcW w:w="7911" w:type="dxa"/>
            <w:gridSpan w:val="5"/>
            <w:shd w:val="clear" w:color="auto" w:fill="auto"/>
            <w:vAlign w:val="center"/>
          </w:tcPr>
          <w:p w:rsidR="00FF51F8" w:rsidRPr="00FF51F8" w:rsidRDefault="00FF51F8" w:rsidP="00FF51F8">
            <w:pPr>
              <w:rPr>
                <w:b/>
              </w:rPr>
            </w:pPr>
            <w:r w:rsidRPr="00FF51F8">
              <w:t>Районный бюджет: 0,00 тыс. руб.</w:t>
            </w:r>
          </w:p>
          <w:p w:rsidR="00FF51F8" w:rsidRPr="00FF51F8" w:rsidRDefault="00FF51F8" w:rsidP="00FF51F8">
            <w:pPr>
              <w:rPr>
                <w:b/>
              </w:rPr>
            </w:pPr>
          </w:p>
        </w:tc>
        <w:tc>
          <w:tcPr>
            <w:tcW w:w="709" w:type="dxa"/>
            <w:shd w:val="clear" w:color="auto" w:fill="auto"/>
          </w:tcPr>
          <w:p w:rsidR="00FF51F8" w:rsidRPr="00FF51F8" w:rsidRDefault="00FF51F8" w:rsidP="00FF51F8">
            <w:pPr>
              <w:jc w:val="center"/>
              <w:rPr>
                <w:b/>
              </w:rPr>
            </w:pPr>
            <w:r w:rsidRPr="00FF51F8">
              <w:t>тыс.</w:t>
            </w:r>
          </w:p>
          <w:p w:rsidR="00FF51F8" w:rsidRPr="00FF51F8" w:rsidRDefault="00FF51F8" w:rsidP="00FF51F8">
            <w:pPr>
              <w:jc w:val="center"/>
              <w:rPr>
                <w:b/>
              </w:rPr>
            </w:pPr>
            <w:r w:rsidRPr="00FF51F8">
              <w:t>руб.</w:t>
            </w:r>
          </w:p>
        </w:tc>
        <w:tc>
          <w:tcPr>
            <w:tcW w:w="992" w:type="dxa"/>
            <w:shd w:val="clear" w:color="auto" w:fill="auto"/>
            <w:vAlign w:val="center"/>
          </w:tcPr>
          <w:p w:rsidR="00FF51F8" w:rsidRPr="00FF51F8" w:rsidRDefault="00FF51F8" w:rsidP="00FF51F8">
            <w:pPr>
              <w:jc w:val="center"/>
            </w:pPr>
            <w:r w:rsidRPr="00FF51F8">
              <w:t>0,00</w:t>
            </w:r>
          </w:p>
        </w:tc>
        <w:tc>
          <w:tcPr>
            <w:tcW w:w="992" w:type="dxa"/>
            <w:shd w:val="clear" w:color="auto" w:fill="auto"/>
            <w:vAlign w:val="center"/>
          </w:tcPr>
          <w:p w:rsidR="00FF51F8" w:rsidRPr="00FF51F8" w:rsidRDefault="00FF51F8" w:rsidP="00FF51F8">
            <w:pPr>
              <w:jc w:val="center"/>
            </w:pPr>
            <w:r w:rsidRPr="00FF51F8">
              <w:t>0,00</w:t>
            </w:r>
          </w:p>
        </w:tc>
        <w:tc>
          <w:tcPr>
            <w:tcW w:w="993" w:type="dxa"/>
            <w:shd w:val="clear" w:color="auto" w:fill="auto"/>
            <w:vAlign w:val="center"/>
          </w:tcPr>
          <w:p w:rsidR="00FF51F8" w:rsidRPr="00FF51F8" w:rsidRDefault="00FF51F8" w:rsidP="00FF51F8">
            <w:pPr>
              <w:jc w:val="center"/>
            </w:pPr>
            <w:r w:rsidRPr="00FF51F8">
              <w:t>0,00</w:t>
            </w:r>
          </w:p>
        </w:tc>
        <w:tc>
          <w:tcPr>
            <w:tcW w:w="872" w:type="dxa"/>
            <w:shd w:val="clear" w:color="auto" w:fill="auto"/>
            <w:vAlign w:val="center"/>
          </w:tcPr>
          <w:p w:rsidR="00FF51F8" w:rsidRPr="00FF51F8" w:rsidRDefault="00FF51F8" w:rsidP="00FF51F8">
            <w:pPr>
              <w:jc w:val="center"/>
              <w:rPr>
                <w:b/>
              </w:rPr>
            </w:pPr>
            <w:r w:rsidRPr="00FF51F8">
              <w:t>0,00</w:t>
            </w:r>
          </w:p>
        </w:tc>
        <w:tc>
          <w:tcPr>
            <w:tcW w:w="851" w:type="dxa"/>
            <w:shd w:val="clear" w:color="auto" w:fill="auto"/>
            <w:vAlign w:val="center"/>
          </w:tcPr>
          <w:p w:rsidR="00FF51F8" w:rsidRPr="00FF51F8" w:rsidRDefault="00FF51F8" w:rsidP="00FF51F8">
            <w:pPr>
              <w:jc w:val="center"/>
              <w:rPr>
                <w:b/>
              </w:rPr>
            </w:pPr>
            <w:r w:rsidRPr="00FF51F8">
              <w:t>0,00</w:t>
            </w:r>
          </w:p>
        </w:tc>
        <w:tc>
          <w:tcPr>
            <w:tcW w:w="708" w:type="dxa"/>
            <w:vAlign w:val="center"/>
          </w:tcPr>
          <w:p w:rsidR="00FF51F8" w:rsidRPr="00FF51F8" w:rsidRDefault="00FF51F8" w:rsidP="00FF51F8">
            <w:pPr>
              <w:jc w:val="center"/>
            </w:pPr>
            <w:r w:rsidRPr="00FF51F8">
              <w:t>0,00</w:t>
            </w:r>
          </w:p>
        </w:tc>
        <w:tc>
          <w:tcPr>
            <w:tcW w:w="851" w:type="dxa"/>
          </w:tcPr>
          <w:p w:rsidR="00FF51F8" w:rsidRPr="00FF51F8" w:rsidRDefault="00FF51F8" w:rsidP="00FF51F8">
            <w:pPr>
              <w:jc w:val="center"/>
            </w:pPr>
            <w:r w:rsidRPr="00FF51F8">
              <w:t>0,00</w:t>
            </w:r>
          </w:p>
        </w:tc>
      </w:tr>
    </w:tbl>
    <w:p w:rsidR="00744FC9" w:rsidRDefault="00744FC9" w:rsidP="00744FC9">
      <w:pPr>
        <w:shd w:val="clear" w:color="auto" w:fill="FFFFFF" w:themeFill="background1"/>
        <w:tabs>
          <w:tab w:val="left" w:pos="14363"/>
        </w:tabs>
        <w:rPr>
          <w:color w:val="FF0000"/>
        </w:rPr>
      </w:pPr>
    </w:p>
    <w:p w:rsidR="00744FC9" w:rsidRPr="00EC54C9" w:rsidRDefault="00744FC9" w:rsidP="00744FC9">
      <w:pPr>
        <w:shd w:val="clear" w:color="auto" w:fill="FFFFFF" w:themeFill="background1"/>
        <w:tabs>
          <w:tab w:val="left" w:pos="14713"/>
        </w:tabs>
        <w:spacing w:line="230" w:lineRule="exact"/>
        <w:ind w:right="-29"/>
        <w:jc w:val="right"/>
      </w:pPr>
      <w:r>
        <w:rPr>
          <w:color w:val="FF0000"/>
        </w:rPr>
        <w:br w:type="page"/>
      </w:r>
      <w:r w:rsidRPr="00EC54C9">
        <w:lastRenderedPageBreak/>
        <w:t xml:space="preserve">Приложение </w:t>
      </w:r>
      <w:r>
        <w:t>4</w:t>
      </w:r>
    </w:p>
    <w:p w:rsidR="00744FC9" w:rsidRPr="002A4716" w:rsidRDefault="00FE2368" w:rsidP="00744FC9">
      <w:pPr>
        <w:jc w:val="right"/>
      </w:pPr>
      <w:r>
        <w:t xml:space="preserve">к </w:t>
      </w:r>
      <w:r w:rsidR="00744FC9" w:rsidRPr="002A4716">
        <w:t xml:space="preserve">подпрограмме </w:t>
      </w:r>
    </w:p>
    <w:p w:rsidR="00744FC9" w:rsidRPr="002A4716" w:rsidRDefault="00744FC9" w:rsidP="00744FC9">
      <w:pPr>
        <w:jc w:val="right"/>
      </w:pPr>
      <w:r w:rsidRPr="002A4716">
        <w:t xml:space="preserve"> "Развитие малого и среднего предпринимательства на территории Тайшетского района" на 2020-202</w:t>
      </w:r>
      <w:r w:rsidR="00B6387A">
        <w:t>6</w:t>
      </w:r>
      <w:r w:rsidRPr="002A4716">
        <w:t xml:space="preserve"> годы</w:t>
      </w:r>
    </w:p>
    <w:p w:rsidR="00744FC9" w:rsidRPr="00C060C7" w:rsidRDefault="00B6387A" w:rsidP="00744FC9">
      <w:pPr>
        <w:shd w:val="clear" w:color="auto" w:fill="FFFFFF" w:themeFill="background1"/>
        <w:jc w:val="right"/>
        <w:rPr>
          <w:color w:val="FF0000"/>
        </w:rPr>
      </w:pPr>
      <w:r>
        <w:rPr>
          <w:color w:val="FF0000"/>
        </w:rPr>
        <w:t>(</w:t>
      </w:r>
      <w:r w:rsidRPr="00B6387A">
        <w:rPr>
          <w:i/>
          <w:color w:val="FF0000"/>
        </w:rPr>
        <w:t>в редакции постановления от 20.06.2023 №415</w:t>
      </w:r>
      <w:r w:rsidR="00FF51F8">
        <w:rPr>
          <w:i/>
          <w:color w:val="FF0000"/>
        </w:rPr>
        <w:t>, от 08.12.2023 №1151</w:t>
      </w:r>
      <w:r>
        <w:rPr>
          <w:color w:val="FF0000"/>
        </w:rPr>
        <w:t>)</w:t>
      </w:r>
    </w:p>
    <w:p w:rsidR="00B6387A" w:rsidRDefault="00B6387A" w:rsidP="00B6387A">
      <w:pPr>
        <w:shd w:val="clear" w:color="auto" w:fill="FFFFFF" w:themeFill="background1"/>
        <w:jc w:val="center"/>
        <w:rPr>
          <w:b/>
          <w:bCs/>
        </w:rPr>
      </w:pPr>
    </w:p>
    <w:p w:rsidR="00B6387A" w:rsidRPr="00B6387A" w:rsidRDefault="00B6387A" w:rsidP="00B6387A">
      <w:pPr>
        <w:shd w:val="clear" w:color="auto" w:fill="FFFFFF" w:themeFill="background1"/>
        <w:jc w:val="center"/>
        <w:rPr>
          <w:b/>
          <w:bCs/>
        </w:rPr>
      </w:pPr>
      <w:r w:rsidRPr="00B6387A">
        <w:rPr>
          <w:b/>
          <w:bCs/>
        </w:rPr>
        <w:t>РЕСУРСНОЕ ОБЕСПЕЧЕНИЕ РЕАЛИЗАЦИИ ПОДПРОГРАММЫ</w:t>
      </w:r>
    </w:p>
    <w:p w:rsidR="00B6387A" w:rsidRPr="00B6387A" w:rsidRDefault="00B6387A" w:rsidP="00B6387A">
      <w:pPr>
        <w:spacing w:line="276" w:lineRule="auto"/>
        <w:jc w:val="center"/>
        <w:rPr>
          <w:b/>
          <w:bCs/>
        </w:rPr>
      </w:pPr>
      <w:r w:rsidRPr="00B6387A">
        <w:rPr>
          <w:b/>
          <w:bCs/>
        </w:rPr>
        <w:t>"</w:t>
      </w:r>
      <w:r w:rsidRPr="00B6387A">
        <w:rPr>
          <w:b/>
        </w:rPr>
        <w:t>Развитие малого и среднего предпринимательства на территории Тайшетского района" на 2020-2026 годы</w:t>
      </w:r>
    </w:p>
    <w:p w:rsidR="00B6387A" w:rsidRPr="00B6387A" w:rsidRDefault="00B6387A" w:rsidP="00B6387A">
      <w:pPr>
        <w:spacing w:line="276" w:lineRule="auto"/>
        <w:jc w:val="center"/>
        <w:rPr>
          <w:b/>
          <w:bCs/>
          <w:color w:val="FF0000"/>
        </w:rPr>
      </w:pPr>
    </w:p>
    <w:tbl>
      <w:tblPr>
        <w:tblpPr w:leftFromText="180" w:rightFromText="180" w:vertAnchor="text" w:horzAnchor="margin" w:tblpXSpec="center" w:tblpY="111"/>
        <w:tblW w:w="15588"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253"/>
        <w:gridCol w:w="912"/>
      </w:tblGrid>
      <w:tr w:rsidR="00B6387A" w:rsidRPr="00B6387A" w:rsidTr="008A49EA">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 xml:space="preserve">Источник </w:t>
            </w:r>
          </w:p>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финансирования</w:t>
            </w:r>
          </w:p>
        </w:tc>
        <w:tc>
          <w:tcPr>
            <w:tcW w:w="999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Объем финансирования, тыс. руб.</w:t>
            </w:r>
          </w:p>
        </w:tc>
      </w:tr>
      <w:tr w:rsidR="00B6387A" w:rsidRPr="00B6387A" w:rsidTr="008A49EA">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rPr>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 xml:space="preserve">за весь  </w:t>
            </w:r>
          </w:p>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 xml:space="preserve">период   </w:t>
            </w:r>
          </w:p>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реализации  Программы</w:t>
            </w:r>
          </w:p>
        </w:tc>
        <w:tc>
          <w:tcPr>
            <w:tcW w:w="8425" w:type="dxa"/>
            <w:gridSpan w:val="7"/>
            <w:tcBorders>
              <w:top w:val="nil"/>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в том числе по годам</w:t>
            </w:r>
          </w:p>
        </w:tc>
      </w:tr>
      <w:tr w:rsidR="00B6387A" w:rsidRPr="00B6387A" w:rsidTr="008A49EA">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rPr>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rPr>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2024 год</w:t>
            </w:r>
          </w:p>
        </w:tc>
        <w:tc>
          <w:tcPr>
            <w:tcW w:w="1253" w:type="dxa"/>
            <w:tcBorders>
              <w:top w:val="nil"/>
              <w:left w:val="single" w:sz="4" w:space="0" w:color="auto"/>
              <w:bottom w:val="single" w:sz="4" w:space="0" w:color="auto"/>
              <w:right w:val="single" w:sz="4" w:space="0" w:color="auto"/>
            </w:tcBorders>
            <w:shd w:val="clear" w:color="auto" w:fill="FFFFFF" w:themeFill="background1"/>
            <w:vAlign w:val="center"/>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2025 год</w:t>
            </w:r>
          </w:p>
        </w:tc>
        <w:tc>
          <w:tcPr>
            <w:tcW w:w="912" w:type="dxa"/>
            <w:tcBorders>
              <w:top w:val="nil"/>
              <w:left w:val="single" w:sz="4" w:space="0" w:color="auto"/>
              <w:bottom w:val="single" w:sz="4" w:space="0" w:color="auto"/>
              <w:right w:val="single" w:sz="4" w:space="0" w:color="auto"/>
            </w:tcBorders>
            <w:shd w:val="clear" w:color="auto" w:fill="FFFFFF" w:themeFill="background1"/>
          </w:tcPr>
          <w:p w:rsidR="00B6387A" w:rsidRPr="00B6387A" w:rsidRDefault="00B6387A" w:rsidP="00B6387A">
            <w:pPr>
              <w:autoSpaceDE w:val="0"/>
              <w:autoSpaceDN w:val="0"/>
              <w:adjustRightInd w:val="0"/>
              <w:jc w:val="center"/>
              <w:rPr>
                <w:rFonts w:eastAsia="Calibri"/>
                <w:lang w:eastAsia="en-US"/>
              </w:rPr>
            </w:pPr>
          </w:p>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2026 год</w:t>
            </w:r>
          </w:p>
        </w:tc>
      </w:tr>
      <w:tr w:rsidR="00B6387A" w:rsidRPr="00B6387A" w:rsidTr="008A49EA">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B6387A" w:rsidRPr="00B6387A" w:rsidRDefault="00B6387A" w:rsidP="00B6387A">
            <w:pPr>
              <w:autoSpaceDE w:val="0"/>
              <w:autoSpaceDN w:val="0"/>
              <w:adjustRightInd w:val="0"/>
              <w:ind w:left="15"/>
              <w:jc w:val="center"/>
              <w:rPr>
                <w:rFonts w:eastAsia="Calibri"/>
                <w:lang w:eastAsia="en-US"/>
              </w:rPr>
            </w:pPr>
            <w:r w:rsidRPr="00B6387A">
              <w:rPr>
                <w:rFonts w:eastAsia="Calibri"/>
                <w:lang w:eastAsia="en-US"/>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B6387A" w:rsidRPr="00B6387A" w:rsidRDefault="00B6387A" w:rsidP="00B6387A">
            <w:pPr>
              <w:autoSpaceDE w:val="0"/>
              <w:autoSpaceDN w:val="0"/>
              <w:adjustRightInd w:val="0"/>
              <w:ind w:left="15"/>
              <w:jc w:val="center"/>
              <w:rPr>
                <w:rFonts w:eastAsia="Calibri"/>
                <w:lang w:eastAsia="en-US"/>
              </w:rPr>
            </w:pPr>
            <w:r w:rsidRPr="00B6387A">
              <w:rPr>
                <w:rFonts w:eastAsia="Calibri"/>
                <w:lang w:eastAsia="en-US"/>
              </w:rPr>
              <w:t>8</w:t>
            </w:r>
          </w:p>
        </w:tc>
        <w:tc>
          <w:tcPr>
            <w:tcW w:w="1253" w:type="dxa"/>
            <w:tcBorders>
              <w:top w:val="nil"/>
              <w:left w:val="single" w:sz="4" w:space="0" w:color="auto"/>
              <w:bottom w:val="single" w:sz="4" w:space="0" w:color="auto"/>
              <w:right w:val="single" w:sz="4" w:space="0" w:color="auto"/>
            </w:tcBorders>
            <w:shd w:val="clear" w:color="auto" w:fill="FFFFFF" w:themeFill="background1"/>
          </w:tcPr>
          <w:p w:rsidR="00B6387A" w:rsidRPr="00B6387A" w:rsidRDefault="00B6387A" w:rsidP="00B6387A">
            <w:pPr>
              <w:autoSpaceDE w:val="0"/>
              <w:autoSpaceDN w:val="0"/>
              <w:adjustRightInd w:val="0"/>
              <w:ind w:left="15"/>
              <w:jc w:val="center"/>
              <w:rPr>
                <w:rFonts w:eastAsia="Calibri"/>
                <w:lang w:eastAsia="en-US"/>
              </w:rPr>
            </w:pPr>
            <w:r w:rsidRPr="00B6387A">
              <w:rPr>
                <w:rFonts w:eastAsia="Calibri"/>
                <w:lang w:eastAsia="en-US"/>
              </w:rPr>
              <w:t>9</w:t>
            </w:r>
          </w:p>
        </w:tc>
        <w:tc>
          <w:tcPr>
            <w:tcW w:w="912" w:type="dxa"/>
            <w:tcBorders>
              <w:top w:val="nil"/>
              <w:left w:val="single" w:sz="4" w:space="0" w:color="auto"/>
              <w:bottom w:val="single" w:sz="4" w:space="0" w:color="auto"/>
              <w:right w:val="single" w:sz="4" w:space="0" w:color="auto"/>
            </w:tcBorders>
            <w:shd w:val="clear" w:color="auto" w:fill="FFFFFF" w:themeFill="background1"/>
          </w:tcPr>
          <w:p w:rsidR="00B6387A" w:rsidRPr="00B6387A" w:rsidRDefault="00B6387A" w:rsidP="00B6387A">
            <w:pPr>
              <w:autoSpaceDE w:val="0"/>
              <w:autoSpaceDN w:val="0"/>
              <w:adjustRightInd w:val="0"/>
              <w:ind w:left="15"/>
              <w:jc w:val="center"/>
              <w:rPr>
                <w:rFonts w:eastAsia="Calibri"/>
                <w:lang w:eastAsia="en-US"/>
              </w:rPr>
            </w:pPr>
            <w:r w:rsidRPr="00B6387A">
              <w:rPr>
                <w:rFonts w:eastAsia="Calibri"/>
                <w:lang w:eastAsia="en-US"/>
              </w:rPr>
              <w:t>10</w:t>
            </w:r>
          </w:p>
        </w:tc>
      </w:tr>
      <w:tr w:rsidR="00B6387A" w:rsidRPr="00B6387A" w:rsidTr="00B6387A">
        <w:tc>
          <w:tcPr>
            <w:tcW w:w="15588" w:type="dxa"/>
            <w:gridSpan w:val="12"/>
            <w:tcBorders>
              <w:top w:val="nil"/>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b/>
              </w:rPr>
            </w:pPr>
            <w:r w:rsidRPr="00B6387A">
              <w:rPr>
                <w:b/>
              </w:rPr>
              <w:t xml:space="preserve">Подпрограмма </w:t>
            </w:r>
            <w:r w:rsidRPr="00B6387A">
              <w:rPr>
                <w:rFonts w:eastAsiaTheme="minorEastAsia"/>
                <w:b/>
              </w:rPr>
              <w:t>"</w:t>
            </w:r>
            <w:r w:rsidRPr="00B6387A">
              <w:rPr>
                <w:b/>
              </w:rPr>
              <w:t>Развитие малого и среднего предпринимательства на территории Тайшетского района" на 2020-2026 годы</w:t>
            </w:r>
          </w:p>
        </w:tc>
      </w:tr>
      <w:tr w:rsidR="00B6387A" w:rsidRPr="00B6387A" w:rsidTr="00B6387A">
        <w:tc>
          <w:tcPr>
            <w:tcW w:w="319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6387A" w:rsidRPr="00B6387A" w:rsidRDefault="00B6387A" w:rsidP="00B6387A">
            <w:pPr>
              <w:jc w:val="both"/>
              <w:outlineLvl w:val="4"/>
              <w:rPr>
                <w:rFonts w:eastAsiaTheme="minorEastAsia"/>
              </w:rPr>
            </w:pPr>
            <w:r w:rsidRPr="00B6387A">
              <w:t xml:space="preserve">Управление экономики и промышленной политики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6387A" w:rsidRPr="00B6387A" w:rsidRDefault="00B6387A" w:rsidP="00B6387A">
            <w:pPr>
              <w:autoSpaceDE w:val="0"/>
              <w:autoSpaceDN w:val="0"/>
              <w:adjustRightInd w:val="0"/>
              <w:rPr>
                <w:rFonts w:eastAsia="Calibri"/>
                <w:lang w:eastAsia="en-US"/>
              </w:rPr>
            </w:pPr>
            <w:r w:rsidRPr="00B6387A">
              <w:rPr>
                <w:rFonts w:eastAsia="Calibri"/>
                <w:lang w:eastAsia="en-US"/>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r>
      <w:tr w:rsidR="00B6387A" w:rsidRPr="00B6387A" w:rsidTr="00B6387A">
        <w:trPr>
          <w:trHeight w:val="316"/>
        </w:trPr>
        <w:tc>
          <w:tcPr>
            <w:tcW w:w="319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rPr>
                <w:rFonts w:eastAsiaTheme="minorEastAsi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6387A" w:rsidRPr="00B6387A" w:rsidRDefault="00B6387A" w:rsidP="00B6387A">
            <w:pPr>
              <w:autoSpaceDE w:val="0"/>
              <w:autoSpaceDN w:val="0"/>
              <w:adjustRightInd w:val="0"/>
              <w:rPr>
                <w:rFonts w:eastAsia="Calibri"/>
                <w:lang w:eastAsia="en-US"/>
              </w:rPr>
            </w:pPr>
            <w:r w:rsidRPr="00B6387A">
              <w:rPr>
                <w:rFonts w:eastAsia="Calibri"/>
                <w:lang w:eastAsia="en-US"/>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r>
      <w:tr w:rsidR="00B6387A" w:rsidRPr="00B6387A" w:rsidTr="00B6387A">
        <w:tc>
          <w:tcPr>
            <w:tcW w:w="319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rPr>
                <w:rFonts w:eastAsiaTheme="minorEastAsi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6387A" w:rsidRPr="00B6387A" w:rsidRDefault="00B6387A" w:rsidP="00B6387A">
            <w:pPr>
              <w:autoSpaceDE w:val="0"/>
              <w:autoSpaceDN w:val="0"/>
              <w:adjustRightInd w:val="0"/>
              <w:rPr>
                <w:rFonts w:eastAsia="Calibri"/>
                <w:lang w:eastAsia="en-US"/>
              </w:rPr>
            </w:pPr>
            <w:r w:rsidRPr="00B6387A">
              <w:rPr>
                <w:rFonts w:eastAsia="Calibri"/>
                <w:lang w:eastAsia="en-US"/>
              </w:rPr>
              <w:t xml:space="preserve">Областной бюджет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r>
      <w:tr w:rsidR="00B6387A" w:rsidRPr="00B6387A" w:rsidTr="00B6387A">
        <w:tc>
          <w:tcPr>
            <w:tcW w:w="319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rPr>
                <w:rFonts w:eastAsiaTheme="minorEastAsi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6387A" w:rsidRPr="00B6387A" w:rsidRDefault="00B6387A" w:rsidP="00B6387A">
            <w:pPr>
              <w:autoSpaceDE w:val="0"/>
              <w:autoSpaceDN w:val="0"/>
              <w:adjustRightInd w:val="0"/>
              <w:rPr>
                <w:rFonts w:eastAsia="Calibri"/>
                <w:lang w:eastAsia="en-US"/>
              </w:rPr>
            </w:pPr>
            <w:r w:rsidRPr="00B6387A">
              <w:rPr>
                <w:rFonts w:eastAsia="Calibri"/>
                <w:lang w:eastAsia="en-US"/>
              </w:rPr>
              <w:t xml:space="preserve">Районный бюджет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r>
      <w:tr w:rsidR="00B6387A" w:rsidRPr="00B6387A" w:rsidTr="00B6387A">
        <w:tc>
          <w:tcPr>
            <w:tcW w:w="319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rPr>
                <w:rFonts w:eastAsiaTheme="minorEastAsi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6387A" w:rsidRPr="00B6387A" w:rsidRDefault="00B6387A" w:rsidP="00B6387A">
            <w:pPr>
              <w:autoSpaceDE w:val="0"/>
              <w:autoSpaceDN w:val="0"/>
              <w:adjustRightInd w:val="0"/>
              <w:rPr>
                <w:rFonts w:eastAsia="Calibri"/>
                <w:lang w:eastAsia="en-US"/>
              </w:rPr>
            </w:pPr>
            <w:r w:rsidRPr="00B6387A">
              <w:rPr>
                <w:rFonts w:eastAsia="Calibri"/>
                <w:lang w:eastAsia="en-US"/>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autoSpaceDE w:val="0"/>
              <w:autoSpaceDN w:val="0"/>
              <w:adjustRightInd w:val="0"/>
              <w:jc w:val="center"/>
              <w:rPr>
                <w:rFonts w:eastAsia="Calibri"/>
                <w:lang w:eastAsia="en-US"/>
              </w:rPr>
            </w:pPr>
            <w:r w:rsidRPr="00B6387A">
              <w:rPr>
                <w:rFonts w:eastAsia="Calibri"/>
                <w:lang w:eastAsia="en-US"/>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tcPr>
          <w:p w:rsidR="00B6387A" w:rsidRPr="00B6387A" w:rsidRDefault="00B6387A" w:rsidP="00B6387A">
            <w:pPr>
              <w:jc w:val="center"/>
              <w:rPr>
                <w:rFonts w:eastAsiaTheme="minorEastAsia"/>
                <w:lang w:eastAsia="hi-IN" w:bidi="hi-IN"/>
              </w:rPr>
            </w:pPr>
          </w:p>
          <w:p w:rsidR="00B6387A" w:rsidRPr="00B6387A" w:rsidRDefault="00B6387A" w:rsidP="00B6387A">
            <w:pPr>
              <w:jc w:val="center"/>
              <w:rPr>
                <w:rFonts w:eastAsiaTheme="minorEastAsia"/>
                <w:lang w:eastAsia="hi-IN" w:bidi="hi-IN"/>
              </w:rPr>
            </w:pPr>
            <w:r w:rsidRPr="00B6387A">
              <w:rPr>
                <w:rFonts w:eastAsiaTheme="minorEastAsia"/>
                <w:lang w:eastAsia="hi-IN" w:bidi="hi-IN"/>
              </w:rPr>
              <w:t>0,00</w:t>
            </w:r>
          </w:p>
        </w:tc>
      </w:tr>
    </w:tbl>
    <w:p w:rsidR="00744FC9" w:rsidRPr="00EB2B6C" w:rsidRDefault="00744FC9" w:rsidP="00744FC9">
      <w:pPr>
        <w:shd w:val="clear" w:color="auto" w:fill="FFFFFF" w:themeFill="background1"/>
        <w:jc w:val="center"/>
        <w:rPr>
          <w:i/>
          <w:iCs/>
          <w:color w:val="FF0000"/>
          <w:sz w:val="22"/>
          <w:szCs w:val="22"/>
        </w:rPr>
      </w:pPr>
    </w:p>
    <w:p w:rsidR="00744FC9" w:rsidRPr="00EB2B6C" w:rsidRDefault="00744FC9" w:rsidP="00744FC9">
      <w:pPr>
        <w:rPr>
          <w:i/>
          <w:iCs/>
          <w:color w:val="FF0000"/>
        </w:rPr>
      </w:pPr>
    </w:p>
    <w:p w:rsidR="00744FC9" w:rsidRPr="00EB2B6C" w:rsidRDefault="00744FC9" w:rsidP="00744FC9">
      <w:pPr>
        <w:rPr>
          <w:b/>
          <w:color w:val="FF0000"/>
        </w:rPr>
      </w:pPr>
    </w:p>
    <w:p w:rsidR="00513F2D" w:rsidRDefault="00513F2D" w:rsidP="00D73735">
      <w:pPr>
        <w:ind w:firstLine="709"/>
        <w:jc w:val="right"/>
        <w:rPr>
          <w:b/>
        </w:rPr>
        <w:sectPr w:rsidR="00513F2D" w:rsidSect="00B47160">
          <w:footerReference w:type="default" r:id="rId20"/>
          <w:footerReference w:type="first" r:id="rId21"/>
          <w:pgSz w:w="16834" w:h="11909" w:orient="landscape"/>
          <w:pgMar w:top="1418" w:right="907" w:bottom="975" w:left="851" w:header="720" w:footer="720" w:gutter="0"/>
          <w:cols w:space="708"/>
          <w:noEndnote/>
          <w:docGrid w:linePitch="326"/>
        </w:sectPr>
      </w:pPr>
    </w:p>
    <w:p w:rsidR="00DB5462" w:rsidRPr="00097FC6" w:rsidRDefault="00DB5462" w:rsidP="00D73735">
      <w:pPr>
        <w:ind w:firstLine="709"/>
        <w:jc w:val="right"/>
      </w:pPr>
      <w:r>
        <w:lastRenderedPageBreak/>
        <w:t xml:space="preserve">Приложение </w:t>
      </w:r>
      <w:r w:rsidR="00046B10">
        <w:t>5</w:t>
      </w:r>
    </w:p>
    <w:p w:rsidR="00DB5462" w:rsidRPr="00097FC6" w:rsidRDefault="00FE2368" w:rsidP="00D73735">
      <w:pPr>
        <w:jc w:val="right"/>
      </w:pPr>
      <w:r>
        <w:t xml:space="preserve">к </w:t>
      </w:r>
      <w:r w:rsidR="00DB5462" w:rsidRPr="00097FC6">
        <w:t>муниципальной программе муниципального образования "Тайшетский район"</w:t>
      </w:r>
    </w:p>
    <w:p w:rsidR="00046B10" w:rsidRDefault="00DB5462" w:rsidP="00D73735">
      <w:pPr>
        <w:jc w:val="right"/>
      </w:pPr>
      <w:r w:rsidRPr="00097FC6">
        <w:t xml:space="preserve"> "</w:t>
      </w:r>
      <w:r w:rsidR="00046B10">
        <w:t>Развитие экономического потенциала на территории Тайшетского района</w:t>
      </w:r>
      <w:r w:rsidRPr="00097FC6">
        <w:t xml:space="preserve">" </w:t>
      </w:r>
    </w:p>
    <w:p w:rsidR="00DB5462" w:rsidRDefault="00DB5462" w:rsidP="00D73735">
      <w:pPr>
        <w:jc w:val="right"/>
      </w:pPr>
      <w:r w:rsidRPr="00097FC6">
        <w:t>на 20</w:t>
      </w:r>
      <w:r w:rsidR="00046B10">
        <w:t>20</w:t>
      </w:r>
      <w:r w:rsidRPr="00097FC6">
        <w:t>-20</w:t>
      </w:r>
      <w:r w:rsidR="00046B10">
        <w:t>2</w:t>
      </w:r>
      <w:r w:rsidR="00335917">
        <w:t>6</w:t>
      </w:r>
      <w:r w:rsidRPr="00097FC6">
        <w:t xml:space="preserve"> годы</w:t>
      </w:r>
    </w:p>
    <w:p w:rsidR="001A1260" w:rsidRPr="00D42E8E" w:rsidRDefault="001A1260" w:rsidP="001A1260">
      <w:pPr>
        <w:jc w:val="right"/>
        <w:rPr>
          <w:i/>
          <w:color w:val="FF0000"/>
          <w:sz w:val="20"/>
          <w:szCs w:val="20"/>
        </w:rPr>
      </w:pPr>
      <w:r w:rsidRPr="00D42E8E">
        <w:rPr>
          <w:i/>
          <w:color w:val="FF0000"/>
          <w:sz w:val="20"/>
          <w:szCs w:val="20"/>
        </w:rPr>
        <w:t>(в ред. постановления от 28.02.2020 г. №155</w:t>
      </w:r>
      <w:r w:rsidR="000E1B93">
        <w:rPr>
          <w:i/>
          <w:color w:val="FF0000"/>
          <w:sz w:val="20"/>
          <w:szCs w:val="20"/>
        </w:rPr>
        <w:t>, от 20.06.2023 №415</w:t>
      </w:r>
      <w:r w:rsidRPr="00D42E8E">
        <w:rPr>
          <w:i/>
          <w:color w:val="FF0000"/>
          <w:sz w:val="20"/>
          <w:szCs w:val="20"/>
        </w:rPr>
        <w:t>)</w:t>
      </w:r>
    </w:p>
    <w:p w:rsidR="00FD1851" w:rsidRDefault="00FD1851" w:rsidP="001A1260">
      <w:pPr>
        <w:jc w:val="center"/>
        <w:rPr>
          <w:sz w:val="20"/>
          <w:szCs w:val="20"/>
        </w:rPr>
      </w:pPr>
    </w:p>
    <w:p w:rsidR="00DB5462" w:rsidRDefault="00DB5462" w:rsidP="00D73735">
      <w:pPr>
        <w:jc w:val="center"/>
        <w:rPr>
          <w:b/>
        </w:rPr>
      </w:pPr>
    </w:p>
    <w:p w:rsidR="004C1ECF" w:rsidRDefault="004C1ECF" w:rsidP="004C1ECF">
      <w:pPr>
        <w:widowControl w:val="0"/>
        <w:autoSpaceDE w:val="0"/>
        <w:autoSpaceDN w:val="0"/>
        <w:adjustRightInd w:val="0"/>
        <w:jc w:val="center"/>
        <w:outlineLvl w:val="0"/>
        <w:rPr>
          <w:b/>
          <w:bCs/>
        </w:rPr>
      </w:pPr>
      <w:r w:rsidRPr="0049109F">
        <w:rPr>
          <w:b/>
          <w:bCs/>
        </w:rPr>
        <w:t>ПАСПОРТ ПОДПРОГРАММЫ</w:t>
      </w:r>
    </w:p>
    <w:p w:rsidR="004C1ECF" w:rsidRDefault="004C1ECF" w:rsidP="00D833D4">
      <w:pPr>
        <w:widowControl w:val="0"/>
        <w:autoSpaceDE w:val="0"/>
        <w:autoSpaceDN w:val="0"/>
        <w:adjustRightInd w:val="0"/>
        <w:jc w:val="center"/>
        <w:outlineLvl w:val="0"/>
        <w:rPr>
          <w:b/>
          <w:bCs/>
        </w:rPr>
      </w:pPr>
      <w:r>
        <w:rPr>
          <w:b/>
          <w:bCs/>
        </w:rPr>
        <w:t>"Развитие потребительского рынка на территории Тайшетского района"</w:t>
      </w:r>
    </w:p>
    <w:p w:rsidR="00D833D4" w:rsidRPr="00FF25D8" w:rsidRDefault="004C1ECF" w:rsidP="00D833D4">
      <w:pPr>
        <w:tabs>
          <w:tab w:val="left" w:pos="567"/>
        </w:tabs>
        <w:jc w:val="center"/>
      </w:pPr>
      <w:r>
        <w:rPr>
          <w:b/>
          <w:bCs/>
        </w:rPr>
        <w:t>на 2020-202</w:t>
      </w:r>
      <w:r w:rsidR="000E1B93">
        <w:rPr>
          <w:b/>
          <w:bCs/>
        </w:rPr>
        <w:t>6</w:t>
      </w:r>
      <w:r>
        <w:rPr>
          <w:b/>
          <w:bCs/>
        </w:rPr>
        <w:t xml:space="preserve"> годы (далее Подпрограмма)</w:t>
      </w:r>
      <w:r w:rsidR="00D833D4" w:rsidRPr="00D833D4">
        <w:rPr>
          <w:i/>
          <w:color w:val="FF0000"/>
          <w:sz w:val="20"/>
          <w:szCs w:val="20"/>
        </w:rPr>
        <w:t xml:space="preserve"> </w:t>
      </w:r>
      <w:r w:rsidR="00D833D4" w:rsidRPr="00A212B1">
        <w:rPr>
          <w:i/>
          <w:color w:val="FF0000"/>
          <w:sz w:val="20"/>
          <w:szCs w:val="20"/>
        </w:rPr>
        <w:t>(в ред.постановления от 20.06.2023 №415)</w:t>
      </w:r>
    </w:p>
    <w:p w:rsidR="004C1ECF" w:rsidRPr="00691597" w:rsidRDefault="004C1ECF" w:rsidP="003F5B75">
      <w:pPr>
        <w:widowControl w:val="0"/>
        <w:autoSpaceDE w:val="0"/>
        <w:autoSpaceDN w:val="0"/>
        <w:adjustRightInd w:val="0"/>
        <w:jc w:val="center"/>
        <w:outlineLvl w:val="0"/>
        <w:rPr>
          <w:b/>
        </w:rPr>
      </w:pPr>
    </w:p>
    <w:p w:rsidR="004C1ECF" w:rsidRPr="0049109F" w:rsidRDefault="004C1ECF" w:rsidP="004C1ECF">
      <w:pPr>
        <w:widowControl w:val="0"/>
        <w:autoSpaceDE w:val="0"/>
        <w:autoSpaceDN w:val="0"/>
        <w:adjustRightInd w:val="0"/>
        <w:jc w:val="center"/>
        <w:outlineLvl w:val="0"/>
        <w:rPr>
          <w:b/>
          <w:bCs/>
        </w:rPr>
      </w:pPr>
    </w:p>
    <w:tbl>
      <w:tblPr>
        <w:tblW w:w="0" w:type="auto"/>
        <w:tblInd w:w="74" w:type="dxa"/>
        <w:tblLayout w:type="fixed"/>
        <w:tblCellMar>
          <w:left w:w="74" w:type="dxa"/>
          <w:right w:w="74" w:type="dxa"/>
        </w:tblCellMar>
        <w:tblLook w:val="0000" w:firstRow="0" w:lastRow="0" w:firstColumn="0" w:lastColumn="0" w:noHBand="0" w:noVBand="0"/>
      </w:tblPr>
      <w:tblGrid>
        <w:gridCol w:w="3828"/>
        <w:gridCol w:w="5953"/>
        <w:gridCol w:w="34"/>
      </w:tblGrid>
      <w:tr w:rsidR="004C1ECF" w:rsidRPr="008C27B2" w:rsidTr="0020127F">
        <w:trPr>
          <w:trHeight w:val="1"/>
        </w:trPr>
        <w:tc>
          <w:tcPr>
            <w:tcW w:w="3828" w:type="dxa"/>
            <w:tcBorders>
              <w:top w:val="single" w:sz="4" w:space="0" w:color="auto"/>
              <w:left w:val="single" w:sz="4" w:space="0" w:color="auto"/>
              <w:bottom w:val="single" w:sz="4" w:space="0" w:color="auto"/>
              <w:right w:val="single" w:sz="4" w:space="0" w:color="auto"/>
            </w:tcBorders>
            <w:shd w:val="clear" w:color="000000" w:fill="FFFFFF"/>
          </w:tcPr>
          <w:p w:rsidR="004C1ECF" w:rsidRPr="008C27B2"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t xml:space="preserve">Наименование </w:t>
            </w:r>
            <w:r w:rsidRPr="000E1B93">
              <w:rPr>
                <w:rFonts w:ascii="Times New Roman" w:hAnsi="Times New Roman" w:cs="Times New Roman"/>
                <w:sz w:val="24"/>
                <w:szCs w:val="24"/>
              </w:rPr>
              <w:t>Программы</w:t>
            </w:r>
            <w:r w:rsidRPr="000E1B93">
              <w:rPr>
                <w:rFonts w:ascii="Times New Roman" w:hAnsi="Times New Roman" w:cs="Times New Roman"/>
                <w:i/>
                <w:color w:val="FF0000"/>
              </w:rPr>
              <w:t xml:space="preserve">   </w:t>
            </w:r>
            <w:r w:rsidR="000E1B93" w:rsidRPr="000E1B93">
              <w:rPr>
                <w:rFonts w:ascii="Times New Roman" w:hAnsi="Times New Roman" w:cs="Times New Roman"/>
                <w:i/>
                <w:color w:val="FF0000"/>
              </w:rPr>
              <w:t>(в ред.постановления от 20.06.2023 №415)</w:t>
            </w:r>
            <w:r w:rsidRPr="000E1B93">
              <w:rPr>
                <w:rFonts w:ascii="Times New Roman" w:hAnsi="Times New Roman" w:cs="Times New Roman"/>
                <w:color w:val="FF0000"/>
                <w:sz w:val="24"/>
                <w:szCs w:val="24"/>
              </w:rPr>
              <w:t xml:space="preserve">            </w:t>
            </w:r>
          </w:p>
        </w:tc>
        <w:tc>
          <w:tcPr>
            <w:tcW w:w="5987" w:type="dxa"/>
            <w:gridSpan w:val="2"/>
            <w:tcBorders>
              <w:top w:val="single" w:sz="4" w:space="0" w:color="auto"/>
              <w:left w:val="single" w:sz="4" w:space="0" w:color="auto"/>
              <w:bottom w:val="single" w:sz="4" w:space="0" w:color="auto"/>
              <w:right w:val="single" w:sz="4" w:space="0" w:color="auto"/>
            </w:tcBorders>
            <w:shd w:val="clear" w:color="000000" w:fill="FFFFFF"/>
          </w:tcPr>
          <w:p w:rsidR="004C1ECF" w:rsidRPr="00684050" w:rsidRDefault="001E1B48" w:rsidP="0020127F">
            <w:pPr>
              <w:widowControl w:val="0"/>
              <w:autoSpaceDE w:val="0"/>
              <w:autoSpaceDN w:val="0"/>
              <w:adjustRightInd w:val="0"/>
              <w:jc w:val="both"/>
            </w:pPr>
            <w:r>
              <w:t>"</w:t>
            </w:r>
            <w:r w:rsidR="004C1ECF">
              <w:t>Развит</w:t>
            </w:r>
            <w:r w:rsidR="00FE2368">
              <w:t xml:space="preserve">ие экономического потенциала на территории </w:t>
            </w:r>
            <w:r w:rsidR="00FE2368" w:rsidRPr="00684050">
              <w:t>Тайшетского</w:t>
            </w:r>
            <w:r w:rsidR="004C1ECF" w:rsidRPr="00684050">
              <w:t xml:space="preserve"> район</w:t>
            </w:r>
            <w:r w:rsidR="004C1ECF">
              <w:t>а</w:t>
            </w:r>
            <w:r>
              <w:t>"</w:t>
            </w:r>
            <w:r w:rsidR="004C1ECF">
              <w:t xml:space="preserve"> на 2020-202</w:t>
            </w:r>
            <w:r w:rsidR="000E1B93">
              <w:t>6</w:t>
            </w:r>
            <w:r w:rsidR="004C1ECF">
              <w:t xml:space="preserve"> годы</w:t>
            </w:r>
          </w:p>
          <w:p w:rsidR="004C1ECF" w:rsidRPr="008C27B2" w:rsidRDefault="004C1ECF" w:rsidP="0020127F">
            <w:pPr>
              <w:pStyle w:val="ConsPlusCell1"/>
              <w:jc w:val="both"/>
              <w:rPr>
                <w:rFonts w:ascii="Times New Roman" w:hAnsi="Times New Roman" w:cs="Times New Roman"/>
                <w:sz w:val="24"/>
                <w:szCs w:val="24"/>
              </w:rPr>
            </w:pPr>
          </w:p>
        </w:tc>
      </w:tr>
      <w:tr w:rsidR="004C1ECF" w:rsidRPr="008C27B2" w:rsidTr="0020127F">
        <w:trPr>
          <w:trHeight w:val="1"/>
        </w:trPr>
        <w:tc>
          <w:tcPr>
            <w:tcW w:w="3828" w:type="dxa"/>
            <w:tcBorders>
              <w:top w:val="single" w:sz="4" w:space="0" w:color="auto"/>
              <w:left w:val="single" w:sz="2" w:space="0" w:color="000000"/>
              <w:bottom w:val="single" w:sz="2" w:space="0" w:color="000000"/>
              <w:right w:val="single" w:sz="2" w:space="0" w:color="000000"/>
            </w:tcBorders>
            <w:shd w:val="clear" w:color="000000" w:fill="FFFFFF"/>
          </w:tcPr>
          <w:p w:rsidR="004C1ECF" w:rsidRPr="008C27B2"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t xml:space="preserve">Наименование Подпрограммы   </w:t>
            </w:r>
            <w:r w:rsidR="000E1B93" w:rsidRPr="000E1B93">
              <w:rPr>
                <w:rFonts w:ascii="Times New Roman" w:hAnsi="Times New Roman" w:cs="Times New Roman"/>
                <w:i/>
                <w:color w:val="FF0000"/>
              </w:rPr>
              <w:t>(в ред.постановления от 20.06.2023 №415)</w:t>
            </w:r>
            <w:r w:rsidR="000E1B93" w:rsidRPr="000E1B93">
              <w:rPr>
                <w:rFonts w:ascii="Times New Roman" w:hAnsi="Times New Roman" w:cs="Times New Roman"/>
                <w:color w:val="FF0000"/>
                <w:sz w:val="24"/>
                <w:szCs w:val="24"/>
              </w:rPr>
              <w:t xml:space="preserve">            </w:t>
            </w:r>
            <w:r w:rsidRPr="008C27B2">
              <w:rPr>
                <w:rFonts w:ascii="Times New Roman" w:hAnsi="Times New Roman" w:cs="Times New Roman"/>
                <w:sz w:val="24"/>
                <w:szCs w:val="24"/>
              </w:rPr>
              <w:t xml:space="preserve">                </w:t>
            </w:r>
          </w:p>
        </w:tc>
        <w:tc>
          <w:tcPr>
            <w:tcW w:w="5987" w:type="dxa"/>
            <w:gridSpan w:val="2"/>
            <w:tcBorders>
              <w:top w:val="single" w:sz="4" w:space="0" w:color="auto"/>
              <w:left w:val="single" w:sz="2" w:space="0" w:color="000000"/>
              <w:bottom w:val="single" w:sz="2" w:space="0" w:color="000000"/>
              <w:right w:val="single" w:sz="2" w:space="0" w:color="000000"/>
            </w:tcBorders>
            <w:shd w:val="clear" w:color="000000" w:fill="FFFFFF"/>
          </w:tcPr>
          <w:p w:rsidR="004C1ECF" w:rsidRPr="00AF0A92" w:rsidRDefault="001E1B48" w:rsidP="0020127F">
            <w:pPr>
              <w:widowControl w:val="0"/>
              <w:autoSpaceDE w:val="0"/>
              <w:autoSpaceDN w:val="0"/>
              <w:adjustRightInd w:val="0"/>
              <w:jc w:val="both"/>
              <w:outlineLvl w:val="0"/>
              <w:rPr>
                <w:bCs/>
              </w:rPr>
            </w:pPr>
            <w:r>
              <w:rPr>
                <w:bCs/>
              </w:rPr>
              <w:t>"</w:t>
            </w:r>
            <w:r w:rsidR="004C1ECF" w:rsidRPr="00AF0A92">
              <w:rPr>
                <w:bCs/>
              </w:rPr>
              <w:t>Развитие потребительского рынка на территории Тайшетского района</w:t>
            </w:r>
            <w:r>
              <w:rPr>
                <w:bCs/>
              </w:rPr>
              <w:t>"</w:t>
            </w:r>
            <w:r w:rsidR="004C1ECF">
              <w:rPr>
                <w:bCs/>
              </w:rPr>
              <w:t xml:space="preserve"> </w:t>
            </w:r>
            <w:r w:rsidR="004C1ECF" w:rsidRPr="00AF0A92">
              <w:rPr>
                <w:bCs/>
              </w:rPr>
              <w:t>на 2020-202</w:t>
            </w:r>
            <w:r w:rsidR="000E1B93">
              <w:rPr>
                <w:bCs/>
              </w:rPr>
              <w:t>6</w:t>
            </w:r>
            <w:r w:rsidR="004C1ECF" w:rsidRPr="00AF0A92">
              <w:rPr>
                <w:bCs/>
              </w:rPr>
              <w:t xml:space="preserve"> годы</w:t>
            </w:r>
            <w:r>
              <w:rPr>
                <w:bCs/>
              </w:rPr>
              <w:t xml:space="preserve"> (далее - Подпрограмма)</w:t>
            </w:r>
          </w:p>
          <w:p w:rsidR="004C1ECF" w:rsidRPr="008C27B2" w:rsidRDefault="004C1ECF" w:rsidP="0020127F">
            <w:pPr>
              <w:pStyle w:val="ConsPlusCell1"/>
              <w:jc w:val="both"/>
              <w:rPr>
                <w:rFonts w:ascii="Times New Roman" w:hAnsi="Times New Roman" w:cs="Times New Roman"/>
                <w:sz w:val="24"/>
                <w:szCs w:val="24"/>
              </w:rPr>
            </w:pPr>
          </w:p>
        </w:tc>
      </w:tr>
      <w:tr w:rsidR="004C1ECF" w:rsidRPr="008C27B2" w:rsidTr="0020127F">
        <w:trPr>
          <w:trHeight w:val="1"/>
        </w:trPr>
        <w:tc>
          <w:tcPr>
            <w:tcW w:w="3828" w:type="dxa"/>
            <w:tcBorders>
              <w:top w:val="nil"/>
              <w:left w:val="single" w:sz="2" w:space="0" w:color="000000"/>
              <w:bottom w:val="single" w:sz="2" w:space="0" w:color="000000"/>
              <w:right w:val="single" w:sz="2" w:space="0" w:color="000000"/>
            </w:tcBorders>
            <w:shd w:val="clear" w:color="000000" w:fill="FFFFFF"/>
          </w:tcPr>
          <w:p w:rsidR="004C1ECF" w:rsidRPr="008C27B2" w:rsidRDefault="00FE2368" w:rsidP="0020127F">
            <w:pPr>
              <w:pStyle w:val="ConsPlusCell1"/>
              <w:rPr>
                <w:rFonts w:ascii="Times New Roman" w:hAnsi="Times New Roman" w:cs="Times New Roman"/>
                <w:sz w:val="24"/>
                <w:szCs w:val="24"/>
              </w:rPr>
            </w:pPr>
            <w:r>
              <w:rPr>
                <w:rFonts w:ascii="Times New Roman" w:hAnsi="Times New Roman" w:cs="Times New Roman"/>
                <w:sz w:val="24"/>
                <w:szCs w:val="24"/>
              </w:rPr>
              <w:t xml:space="preserve">Ответственный </w:t>
            </w:r>
            <w:r w:rsidRPr="008C27B2">
              <w:rPr>
                <w:rFonts w:ascii="Times New Roman" w:hAnsi="Times New Roman" w:cs="Times New Roman"/>
                <w:sz w:val="24"/>
                <w:szCs w:val="24"/>
              </w:rPr>
              <w:t>исполнитель Подпрограммы</w:t>
            </w:r>
            <w:r w:rsidR="004C1ECF" w:rsidRPr="008C27B2">
              <w:rPr>
                <w:rFonts w:ascii="Times New Roman" w:hAnsi="Times New Roman" w:cs="Times New Roman"/>
                <w:sz w:val="24"/>
                <w:szCs w:val="24"/>
              </w:rPr>
              <w:t xml:space="preserve">                     </w:t>
            </w:r>
          </w:p>
        </w:tc>
        <w:tc>
          <w:tcPr>
            <w:tcW w:w="5987" w:type="dxa"/>
            <w:gridSpan w:val="2"/>
            <w:tcBorders>
              <w:top w:val="nil"/>
              <w:left w:val="single" w:sz="2" w:space="0" w:color="000000"/>
              <w:bottom w:val="single" w:sz="2" w:space="0" w:color="000000"/>
              <w:right w:val="single" w:sz="2" w:space="0" w:color="000000"/>
            </w:tcBorders>
            <w:shd w:val="clear" w:color="000000" w:fill="FFFFFF"/>
          </w:tcPr>
          <w:p w:rsidR="004C1ECF" w:rsidRPr="008C27B2" w:rsidRDefault="001E1B48" w:rsidP="0020127F">
            <w:pPr>
              <w:pStyle w:val="ConsPlusCell1"/>
              <w:jc w:val="both"/>
              <w:rPr>
                <w:rFonts w:ascii="Times New Roman" w:hAnsi="Times New Roman" w:cs="Times New Roman"/>
                <w:sz w:val="24"/>
                <w:szCs w:val="24"/>
              </w:rPr>
            </w:pPr>
            <w:r>
              <w:rPr>
                <w:rFonts w:ascii="Times New Roman" w:hAnsi="Times New Roman" w:cs="Times New Roman"/>
                <w:sz w:val="24"/>
                <w:szCs w:val="24"/>
              </w:rPr>
              <w:t>Администрация Тайшетского района (</w:t>
            </w:r>
            <w:r w:rsidR="004C1ECF">
              <w:rPr>
                <w:rFonts w:ascii="Times New Roman" w:hAnsi="Times New Roman" w:cs="Times New Roman"/>
                <w:sz w:val="24"/>
                <w:szCs w:val="24"/>
              </w:rPr>
              <w:t>Управление экономики и промышленной политики Администрации</w:t>
            </w:r>
            <w:r w:rsidR="004C1ECF" w:rsidRPr="008C27B2">
              <w:rPr>
                <w:rFonts w:ascii="Times New Roman" w:hAnsi="Times New Roman" w:cs="Times New Roman"/>
                <w:sz w:val="24"/>
                <w:szCs w:val="24"/>
              </w:rPr>
              <w:t xml:space="preserve"> Тайшетского района</w:t>
            </w:r>
            <w:r w:rsidR="004C1ECF">
              <w:rPr>
                <w:rFonts w:ascii="Times New Roman" w:hAnsi="Times New Roman" w:cs="Times New Roman"/>
                <w:sz w:val="24"/>
                <w:szCs w:val="24"/>
              </w:rPr>
              <w:t xml:space="preserve"> </w:t>
            </w:r>
            <w:r w:rsidR="004C1ECF" w:rsidRPr="008C27B2">
              <w:rPr>
                <w:rFonts w:ascii="Times New Roman" w:hAnsi="Times New Roman" w:cs="Times New Roman"/>
                <w:sz w:val="24"/>
                <w:szCs w:val="24"/>
              </w:rPr>
              <w:t>(далее – Управление экономики и промышленной политики)</w:t>
            </w:r>
          </w:p>
        </w:tc>
      </w:tr>
      <w:tr w:rsidR="004C1ECF" w:rsidRPr="008C27B2" w:rsidTr="0020127F">
        <w:trPr>
          <w:trHeight w:val="1"/>
        </w:trPr>
        <w:tc>
          <w:tcPr>
            <w:tcW w:w="3828" w:type="dxa"/>
            <w:tcBorders>
              <w:top w:val="nil"/>
              <w:left w:val="single" w:sz="2" w:space="0" w:color="000000"/>
              <w:bottom w:val="single" w:sz="2" w:space="0" w:color="000000"/>
              <w:right w:val="single" w:sz="2" w:space="0" w:color="000000"/>
            </w:tcBorders>
            <w:shd w:val="clear" w:color="000000" w:fill="FFFFFF"/>
          </w:tcPr>
          <w:p w:rsidR="004C1ECF" w:rsidRPr="008C27B2" w:rsidRDefault="004C1ECF" w:rsidP="0020127F">
            <w:pPr>
              <w:pStyle w:val="ConsPlusCell1"/>
              <w:rPr>
                <w:rFonts w:ascii="Times New Roman" w:hAnsi="Times New Roman" w:cs="Times New Roman"/>
                <w:sz w:val="24"/>
                <w:szCs w:val="24"/>
              </w:rPr>
            </w:pPr>
            <w:r>
              <w:rPr>
                <w:rFonts w:ascii="Times New Roman" w:hAnsi="Times New Roman" w:cs="Times New Roman"/>
                <w:sz w:val="24"/>
                <w:szCs w:val="24"/>
              </w:rPr>
              <w:t>Исполнители Программы</w:t>
            </w:r>
          </w:p>
        </w:tc>
        <w:tc>
          <w:tcPr>
            <w:tcW w:w="5987" w:type="dxa"/>
            <w:gridSpan w:val="2"/>
            <w:tcBorders>
              <w:top w:val="nil"/>
              <w:left w:val="single" w:sz="2" w:space="0" w:color="000000"/>
              <w:bottom w:val="single" w:sz="2" w:space="0" w:color="000000"/>
              <w:right w:val="single" w:sz="2" w:space="0" w:color="000000"/>
            </w:tcBorders>
            <w:shd w:val="clear" w:color="000000" w:fill="FFFFFF"/>
          </w:tcPr>
          <w:p w:rsidR="004C1ECF" w:rsidRDefault="004C1ECF" w:rsidP="0020127F">
            <w:pPr>
              <w:pStyle w:val="ConsPlusCell1"/>
              <w:jc w:val="both"/>
              <w:rPr>
                <w:rFonts w:ascii="Times New Roman" w:hAnsi="Times New Roman" w:cs="Times New Roman"/>
                <w:sz w:val="24"/>
                <w:szCs w:val="24"/>
              </w:rPr>
            </w:pPr>
            <w:r>
              <w:rPr>
                <w:rFonts w:ascii="Times New Roman" w:hAnsi="Times New Roman" w:cs="Times New Roman"/>
                <w:sz w:val="24"/>
                <w:szCs w:val="24"/>
              </w:rPr>
              <w:t xml:space="preserve">Управление экономики и промышленной политики </w:t>
            </w:r>
          </w:p>
          <w:p w:rsidR="004C1ECF" w:rsidRPr="00EC5341" w:rsidRDefault="004C1ECF" w:rsidP="0020127F">
            <w:pPr>
              <w:rPr>
                <w:lang w:eastAsia="hi-IN" w:bidi="hi-IN"/>
              </w:rPr>
            </w:pPr>
          </w:p>
        </w:tc>
      </w:tr>
      <w:tr w:rsidR="004C1ECF" w:rsidRPr="008C27B2" w:rsidTr="0020127F">
        <w:trPr>
          <w:trHeight w:val="1"/>
        </w:trPr>
        <w:tc>
          <w:tcPr>
            <w:tcW w:w="3828" w:type="dxa"/>
            <w:tcBorders>
              <w:top w:val="nil"/>
              <w:left w:val="single" w:sz="2" w:space="0" w:color="000000"/>
              <w:bottom w:val="single" w:sz="2" w:space="0" w:color="000000"/>
              <w:right w:val="single" w:sz="2" w:space="0" w:color="000000"/>
            </w:tcBorders>
            <w:shd w:val="clear" w:color="auto" w:fill="auto"/>
          </w:tcPr>
          <w:p w:rsidR="004C1ECF" w:rsidRPr="00A810D7"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t xml:space="preserve">Участники </w:t>
            </w:r>
            <w:r>
              <w:rPr>
                <w:rFonts w:ascii="Times New Roman" w:hAnsi="Times New Roman" w:cs="Times New Roman"/>
                <w:sz w:val="24"/>
                <w:szCs w:val="24"/>
              </w:rPr>
              <w:t xml:space="preserve">мероприятий </w:t>
            </w:r>
            <w:r w:rsidRPr="008C27B2">
              <w:rPr>
                <w:rFonts w:ascii="Times New Roman" w:hAnsi="Times New Roman" w:cs="Times New Roman"/>
                <w:sz w:val="24"/>
                <w:szCs w:val="24"/>
              </w:rPr>
              <w:t>Подпрограммы</w:t>
            </w:r>
          </w:p>
          <w:p w:rsidR="004C1ECF" w:rsidRPr="004027A7" w:rsidRDefault="004C1ECF" w:rsidP="0020127F">
            <w:pPr>
              <w:rPr>
                <w:lang w:eastAsia="hi-IN" w:bidi="hi-IN"/>
              </w:rPr>
            </w:pPr>
          </w:p>
        </w:tc>
        <w:tc>
          <w:tcPr>
            <w:tcW w:w="5987" w:type="dxa"/>
            <w:gridSpan w:val="2"/>
            <w:tcBorders>
              <w:top w:val="nil"/>
              <w:left w:val="single" w:sz="2" w:space="0" w:color="000000"/>
              <w:bottom w:val="single" w:sz="2" w:space="0" w:color="000000"/>
              <w:right w:val="single" w:sz="2" w:space="0" w:color="000000"/>
            </w:tcBorders>
            <w:shd w:val="clear" w:color="auto" w:fill="auto"/>
          </w:tcPr>
          <w:p w:rsidR="004C1ECF" w:rsidRPr="00A810D7" w:rsidRDefault="004C1ECF" w:rsidP="0020127F">
            <w:pPr>
              <w:pStyle w:val="ConsPlusCell1"/>
              <w:jc w:val="both"/>
              <w:rPr>
                <w:rFonts w:ascii="Times New Roman" w:hAnsi="Times New Roman" w:cs="Times New Roman"/>
                <w:sz w:val="24"/>
                <w:szCs w:val="24"/>
              </w:rPr>
            </w:pPr>
            <w:r w:rsidRPr="008C27B2">
              <w:rPr>
                <w:rFonts w:ascii="Times New Roman" w:hAnsi="Times New Roman" w:cs="Times New Roman"/>
                <w:sz w:val="24"/>
                <w:szCs w:val="24"/>
              </w:rPr>
              <w:t>Управление экономики и промышленной политики</w:t>
            </w:r>
          </w:p>
        </w:tc>
      </w:tr>
      <w:tr w:rsidR="004C1ECF" w:rsidRPr="008C27B2" w:rsidTr="0020127F">
        <w:trPr>
          <w:trHeight w:val="1"/>
        </w:trPr>
        <w:tc>
          <w:tcPr>
            <w:tcW w:w="3828" w:type="dxa"/>
            <w:tcBorders>
              <w:top w:val="nil"/>
              <w:left w:val="single" w:sz="2" w:space="0" w:color="000000"/>
              <w:bottom w:val="single" w:sz="2" w:space="0" w:color="000000"/>
              <w:right w:val="single" w:sz="2" w:space="0" w:color="000000"/>
            </w:tcBorders>
            <w:shd w:val="clear" w:color="000000" w:fill="FFFFFF"/>
          </w:tcPr>
          <w:p w:rsidR="004C1ECF" w:rsidRPr="008C27B2"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t xml:space="preserve">Цель Подпрограммы                                </w:t>
            </w:r>
          </w:p>
        </w:tc>
        <w:tc>
          <w:tcPr>
            <w:tcW w:w="5987" w:type="dxa"/>
            <w:gridSpan w:val="2"/>
            <w:tcBorders>
              <w:top w:val="nil"/>
              <w:left w:val="single" w:sz="2" w:space="0" w:color="000000"/>
              <w:bottom w:val="single" w:sz="2" w:space="0" w:color="000000"/>
              <w:right w:val="single" w:sz="2" w:space="0" w:color="000000"/>
            </w:tcBorders>
            <w:shd w:val="clear" w:color="000000" w:fill="FFFFFF"/>
          </w:tcPr>
          <w:p w:rsidR="004C1ECF" w:rsidRPr="0038069C" w:rsidRDefault="004C1ECF" w:rsidP="0020127F">
            <w:pPr>
              <w:pStyle w:val="ConsPlusCell1"/>
              <w:jc w:val="both"/>
              <w:rPr>
                <w:rFonts w:ascii="Times New Roman" w:hAnsi="Times New Roman" w:cs="Times New Roman"/>
                <w:sz w:val="24"/>
                <w:szCs w:val="24"/>
              </w:rPr>
            </w:pPr>
            <w:r w:rsidRPr="008C27B2">
              <w:rPr>
                <w:rFonts w:ascii="Times New Roman" w:hAnsi="Times New Roman" w:cs="Times New Roman"/>
                <w:sz w:val="24"/>
                <w:szCs w:val="24"/>
              </w:rPr>
              <w:t>Создание благоприятных усло</w:t>
            </w:r>
            <w:r>
              <w:rPr>
                <w:rFonts w:ascii="Times New Roman" w:hAnsi="Times New Roman" w:cs="Times New Roman"/>
                <w:sz w:val="24"/>
                <w:szCs w:val="24"/>
              </w:rPr>
              <w:t xml:space="preserve">вий для </w:t>
            </w:r>
            <w:r w:rsidR="00FE2368">
              <w:rPr>
                <w:rFonts w:ascii="Times New Roman" w:hAnsi="Times New Roman" w:cs="Times New Roman"/>
                <w:sz w:val="24"/>
                <w:szCs w:val="24"/>
              </w:rPr>
              <w:t>развития потребительского</w:t>
            </w:r>
            <w:r>
              <w:rPr>
                <w:rFonts w:ascii="Times New Roman" w:hAnsi="Times New Roman" w:cs="Times New Roman"/>
                <w:sz w:val="24"/>
                <w:szCs w:val="24"/>
              </w:rPr>
              <w:t xml:space="preserve"> рынка</w:t>
            </w:r>
            <w:r w:rsidRPr="008C27B2">
              <w:rPr>
                <w:rFonts w:ascii="Times New Roman" w:hAnsi="Times New Roman" w:cs="Times New Roman"/>
                <w:sz w:val="24"/>
                <w:szCs w:val="24"/>
              </w:rPr>
              <w:t xml:space="preserve"> на территории Тайшетского района</w:t>
            </w:r>
            <w:r>
              <w:rPr>
                <w:rFonts w:ascii="Times New Roman" w:hAnsi="Times New Roman" w:cs="Times New Roman"/>
                <w:sz w:val="24"/>
                <w:szCs w:val="24"/>
              </w:rPr>
              <w:t xml:space="preserve"> в сфере торговли, общественного питания, бытового обслуживания</w:t>
            </w:r>
          </w:p>
        </w:tc>
      </w:tr>
      <w:tr w:rsidR="004C1ECF" w:rsidRPr="008C27B2" w:rsidTr="0020127F">
        <w:trPr>
          <w:trHeight w:val="1"/>
        </w:trPr>
        <w:tc>
          <w:tcPr>
            <w:tcW w:w="3828" w:type="dxa"/>
            <w:tcBorders>
              <w:top w:val="nil"/>
              <w:left w:val="single" w:sz="2" w:space="0" w:color="000000"/>
              <w:bottom w:val="single" w:sz="2" w:space="0" w:color="000000"/>
              <w:right w:val="single" w:sz="2" w:space="0" w:color="000000"/>
            </w:tcBorders>
            <w:shd w:val="clear" w:color="000000" w:fill="FFFFFF"/>
          </w:tcPr>
          <w:p w:rsidR="004C1ECF" w:rsidRPr="008C27B2"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t xml:space="preserve">Задачи   Подпрограммы                                     </w:t>
            </w:r>
          </w:p>
        </w:tc>
        <w:tc>
          <w:tcPr>
            <w:tcW w:w="5987" w:type="dxa"/>
            <w:gridSpan w:val="2"/>
            <w:tcBorders>
              <w:top w:val="nil"/>
              <w:left w:val="single" w:sz="2" w:space="0" w:color="000000"/>
              <w:bottom w:val="single" w:sz="2" w:space="0" w:color="000000"/>
              <w:right w:val="single" w:sz="2" w:space="0" w:color="000000"/>
            </w:tcBorders>
            <w:shd w:val="clear" w:color="000000" w:fill="FFFFFF"/>
          </w:tcPr>
          <w:p w:rsidR="004C1ECF" w:rsidRPr="00592FB6" w:rsidRDefault="004C1ECF" w:rsidP="0020127F">
            <w:pPr>
              <w:jc w:val="both"/>
            </w:pPr>
            <w:r w:rsidRPr="00592FB6">
              <w:t>1.Повышение экономической и территориальной доступности товаров и услуг для населения Тайшетского района.</w:t>
            </w:r>
          </w:p>
          <w:p w:rsidR="004C1ECF" w:rsidRPr="00592FB6" w:rsidRDefault="004C1ECF" w:rsidP="0020127F">
            <w:pPr>
              <w:jc w:val="both"/>
            </w:pPr>
            <w:r w:rsidRPr="00592FB6">
              <w:t>2. Создание условий дл</w:t>
            </w:r>
            <w:r w:rsidR="00FE2368">
              <w:t>я повышения качества</w:t>
            </w:r>
            <w:r w:rsidRPr="00592FB6">
              <w:t xml:space="preserve"> реализуемых товаров и услуг на территории Тайшетского района.</w:t>
            </w:r>
          </w:p>
          <w:p w:rsidR="004C1ECF" w:rsidRPr="00592FB6" w:rsidRDefault="004C1ECF" w:rsidP="0020127F">
            <w:pPr>
              <w:jc w:val="both"/>
            </w:pPr>
            <w:r w:rsidRPr="00592FB6">
              <w:t>3. Содействие продвижению продукции местных товаропроизводителей на потребительском рынке.</w:t>
            </w:r>
          </w:p>
          <w:p w:rsidR="004C1ECF" w:rsidRPr="00592FB6" w:rsidRDefault="004C1ECF" w:rsidP="0020127F">
            <w:pPr>
              <w:jc w:val="both"/>
            </w:pPr>
            <w:r w:rsidRPr="00592FB6">
              <w:rPr>
                <w:lang w:eastAsia="hi-IN" w:bidi="hi-IN"/>
              </w:rPr>
              <w:t xml:space="preserve">4. </w:t>
            </w:r>
            <w:r w:rsidRPr="00592FB6">
              <w:t>Повышение культуры обслуживания насе</w:t>
            </w:r>
            <w:r w:rsidR="00FE2368">
              <w:t xml:space="preserve">ления на потребительском рынке </w:t>
            </w:r>
            <w:r w:rsidRPr="00592FB6">
              <w:t>Тайшетского района, стимулирование объектов потребительского рынка  к участию в  конкурсах с целью развития и повышения их статуса.</w:t>
            </w:r>
          </w:p>
        </w:tc>
      </w:tr>
      <w:tr w:rsidR="004C1ECF" w:rsidRPr="008C27B2" w:rsidTr="0020127F">
        <w:trPr>
          <w:trHeight w:val="1"/>
        </w:trPr>
        <w:tc>
          <w:tcPr>
            <w:tcW w:w="3828" w:type="dxa"/>
            <w:tcBorders>
              <w:top w:val="nil"/>
              <w:left w:val="single" w:sz="2" w:space="0" w:color="000000"/>
              <w:bottom w:val="single" w:sz="4" w:space="0" w:color="auto"/>
              <w:right w:val="single" w:sz="2" w:space="0" w:color="000000"/>
            </w:tcBorders>
            <w:shd w:val="clear" w:color="000000" w:fill="FFFFFF"/>
          </w:tcPr>
          <w:p w:rsidR="004C1ECF" w:rsidRPr="008C27B2"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t xml:space="preserve">Сроки реализации Подпрограммы </w:t>
            </w:r>
            <w:r w:rsidR="000E1B93" w:rsidRPr="000E1B93">
              <w:rPr>
                <w:rFonts w:ascii="Times New Roman" w:hAnsi="Times New Roman" w:cs="Times New Roman"/>
                <w:i/>
                <w:color w:val="FF0000"/>
              </w:rPr>
              <w:t>(в ред.постановления от 20.06.2023 №415)</w:t>
            </w:r>
            <w:r w:rsidR="000E1B93" w:rsidRPr="000E1B93">
              <w:rPr>
                <w:rFonts w:ascii="Times New Roman" w:hAnsi="Times New Roman" w:cs="Times New Roman"/>
                <w:color w:val="FF0000"/>
                <w:sz w:val="24"/>
                <w:szCs w:val="24"/>
              </w:rPr>
              <w:t xml:space="preserve">            </w:t>
            </w:r>
            <w:r w:rsidRPr="008C27B2">
              <w:rPr>
                <w:rFonts w:ascii="Times New Roman" w:hAnsi="Times New Roman" w:cs="Times New Roman"/>
                <w:sz w:val="24"/>
                <w:szCs w:val="24"/>
              </w:rPr>
              <w:t xml:space="preserve">                 </w:t>
            </w:r>
          </w:p>
        </w:tc>
        <w:tc>
          <w:tcPr>
            <w:tcW w:w="5987" w:type="dxa"/>
            <w:gridSpan w:val="2"/>
            <w:tcBorders>
              <w:top w:val="nil"/>
              <w:left w:val="single" w:sz="2" w:space="0" w:color="000000"/>
              <w:bottom w:val="single" w:sz="4" w:space="0" w:color="auto"/>
              <w:right w:val="single" w:sz="2" w:space="0" w:color="000000"/>
            </w:tcBorders>
            <w:shd w:val="clear" w:color="000000" w:fill="FFFFFF"/>
          </w:tcPr>
          <w:p w:rsidR="004C1ECF" w:rsidRPr="008C27B2" w:rsidRDefault="004C1ECF" w:rsidP="0020127F">
            <w:pPr>
              <w:pStyle w:val="ConsPlusCell1"/>
              <w:jc w:val="both"/>
              <w:rPr>
                <w:rFonts w:ascii="Times New Roman" w:hAnsi="Times New Roman" w:cs="Times New Roman"/>
                <w:sz w:val="24"/>
                <w:szCs w:val="24"/>
              </w:rPr>
            </w:pPr>
            <w:r>
              <w:rPr>
                <w:rFonts w:ascii="Times New Roman" w:hAnsi="Times New Roman" w:cs="Times New Roman"/>
                <w:sz w:val="24"/>
                <w:szCs w:val="24"/>
              </w:rPr>
              <w:t>2020 – 202</w:t>
            </w:r>
            <w:r w:rsidR="000E1B93">
              <w:rPr>
                <w:rFonts w:ascii="Times New Roman" w:hAnsi="Times New Roman" w:cs="Times New Roman"/>
                <w:sz w:val="24"/>
                <w:szCs w:val="24"/>
              </w:rPr>
              <w:t>6</w:t>
            </w:r>
            <w:r w:rsidRPr="008C27B2">
              <w:rPr>
                <w:rFonts w:ascii="Times New Roman" w:hAnsi="Times New Roman" w:cs="Times New Roman"/>
                <w:sz w:val="24"/>
                <w:szCs w:val="24"/>
              </w:rPr>
              <w:t xml:space="preserve"> годы </w:t>
            </w:r>
          </w:p>
          <w:p w:rsidR="004C1ECF" w:rsidRPr="008C27B2" w:rsidRDefault="004C1ECF" w:rsidP="0020127F">
            <w:pPr>
              <w:pStyle w:val="ConsPlusCell1"/>
              <w:jc w:val="both"/>
              <w:rPr>
                <w:rFonts w:ascii="Times New Roman" w:hAnsi="Times New Roman" w:cs="Times New Roman"/>
                <w:sz w:val="24"/>
                <w:szCs w:val="24"/>
              </w:rPr>
            </w:pPr>
          </w:p>
        </w:tc>
      </w:tr>
      <w:tr w:rsidR="004C1ECF" w:rsidRPr="008C27B2" w:rsidTr="0020127F">
        <w:trPr>
          <w:trHeight w:val="1"/>
        </w:trPr>
        <w:tc>
          <w:tcPr>
            <w:tcW w:w="3828" w:type="dxa"/>
            <w:tcBorders>
              <w:top w:val="single" w:sz="4" w:space="0" w:color="auto"/>
              <w:left w:val="single" w:sz="4" w:space="0" w:color="auto"/>
              <w:bottom w:val="single" w:sz="4" w:space="0" w:color="auto"/>
              <w:right w:val="single" w:sz="4" w:space="0" w:color="auto"/>
            </w:tcBorders>
            <w:shd w:val="clear" w:color="000000" w:fill="FFFFFF"/>
          </w:tcPr>
          <w:p w:rsidR="004C1ECF" w:rsidRPr="00592FB6" w:rsidRDefault="004C1ECF" w:rsidP="0020127F">
            <w:pPr>
              <w:pStyle w:val="ConsPlusCell1"/>
              <w:rPr>
                <w:rFonts w:ascii="Times New Roman" w:hAnsi="Times New Roman" w:cs="Times New Roman"/>
                <w:sz w:val="24"/>
                <w:szCs w:val="24"/>
              </w:rPr>
            </w:pPr>
            <w:r w:rsidRPr="00592FB6">
              <w:rPr>
                <w:rFonts w:ascii="Times New Roman" w:hAnsi="Times New Roman" w:cs="Times New Roman"/>
                <w:sz w:val="24"/>
                <w:szCs w:val="24"/>
              </w:rPr>
              <w:t xml:space="preserve">Перечень основных мероприятий Подпрограммы                  </w:t>
            </w:r>
          </w:p>
        </w:tc>
        <w:tc>
          <w:tcPr>
            <w:tcW w:w="5987" w:type="dxa"/>
            <w:gridSpan w:val="2"/>
            <w:tcBorders>
              <w:top w:val="single" w:sz="4" w:space="0" w:color="auto"/>
              <w:left w:val="single" w:sz="4" w:space="0" w:color="auto"/>
              <w:bottom w:val="single" w:sz="4" w:space="0" w:color="auto"/>
              <w:right w:val="single" w:sz="4" w:space="0" w:color="auto"/>
            </w:tcBorders>
            <w:shd w:val="clear" w:color="000000" w:fill="FFFFFF"/>
          </w:tcPr>
          <w:p w:rsidR="004C1ECF" w:rsidRPr="00592FB6" w:rsidRDefault="004C1ECF" w:rsidP="0020127F">
            <w:pPr>
              <w:autoSpaceDE w:val="0"/>
              <w:autoSpaceDN w:val="0"/>
              <w:adjustRightInd w:val="0"/>
            </w:pPr>
            <w:r w:rsidRPr="00592FB6">
              <w:t>1. Проведение анализа обеспеченности населения Тайшетского района торговыми площадями различных типов и форматов в разрезе населенных пунктов.</w:t>
            </w:r>
          </w:p>
          <w:p w:rsidR="004C1ECF" w:rsidRPr="00592FB6" w:rsidRDefault="004C1ECF" w:rsidP="0020127F">
            <w:pPr>
              <w:autoSpaceDE w:val="0"/>
              <w:autoSpaceDN w:val="0"/>
              <w:adjustRightInd w:val="0"/>
            </w:pPr>
            <w:r w:rsidRPr="00592FB6">
              <w:t>2.  Актуализация схемы размещения нестационарных</w:t>
            </w:r>
          </w:p>
          <w:p w:rsidR="004C1ECF" w:rsidRPr="00592FB6" w:rsidRDefault="004C1ECF" w:rsidP="0020127F">
            <w:pPr>
              <w:autoSpaceDE w:val="0"/>
              <w:autoSpaceDN w:val="0"/>
              <w:adjustRightInd w:val="0"/>
            </w:pPr>
            <w:r w:rsidRPr="00592FB6">
              <w:t>торговых объектов на территории Тайшетского района.</w:t>
            </w:r>
          </w:p>
          <w:p w:rsidR="004C1ECF" w:rsidRPr="00592FB6" w:rsidRDefault="004C1ECF" w:rsidP="0020127F">
            <w:pPr>
              <w:autoSpaceDE w:val="0"/>
              <w:autoSpaceDN w:val="0"/>
              <w:adjustRightInd w:val="0"/>
              <w:jc w:val="both"/>
            </w:pPr>
            <w:r w:rsidRPr="00592FB6">
              <w:lastRenderedPageBreak/>
              <w:t>3. Ведение торгового реестра по объектам потребительского рынка на территории Тайшетского района.</w:t>
            </w:r>
          </w:p>
          <w:p w:rsidR="004C1ECF" w:rsidRPr="00592FB6" w:rsidRDefault="004C1ECF" w:rsidP="0020127F">
            <w:pPr>
              <w:autoSpaceDE w:val="0"/>
              <w:autoSpaceDN w:val="0"/>
              <w:adjustRightInd w:val="0"/>
              <w:jc w:val="both"/>
            </w:pPr>
            <w:r w:rsidRPr="00592FB6">
              <w:t>4. Проведение мониторинга цен на основные виды</w:t>
            </w:r>
          </w:p>
          <w:p w:rsidR="004C1ECF" w:rsidRPr="00592FB6" w:rsidRDefault="004C1ECF" w:rsidP="0020127F">
            <w:pPr>
              <w:autoSpaceDE w:val="0"/>
              <w:autoSpaceDN w:val="0"/>
              <w:adjustRightInd w:val="0"/>
              <w:jc w:val="both"/>
            </w:pPr>
            <w:r w:rsidRPr="00592FB6">
              <w:t>продовольственных товаров в целях определения</w:t>
            </w:r>
          </w:p>
          <w:p w:rsidR="004C1ECF" w:rsidRPr="00592FB6" w:rsidRDefault="004C1ECF" w:rsidP="0020127F">
            <w:pPr>
              <w:autoSpaceDE w:val="0"/>
              <w:autoSpaceDN w:val="0"/>
              <w:adjustRightInd w:val="0"/>
              <w:jc w:val="both"/>
            </w:pPr>
            <w:r w:rsidRPr="00592FB6">
              <w:t>экономической доступности товаров для населения Тайшетского района.</w:t>
            </w:r>
          </w:p>
          <w:p w:rsidR="004C1ECF" w:rsidRPr="00592FB6" w:rsidRDefault="004C1ECF" w:rsidP="0020127F">
            <w:pPr>
              <w:autoSpaceDE w:val="0"/>
              <w:autoSpaceDN w:val="0"/>
              <w:adjustRightInd w:val="0"/>
              <w:jc w:val="both"/>
            </w:pPr>
            <w:r w:rsidRPr="00592FB6">
              <w:t>5. Обеспечение защиты прав потребителей, путем предоставления консультационной помощи населению Тайшетского района.</w:t>
            </w:r>
          </w:p>
          <w:p w:rsidR="004C1ECF" w:rsidRPr="00592FB6" w:rsidRDefault="004C1ECF" w:rsidP="0020127F">
            <w:pPr>
              <w:autoSpaceDE w:val="0"/>
              <w:autoSpaceDN w:val="0"/>
              <w:adjustRightInd w:val="0"/>
              <w:jc w:val="both"/>
            </w:pPr>
            <w:r w:rsidRPr="00592FB6">
              <w:t>6. Просвещение потребителей и предпринимателей сферы потребительского рынка по вопросам защиты прав потребителей.</w:t>
            </w:r>
          </w:p>
          <w:p w:rsidR="004C1ECF" w:rsidRPr="00592FB6" w:rsidRDefault="004C1ECF" w:rsidP="0020127F">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7. Проведение месячников качества и безопасности товаров и услуг на территории Тайшетского района.</w:t>
            </w:r>
          </w:p>
          <w:p w:rsidR="004C1ECF" w:rsidRPr="00592FB6" w:rsidRDefault="004C1ECF" w:rsidP="0020127F">
            <w:pPr>
              <w:rPr>
                <w:lang w:eastAsia="hi-IN" w:bidi="hi-IN"/>
              </w:rPr>
            </w:pPr>
            <w:r w:rsidRPr="00592FB6">
              <w:t>8.  Содействие в организации и проведении ярмарок по реализации сельскохозяйственной продукции и п</w:t>
            </w:r>
            <w:r w:rsidR="00FE2368">
              <w:t xml:space="preserve">родуктов питания на территории </w:t>
            </w:r>
            <w:r w:rsidRPr="00592FB6">
              <w:t>Тайшетского района.</w:t>
            </w:r>
          </w:p>
          <w:p w:rsidR="004C1ECF" w:rsidRPr="00592FB6" w:rsidRDefault="004C1ECF" w:rsidP="0020127F">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9.Проведение конкурсов, смотров-конкурсов, конкурсов профессионального мастерства на территории Тайшетского района.</w:t>
            </w:r>
          </w:p>
          <w:p w:rsidR="004C1ECF" w:rsidRPr="00592FB6" w:rsidRDefault="004C1ECF" w:rsidP="0020127F">
            <w:pPr>
              <w:rPr>
                <w:lang w:eastAsia="hi-IN" w:bidi="hi-IN"/>
              </w:rPr>
            </w:pPr>
          </w:p>
        </w:tc>
      </w:tr>
      <w:tr w:rsidR="004C1ECF" w:rsidRPr="008C27B2" w:rsidTr="0020127F">
        <w:trPr>
          <w:trHeight w:val="1"/>
        </w:trPr>
        <w:tc>
          <w:tcPr>
            <w:tcW w:w="3828" w:type="dxa"/>
            <w:tcBorders>
              <w:top w:val="single" w:sz="4" w:space="0" w:color="auto"/>
              <w:left w:val="single" w:sz="2" w:space="0" w:color="000000"/>
              <w:bottom w:val="single" w:sz="2" w:space="0" w:color="000000"/>
              <w:right w:val="single" w:sz="2" w:space="0" w:color="000000"/>
            </w:tcBorders>
            <w:shd w:val="clear" w:color="000000" w:fill="FFFFFF"/>
          </w:tcPr>
          <w:p w:rsidR="004C1ECF" w:rsidRPr="00991592" w:rsidRDefault="004C1ECF" w:rsidP="0020127F">
            <w:pPr>
              <w:pStyle w:val="ConsPlusCell1"/>
              <w:rPr>
                <w:rFonts w:ascii="Times New Roman" w:hAnsi="Times New Roman" w:cs="Times New Roman"/>
                <w:sz w:val="24"/>
                <w:szCs w:val="24"/>
              </w:rPr>
            </w:pPr>
            <w:r w:rsidRPr="008C27B2">
              <w:rPr>
                <w:rFonts w:ascii="Times New Roman" w:hAnsi="Times New Roman" w:cs="Times New Roman"/>
                <w:sz w:val="24"/>
                <w:szCs w:val="24"/>
              </w:rPr>
              <w:lastRenderedPageBreak/>
              <w:t>Перечень ведомственных целевых программ, входящих в состав Подпрограммы</w:t>
            </w:r>
          </w:p>
        </w:tc>
        <w:tc>
          <w:tcPr>
            <w:tcW w:w="5987" w:type="dxa"/>
            <w:gridSpan w:val="2"/>
            <w:tcBorders>
              <w:top w:val="single" w:sz="4" w:space="0" w:color="auto"/>
              <w:left w:val="single" w:sz="2" w:space="0" w:color="000000"/>
              <w:bottom w:val="single" w:sz="2" w:space="0" w:color="000000"/>
              <w:right w:val="single" w:sz="2" w:space="0" w:color="000000"/>
            </w:tcBorders>
            <w:shd w:val="clear" w:color="000000" w:fill="FFFFFF"/>
          </w:tcPr>
          <w:p w:rsidR="004C1ECF" w:rsidRPr="008C27B2" w:rsidRDefault="001E1B48" w:rsidP="001E1B48">
            <w:pPr>
              <w:pStyle w:val="ConsPlusCell1"/>
              <w:jc w:val="both"/>
              <w:rPr>
                <w:rFonts w:ascii="Times New Roman" w:hAnsi="Times New Roman" w:cs="Times New Roman"/>
                <w:sz w:val="24"/>
                <w:szCs w:val="24"/>
              </w:rPr>
            </w:pPr>
            <w:r>
              <w:rPr>
                <w:rFonts w:ascii="Times New Roman" w:hAnsi="Times New Roman" w:cs="Times New Roman"/>
                <w:sz w:val="24"/>
                <w:szCs w:val="24"/>
              </w:rPr>
              <w:t>В</w:t>
            </w:r>
            <w:r w:rsidR="004C1ECF" w:rsidRPr="008C27B2">
              <w:rPr>
                <w:rFonts w:ascii="Times New Roman" w:hAnsi="Times New Roman" w:cs="Times New Roman"/>
                <w:sz w:val="24"/>
                <w:szCs w:val="24"/>
              </w:rPr>
              <w:t>едомственны</w:t>
            </w:r>
            <w:r>
              <w:rPr>
                <w:rFonts w:ascii="Times New Roman" w:hAnsi="Times New Roman" w:cs="Times New Roman"/>
                <w:sz w:val="24"/>
                <w:szCs w:val="24"/>
              </w:rPr>
              <w:t>е целевые</w:t>
            </w:r>
            <w:r w:rsidR="004C1ECF" w:rsidRPr="008C27B2">
              <w:rPr>
                <w:rFonts w:ascii="Times New Roman" w:hAnsi="Times New Roman" w:cs="Times New Roman"/>
                <w:sz w:val="24"/>
                <w:szCs w:val="24"/>
              </w:rPr>
              <w:t xml:space="preserve"> программ</w:t>
            </w:r>
            <w:r>
              <w:rPr>
                <w:rFonts w:ascii="Times New Roman" w:hAnsi="Times New Roman" w:cs="Times New Roman"/>
                <w:sz w:val="24"/>
                <w:szCs w:val="24"/>
              </w:rPr>
              <w:t>ы не предусмотрено</w:t>
            </w:r>
          </w:p>
        </w:tc>
      </w:tr>
      <w:tr w:rsidR="004C1ECF" w:rsidRPr="00DD181A" w:rsidTr="00201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4" w:type="dxa"/>
        </w:trPr>
        <w:tc>
          <w:tcPr>
            <w:tcW w:w="3828" w:type="dxa"/>
            <w:shd w:val="clear" w:color="auto" w:fill="FFFFFF" w:themeFill="background1"/>
          </w:tcPr>
          <w:p w:rsidR="004C1ECF" w:rsidRPr="009945D0" w:rsidRDefault="004C1ECF" w:rsidP="0020127F">
            <w:pPr>
              <w:autoSpaceDE w:val="0"/>
              <w:autoSpaceDN w:val="0"/>
              <w:adjustRightInd w:val="0"/>
              <w:jc w:val="both"/>
              <w:outlineLvl w:val="2"/>
              <w:rPr>
                <w:rFonts w:eastAsia="Calibri"/>
                <w:lang w:eastAsia="en-US"/>
              </w:rPr>
            </w:pPr>
            <w:r w:rsidRPr="009945D0">
              <w:rPr>
                <w:rFonts w:eastAsia="Calibri"/>
                <w:lang w:eastAsia="en-US"/>
              </w:rPr>
              <w:t>Ресурсное обеспечение Подпрограммы</w:t>
            </w:r>
          </w:p>
          <w:p w:rsidR="001A1260" w:rsidRPr="00D42E8E" w:rsidRDefault="001A1260" w:rsidP="001A1260">
            <w:pPr>
              <w:jc w:val="both"/>
              <w:rPr>
                <w:i/>
                <w:color w:val="FF0000"/>
                <w:sz w:val="20"/>
                <w:szCs w:val="20"/>
              </w:rPr>
            </w:pPr>
            <w:r w:rsidRPr="00D42E8E">
              <w:rPr>
                <w:i/>
                <w:color w:val="FF0000"/>
                <w:sz w:val="20"/>
                <w:szCs w:val="20"/>
              </w:rPr>
              <w:t>(в ред. постановления от 28.02.2020 г. №155</w:t>
            </w:r>
            <w:r w:rsidR="003D5DA7">
              <w:rPr>
                <w:i/>
                <w:color w:val="FF0000"/>
                <w:sz w:val="20"/>
                <w:szCs w:val="20"/>
              </w:rPr>
              <w:t>, от 19.10.2021 №698</w:t>
            </w:r>
            <w:r w:rsidR="00AD0BE1">
              <w:rPr>
                <w:i/>
                <w:color w:val="FF0000"/>
                <w:sz w:val="20"/>
                <w:szCs w:val="20"/>
              </w:rPr>
              <w:t>, от 24.11.2021 №782</w:t>
            </w:r>
            <w:r w:rsidR="00415742">
              <w:rPr>
                <w:i/>
                <w:color w:val="FF0000"/>
                <w:sz w:val="20"/>
                <w:szCs w:val="20"/>
              </w:rPr>
              <w:t>, от 28.12.2021 №905</w:t>
            </w:r>
            <w:r w:rsidR="002E1831">
              <w:rPr>
                <w:i/>
                <w:color w:val="FF0000"/>
                <w:sz w:val="20"/>
                <w:szCs w:val="20"/>
              </w:rPr>
              <w:t>, от 11.08.2022 №626</w:t>
            </w:r>
            <w:r w:rsidR="00834D9C">
              <w:rPr>
                <w:i/>
                <w:color w:val="FF0000"/>
                <w:sz w:val="20"/>
                <w:szCs w:val="20"/>
              </w:rPr>
              <w:t>, от 23.12.2022 №1071</w:t>
            </w:r>
            <w:r w:rsidR="000E1B93">
              <w:rPr>
                <w:i/>
                <w:color w:val="FF0000"/>
                <w:sz w:val="20"/>
                <w:szCs w:val="20"/>
              </w:rPr>
              <w:t>, от 20.06.2023 №415</w:t>
            </w:r>
            <w:r w:rsidR="00AB758B">
              <w:rPr>
                <w:i/>
                <w:color w:val="FF0000"/>
                <w:sz w:val="20"/>
                <w:szCs w:val="20"/>
              </w:rPr>
              <w:t>, от 08.12.2023 №1151</w:t>
            </w:r>
            <w:r w:rsidR="00C74253">
              <w:rPr>
                <w:i/>
                <w:color w:val="FF0000"/>
                <w:sz w:val="20"/>
                <w:szCs w:val="20"/>
              </w:rPr>
              <w:t>, от 26.12.2023 №1318</w:t>
            </w:r>
            <w:r w:rsidRPr="00D42E8E">
              <w:rPr>
                <w:i/>
                <w:color w:val="FF0000"/>
                <w:sz w:val="20"/>
                <w:szCs w:val="20"/>
              </w:rPr>
              <w:t>)</w:t>
            </w:r>
          </w:p>
          <w:p w:rsidR="004C1ECF" w:rsidRPr="009945D0" w:rsidRDefault="004C1ECF" w:rsidP="002764EA">
            <w:pPr>
              <w:tabs>
                <w:tab w:val="left" w:pos="2444"/>
              </w:tabs>
              <w:ind w:right="743"/>
              <w:rPr>
                <w:rFonts w:eastAsia="Calibri"/>
                <w:lang w:eastAsia="en-US"/>
              </w:rPr>
            </w:pPr>
          </w:p>
        </w:tc>
        <w:tc>
          <w:tcPr>
            <w:tcW w:w="5953" w:type="dxa"/>
            <w:shd w:val="clear" w:color="auto" w:fill="FFFFFF" w:themeFill="background1"/>
          </w:tcPr>
          <w:p w:rsidR="00AB758B" w:rsidRPr="00AB758B" w:rsidRDefault="00AB758B" w:rsidP="00AB758B">
            <w:pPr>
              <w:jc w:val="both"/>
            </w:pPr>
            <w:r w:rsidRPr="00AB758B">
              <w:t>Финансирование Подпрограммы осуществляется за счет средств  муниципального образования "Тайшетский район" (далее – районный бюджет)</w:t>
            </w:r>
          </w:p>
          <w:p w:rsidR="00AB758B" w:rsidRPr="00AB758B" w:rsidRDefault="00AB758B" w:rsidP="00AB758B">
            <w:pPr>
              <w:widowControl w:val="0"/>
              <w:suppressAutoHyphens/>
              <w:autoSpaceDE w:val="0"/>
              <w:autoSpaceDN w:val="0"/>
              <w:jc w:val="both"/>
            </w:pPr>
            <w:r w:rsidRPr="00AB758B">
              <w:rPr>
                <w:lang w:eastAsia="hi-IN" w:bidi="hi-IN"/>
              </w:rPr>
              <w:t xml:space="preserve">Общий объем ресурсного обеспечения </w:t>
            </w:r>
            <w:r w:rsidRPr="00AB758B">
              <w:t xml:space="preserve">составляет </w:t>
            </w:r>
            <w:r w:rsidR="00C74253">
              <w:t>346,76</w:t>
            </w:r>
            <w:r w:rsidRPr="00AB758B">
              <w:t xml:space="preserve">  тыс</w:t>
            </w:r>
            <w:r w:rsidRPr="00AB758B">
              <w:rPr>
                <w:lang w:eastAsia="hi-IN" w:bidi="hi-IN"/>
              </w:rPr>
              <w:t xml:space="preserve">. руб., в том числе: </w:t>
            </w:r>
          </w:p>
          <w:p w:rsidR="00AB758B" w:rsidRPr="00AB758B" w:rsidRDefault="00AB758B" w:rsidP="00AB758B">
            <w:pPr>
              <w:widowControl w:val="0"/>
              <w:suppressAutoHyphens/>
              <w:autoSpaceDE w:val="0"/>
              <w:autoSpaceDN w:val="0"/>
              <w:jc w:val="both"/>
              <w:rPr>
                <w:lang w:eastAsia="hi-IN" w:bidi="hi-IN"/>
              </w:rPr>
            </w:pPr>
            <w:r w:rsidRPr="00AB758B">
              <w:rPr>
                <w:lang w:eastAsia="hi-IN" w:bidi="hi-IN"/>
              </w:rPr>
              <w:t>1) по годам реализации:</w:t>
            </w:r>
          </w:p>
          <w:p w:rsidR="00AB758B" w:rsidRPr="00AB758B" w:rsidRDefault="00AB758B" w:rsidP="00AB758B">
            <w:pPr>
              <w:jc w:val="both"/>
              <w:rPr>
                <w:lang w:eastAsia="hi-IN" w:bidi="hi-IN"/>
              </w:rPr>
            </w:pPr>
            <w:r w:rsidRPr="00AB758B">
              <w:rPr>
                <w:lang w:eastAsia="hi-IN" w:bidi="hi-IN"/>
              </w:rPr>
              <w:t xml:space="preserve">2020 год – 24,90 тыс. руб.; </w:t>
            </w:r>
          </w:p>
          <w:p w:rsidR="00AB758B" w:rsidRPr="00AB758B" w:rsidRDefault="00AB758B" w:rsidP="00AB758B">
            <w:pPr>
              <w:jc w:val="both"/>
              <w:rPr>
                <w:lang w:eastAsia="hi-IN" w:bidi="hi-IN"/>
              </w:rPr>
            </w:pPr>
            <w:r w:rsidRPr="00AB758B">
              <w:rPr>
                <w:lang w:eastAsia="hi-IN" w:bidi="hi-IN"/>
              </w:rPr>
              <w:t xml:space="preserve">2021 год – 49,33 тыс. руб.; </w:t>
            </w:r>
          </w:p>
          <w:p w:rsidR="00AB758B" w:rsidRPr="00AB758B" w:rsidRDefault="00AB758B" w:rsidP="00AB758B">
            <w:pPr>
              <w:jc w:val="both"/>
              <w:rPr>
                <w:lang w:eastAsia="hi-IN" w:bidi="hi-IN"/>
              </w:rPr>
            </w:pPr>
            <w:r w:rsidRPr="00AB758B">
              <w:rPr>
                <w:lang w:eastAsia="hi-IN" w:bidi="hi-IN"/>
              </w:rPr>
              <w:t>2022 год – 53,92  тыс. руб.;</w:t>
            </w:r>
          </w:p>
          <w:p w:rsidR="00AB758B" w:rsidRPr="00AB758B" w:rsidRDefault="00AB758B" w:rsidP="00AB758B">
            <w:pPr>
              <w:jc w:val="both"/>
              <w:rPr>
                <w:lang w:eastAsia="hi-IN" w:bidi="hi-IN"/>
              </w:rPr>
            </w:pPr>
            <w:r w:rsidRPr="00AB758B">
              <w:rPr>
                <w:lang w:eastAsia="hi-IN" w:bidi="hi-IN"/>
              </w:rPr>
              <w:t xml:space="preserve">2023 год – </w:t>
            </w:r>
            <w:r w:rsidR="00C74253">
              <w:rPr>
                <w:lang w:eastAsia="hi-IN" w:bidi="hi-IN"/>
              </w:rPr>
              <w:t>50,61</w:t>
            </w:r>
            <w:r w:rsidRPr="00AB758B">
              <w:rPr>
                <w:lang w:eastAsia="hi-IN" w:bidi="hi-IN"/>
              </w:rPr>
              <w:t xml:space="preserve"> тыс. руб.;</w:t>
            </w:r>
          </w:p>
          <w:p w:rsidR="00AB758B" w:rsidRPr="00AB758B" w:rsidRDefault="00AB758B" w:rsidP="00AB758B">
            <w:pPr>
              <w:jc w:val="both"/>
              <w:rPr>
                <w:lang w:eastAsia="hi-IN" w:bidi="hi-IN"/>
              </w:rPr>
            </w:pPr>
            <w:r w:rsidRPr="00AB758B">
              <w:rPr>
                <w:lang w:eastAsia="hi-IN" w:bidi="hi-IN"/>
              </w:rPr>
              <w:t xml:space="preserve">2024 год – 56,00 тыс. руб.; </w:t>
            </w:r>
          </w:p>
          <w:p w:rsidR="00AB758B" w:rsidRPr="00AB758B" w:rsidRDefault="00AB758B" w:rsidP="00AB758B">
            <w:pPr>
              <w:jc w:val="both"/>
              <w:rPr>
                <w:lang w:eastAsia="hi-IN" w:bidi="hi-IN"/>
              </w:rPr>
            </w:pPr>
            <w:r w:rsidRPr="00AB758B">
              <w:rPr>
                <w:lang w:eastAsia="hi-IN" w:bidi="hi-IN"/>
              </w:rPr>
              <w:t>2025 год – 56,00 тыс. руб.;</w:t>
            </w:r>
          </w:p>
          <w:p w:rsidR="00AB758B" w:rsidRPr="00AB758B" w:rsidRDefault="00AB758B" w:rsidP="00AB758B">
            <w:pPr>
              <w:jc w:val="both"/>
              <w:rPr>
                <w:lang w:eastAsia="hi-IN" w:bidi="hi-IN"/>
              </w:rPr>
            </w:pPr>
            <w:r w:rsidRPr="00AB758B">
              <w:rPr>
                <w:lang w:eastAsia="hi-IN" w:bidi="hi-IN"/>
              </w:rPr>
              <w:t>2026 год – 56,00 тыс.руб.</w:t>
            </w:r>
          </w:p>
          <w:p w:rsidR="00AB758B" w:rsidRPr="00AB758B" w:rsidRDefault="00AB758B" w:rsidP="00AB758B">
            <w:pPr>
              <w:widowControl w:val="0"/>
              <w:suppressAutoHyphens/>
              <w:autoSpaceDE w:val="0"/>
              <w:autoSpaceDN w:val="0"/>
              <w:jc w:val="both"/>
              <w:rPr>
                <w:lang w:eastAsia="hi-IN" w:bidi="hi-IN"/>
              </w:rPr>
            </w:pPr>
            <w:r w:rsidRPr="00AB758B">
              <w:rPr>
                <w:lang w:eastAsia="hi-IN" w:bidi="hi-IN"/>
              </w:rPr>
              <w:t>2)  по источникам финансирования:</w:t>
            </w:r>
          </w:p>
          <w:p w:rsidR="00AB758B" w:rsidRPr="00AB758B" w:rsidRDefault="00AB758B" w:rsidP="00AB758B">
            <w:pPr>
              <w:widowControl w:val="0"/>
              <w:suppressAutoHyphens/>
              <w:autoSpaceDE w:val="0"/>
              <w:autoSpaceDN w:val="0"/>
              <w:jc w:val="both"/>
            </w:pPr>
            <w:r w:rsidRPr="00AB758B">
              <w:rPr>
                <w:lang w:eastAsia="hi-IN" w:bidi="hi-IN"/>
              </w:rPr>
              <w:t xml:space="preserve">средства районного бюджета – </w:t>
            </w:r>
            <w:r w:rsidR="00C74253">
              <w:t>346,76</w:t>
            </w:r>
            <w:r w:rsidRPr="00AB758B">
              <w:t xml:space="preserve">  тыс</w:t>
            </w:r>
            <w:r w:rsidRPr="00AB758B">
              <w:rPr>
                <w:lang w:eastAsia="hi-IN" w:bidi="hi-IN"/>
              </w:rPr>
              <w:t xml:space="preserve">. руб., в том числе: </w:t>
            </w:r>
          </w:p>
          <w:p w:rsidR="00AB758B" w:rsidRPr="00AB758B" w:rsidRDefault="00AB758B" w:rsidP="00AB758B">
            <w:pPr>
              <w:widowControl w:val="0"/>
              <w:suppressAutoHyphens/>
              <w:autoSpaceDE w:val="0"/>
              <w:autoSpaceDN w:val="0"/>
              <w:jc w:val="both"/>
              <w:rPr>
                <w:lang w:eastAsia="hi-IN" w:bidi="hi-IN"/>
              </w:rPr>
            </w:pPr>
            <w:r w:rsidRPr="00AB758B">
              <w:rPr>
                <w:lang w:eastAsia="hi-IN" w:bidi="hi-IN"/>
              </w:rPr>
              <w:t>1) по годам реализации:</w:t>
            </w:r>
          </w:p>
          <w:p w:rsidR="00AB758B" w:rsidRPr="00AB758B" w:rsidRDefault="00AB758B" w:rsidP="00AB758B">
            <w:pPr>
              <w:jc w:val="both"/>
              <w:rPr>
                <w:lang w:eastAsia="hi-IN" w:bidi="hi-IN"/>
              </w:rPr>
            </w:pPr>
            <w:r w:rsidRPr="00AB758B">
              <w:rPr>
                <w:lang w:eastAsia="hi-IN" w:bidi="hi-IN"/>
              </w:rPr>
              <w:t xml:space="preserve">2020 год – 24,90 тыс. руб.; </w:t>
            </w:r>
          </w:p>
          <w:p w:rsidR="00AB758B" w:rsidRPr="00AB758B" w:rsidRDefault="00AB758B" w:rsidP="00AB758B">
            <w:pPr>
              <w:jc w:val="both"/>
              <w:rPr>
                <w:lang w:eastAsia="hi-IN" w:bidi="hi-IN"/>
              </w:rPr>
            </w:pPr>
            <w:r w:rsidRPr="00AB758B">
              <w:rPr>
                <w:lang w:eastAsia="hi-IN" w:bidi="hi-IN"/>
              </w:rPr>
              <w:t xml:space="preserve">2021 год – 49,33 тыс. руб.; </w:t>
            </w:r>
          </w:p>
          <w:p w:rsidR="00AB758B" w:rsidRPr="00AB758B" w:rsidRDefault="00AB758B" w:rsidP="00AB758B">
            <w:pPr>
              <w:jc w:val="both"/>
              <w:rPr>
                <w:lang w:eastAsia="hi-IN" w:bidi="hi-IN"/>
              </w:rPr>
            </w:pPr>
            <w:r w:rsidRPr="00AB758B">
              <w:rPr>
                <w:lang w:eastAsia="hi-IN" w:bidi="hi-IN"/>
              </w:rPr>
              <w:t>2022 год – 53,92  тыс. руб.;</w:t>
            </w:r>
          </w:p>
          <w:p w:rsidR="00AB758B" w:rsidRPr="00AB758B" w:rsidRDefault="00AB758B" w:rsidP="00AB758B">
            <w:pPr>
              <w:jc w:val="both"/>
              <w:rPr>
                <w:lang w:eastAsia="hi-IN" w:bidi="hi-IN"/>
              </w:rPr>
            </w:pPr>
            <w:r w:rsidRPr="00AB758B">
              <w:rPr>
                <w:lang w:eastAsia="hi-IN" w:bidi="hi-IN"/>
              </w:rPr>
              <w:t xml:space="preserve">2023 год – </w:t>
            </w:r>
            <w:r w:rsidR="00C74253">
              <w:rPr>
                <w:lang w:eastAsia="hi-IN" w:bidi="hi-IN"/>
              </w:rPr>
              <w:t>50,61</w:t>
            </w:r>
            <w:r w:rsidRPr="00AB758B">
              <w:rPr>
                <w:lang w:eastAsia="hi-IN" w:bidi="hi-IN"/>
              </w:rPr>
              <w:t xml:space="preserve"> тыс. руб.;</w:t>
            </w:r>
          </w:p>
          <w:p w:rsidR="00AB758B" w:rsidRPr="00AB758B" w:rsidRDefault="00AB758B" w:rsidP="00AB758B">
            <w:pPr>
              <w:jc w:val="both"/>
              <w:rPr>
                <w:lang w:eastAsia="hi-IN" w:bidi="hi-IN"/>
              </w:rPr>
            </w:pPr>
            <w:r w:rsidRPr="00AB758B">
              <w:rPr>
                <w:lang w:eastAsia="hi-IN" w:bidi="hi-IN"/>
              </w:rPr>
              <w:t xml:space="preserve">2024 год – 56,00 тыс. руб.; </w:t>
            </w:r>
          </w:p>
          <w:p w:rsidR="00AB758B" w:rsidRPr="00AB758B" w:rsidRDefault="00AB758B" w:rsidP="00AB758B">
            <w:pPr>
              <w:jc w:val="both"/>
              <w:rPr>
                <w:lang w:eastAsia="hi-IN" w:bidi="hi-IN"/>
              </w:rPr>
            </w:pPr>
            <w:r w:rsidRPr="00AB758B">
              <w:rPr>
                <w:lang w:eastAsia="hi-IN" w:bidi="hi-IN"/>
              </w:rPr>
              <w:t>2025 год – 56,00 тыс. руб.;</w:t>
            </w:r>
          </w:p>
          <w:p w:rsidR="00AB758B" w:rsidRPr="00AB758B" w:rsidRDefault="00AB758B" w:rsidP="00AB758B">
            <w:pPr>
              <w:jc w:val="both"/>
              <w:rPr>
                <w:lang w:eastAsia="hi-IN" w:bidi="hi-IN"/>
              </w:rPr>
            </w:pPr>
            <w:r w:rsidRPr="00AB758B">
              <w:rPr>
                <w:lang w:eastAsia="hi-IN" w:bidi="hi-IN"/>
              </w:rPr>
              <w:t>2026 год – 56,00 тыс.руб.</w:t>
            </w:r>
          </w:p>
          <w:p w:rsidR="00AB758B" w:rsidRPr="00AB758B" w:rsidRDefault="00AB758B" w:rsidP="00AB758B">
            <w:pPr>
              <w:widowControl w:val="0"/>
              <w:suppressAutoHyphens/>
              <w:autoSpaceDE w:val="0"/>
              <w:autoSpaceDN w:val="0"/>
              <w:jc w:val="both"/>
              <w:rPr>
                <w:lang w:eastAsia="hi-IN" w:bidi="hi-IN"/>
              </w:rPr>
            </w:pPr>
            <w:r w:rsidRPr="00AB758B">
              <w:rPr>
                <w:lang w:eastAsia="hi-IN" w:bidi="hi-IN"/>
              </w:rPr>
              <w:t>3) в разрезе основных мероприятий:</w:t>
            </w:r>
          </w:p>
          <w:p w:rsidR="00AB758B" w:rsidRPr="00AB758B" w:rsidRDefault="00AB758B" w:rsidP="00AB758B">
            <w:pPr>
              <w:widowControl w:val="0"/>
              <w:suppressAutoHyphens/>
              <w:autoSpaceDE w:val="0"/>
              <w:autoSpaceDN w:val="0"/>
              <w:jc w:val="both"/>
              <w:rPr>
                <w:lang w:eastAsia="hi-IN" w:bidi="hi-IN"/>
              </w:rPr>
            </w:pPr>
            <w:r w:rsidRPr="00AB758B">
              <w:rPr>
                <w:lang w:eastAsia="hi-IN" w:bidi="hi-IN"/>
              </w:rPr>
              <w:t>- проведение конкурсов, смотров-конкурсов, конкурсов профессионального мастерства:</w:t>
            </w:r>
          </w:p>
          <w:p w:rsidR="00AB758B" w:rsidRPr="00AB758B" w:rsidRDefault="00AB758B" w:rsidP="00AB758B">
            <w:pPr>
              <w:jc w:val="both"/>
              <w:rPr>
                <w:lang w:eastAsia="hi-IN" w:bidi="hi-IN"/>
              </w:rPr>
            </w:pPr>
            <w:r w:rsidRPr="00AB758B">
              <w:rPr>
                <w:lang w:eastAsia="hi-IN" w:bidi="hi-IN"/>
              </w:rPr>
              <w:lastRenderedPageBreak/>
              <w:t xml:space="preserve">2020 год – 24,90 тыс. руб.; </w:t>
            </w:r>
          </w:p>
          <w:p w:rsidR="00AB758B" w:rsidRPr="00AB758B" w:rsidRDefault="00AB758B" w:rsidP="00AB758B">
            <w:pPr>
              <w:jc w:val="both"/>
              <w:rPr>
                <w:lang w:eastAsia="hi-IN" w:bidi="hi-IN"/>
              </w:rPr>
            </w:pPr>
            <w:r w:rsidRPr="00AB758B">
              <w:rPr>
                <w:lang w:eastAsia="hi-IN" w:bidi="hi-IN"/>
              </w:rPr>
              <w:t xml:space="preserve">2021 год – 49,33 тыс. руб.; </w:t>
            </w:r>
          </w:p>
          <w:p w:rsidR="00AB758B" w:rsidRPr="00AB758B" w:rsidRDefault="00AB758B" w:rsidP="00AB758B">
            <w:pPr>
              <w:jc w:val="both"/>
              <w:rPr>
                <w:lang w:eastAsia="hi-IN" w:bidi="hi-IN"/>
              </w:rPr>
            </w:pPr>
            <w:r w:rsidRPr="00AB758B">
              <w:rPr>
                <w:lang w:eastAsia="hi-IN" w:bidi="hi-IN"/>
              </w:rPr>
              <w:t>2022 год – 53,92  тыс. руб.;</w:t>
            </w:r>
          </w:p>
          <w:p w:rsidR="00AB758B" w:rsidRPr="00AB758B" w:rsidRDefault="00AB758B" w:rsidP="00AB758B">
            <w:pPr>
              <w:jc w:val="both"/>
              <w:rPr>
                <w:lang w:eastAsia="hi-IN" w:bidi="hi-IN"/>
              </w:rPr>
            </w:pPr>
            <w:r w:rsidRPr="00AB758B">
              <w:rPr>
                <w:lang w:eastAsia="hi-IN" w:bidi="hi-IN"/>
              </w:rPr>
              <w:t xml:space="preserve">2023 год – </w:t>
            </w:r>
            <w:r w:rsidR="00C74253">
              <w:rPr>
                <w:lang w:eastAsia="hi-IN" w:bidi="hi-IN"/>
              </w:rPr>
              <w:t>50,61</w:t>
            </w:r>
            <w:r w:rsidRPr="00AB758B">
              <w:rPr>
                <w:lang w:eastAsia="hi-IN" w:bidi="hi-IN"/>
              </w:rPr>
              <w:t xml:space="preserve"> тыс. руб.;</w:t>
            </w:r>
          </w:p>
          <w:p w:rsidR="00AB758B" w:rsidRPr="00AB758B" w:rsidRDefault="00AB758B" w:rsidP="00AB758B">
            <w:pPr>
              <w:jc w:val="both"/>
              <w:rPr>
                <w:lang w:eastAsia="hi-IN" w:bidi="hi-IN"/>
              </w:rPr>
            </w:pPr>
            <w:r w:rsidRPr="00AB758B">
              <w:rPr>
                <w:lang w:eastAsia="hi-IN" w:bidi="hi-IN"/>
              </w:rPr>
              <w:t xml:space="preserve">2024 год – 56,00 тыс. руб.; </w:t>
            </w:r>
          </w:p>
          <w:p w:rsidR="00AB758B" w:rsidRPr="00AB758B" w:rsidRDefault="00AB758B" w:rsidP="00AB758B">
            <w:pPr>
              <w:widowControl w:val="0"/>
              <w:suppressAutoHyphens/>
              <w:autoSpaceDE w:val="0"/>
              <w:autoSpaceDN w:val="0"/>
              <w:jc w:val="both"/>
              <w:rPr>
                <w:lang w:eastAsia="hi-IN" w:bidi="hi-IN"/>
              </w:rPr>
            </w:pPr>
            <w:r w:rsidRPr="00AB758B">
              <w:rPr>
                <w:lang w:eastAsia="hi-IN" w:bidi="hi-IN"/>
              </w:rPr>
              <w:t>2025 год  – 56,00 тыс. руб.;</w:t>
            </w:r>
          </w:p>
          <w:p w:rsidR="00AB758B" w:rsidRPr="00AB758B" w:rsidRDefault="00AB758B" w:rsidP="00AB758B">
            <w:pPr>
              <w:widowControl w:val="0"/>
              <w:suppressAutoHyphens/>
              <w:autoSpaceDE w:val="0"/>
              <w:autoSpaceDN w:val="0"/>
              <w:jc w:val="both"/>
              <w:rPr>
                <w:lang w:eastAsia="hi-IN" w:bidi="hi-IN"/>
              </w:rPr>
            </w:pPr>
            <w:r w:rsidRPr="00AB758B">
              <w:rPr>
                <w:lang w:eastAsia="hi-IN" w:bidi="hi-IN"/>
              </w:rPr>
              <w:t>2026 год – 56,00 тыс.руб.</w:t>
            </w:r>
          </w:p>
          <w:p w:rsidR="00AB758B" w:rsidRPr="00AB758B" w:rsidRDefault="00AB758B" w:rsidP="00AB758B">
            <w:pPr>
              <w:widowControl w:val="0"/>
              <w:suppressAutoHyphens/>
              <w:autoSpaceDE w:val="0"/>
              <w:autoSpaceDN w:val="0"/>
              <w:jc w:val="both"/>
              <w:rPr>
                <w:lang w:eastAsia="hi-IN" w:bidi="hi-IN"/>
              </w:rPr>
            </w:pPr>
            <w:r w:rsidRPr="00AB758B">
              <w:rPr>
                <w:lang w:eastAsia="hi-IN" w:bidi="hi-IN"/>
              </w:rPr>
              <w:t xml:space="preserve"> - содействие в организации и проведении ярмарок по реализации  сельскохозяйственной продукции и продуктов питания на территории Тайшетского района:</w:t>
            </w:r>
          </w:p>
          <w:p w:rsidR="00AB758B" w:rsidRPr="00AB758B" w:rsidRDefault="00AB758B" w:rsidP="00AB758B">
            <w:pPr>
              <w:jc w:val="both"/>
              <w:rPr>
                <w:lang w:eastAsia="hi-IN" w:bidi="hi-IN"/>
              </w:rPr>
            </w:pPr>
            <w:r w:rsidRPr="00AB758B">
              <w:rPr>
                <w:lang w:eastAsia="hi-IN" w:bidi="hi-IN"/>
              </w:rPr>
              <w:t xml:space="preserve">2020 год – 0,00 тыс. руб.; </w:t>
            </w:r>
          </w:p>
          <w:p w:rsidR="00AB758B" w:rsidRPr="00AB758B" w:rsidRDefault="00AB758B" w:rsidP="00AB758B">
            <w:pPr>
              <w:jc w:val="both"/>
              <w:rPr>
                <w:lang w:eastAsia="hi-IN" w:bidi="hi-IN"/>
              </w:rPr>
            </w:pPr>
            <w:r w:rsidRPr="00AB758B">
              <w:rPr>
                <w:lang w:eastAsia="hi-IN" w:bidi="hi-IN"/>
              </w:rPr>
              <w:t xml:space="preserve">2021 год – 0,00 тыс. руб.; </w:t>
            </w:r>
          </w:p>
          <w:p w:rsidR="00AB758B" w:rsidRPr="00AB758B" w:rsidRDefault="00AB758B" w:rsidP="00AB758B">
            <w:pPr>
              <w:jc w:val="both"/>
              <w:rPr>
                <w:lang w:eastAsia="hi-IN" w:bidi="hi-IN"/>
              </w:rPr>
            </w:pPr>
            <w:r w:rsidRPr="00AB758B">
              <w:rPr>
                <w:lang w:eastAsia="hi-IN" w:bidi="hi-IN"/>
              </w:rPr>
              <w:t>2022 год – 0,00  тыс. руб.;</w:t>
            </w:r>
          </w:p>
          <w:p w:rsidR="00AB758B" w:rsidRPr="00AB758B" w:rsidRDefault="00AB758B" w:rsidP="00AB758B">
            <w:pPr>
              <w:jc w:val="both"/>
              <w:rPr>
                <w:lang w:eastAsia="hi-IN" w:bidi="hi-IN"/>
              </w:rPr>
            </w:pPr>
            <w:r w:rsidRPr="00AB758B">
              <w:rPr>
                <w:lang w:eastAsia="hi-IN" w:bidi="hi-IN"/>
              </w:rPr>
              <w:t>2023 год – 0,00 тыс. руб.;</w:t>
            </w:r>
          </w:p>
          <w:p w:rsidR="00AB758B" w:rsidRPr="00AB758B" w:rsidRDefault="00AB758B" w:rsidP="00AB758B">
            <w:pPr>
              <w:jc w:val="both"/>
              <w:rPr>
                <w:lang w:eastAsia="hi-IN" w:bidi="hi-IN"/>
              </w:rPr>
            </w:pPr>
            <w:r w:rsidRPr="00AB758B">
              <w:rPr>
                <w:lang w:eastAsia="hi-IN" w:bidi="hi-IN"/>
              </w:rPr>
              <w:t xml:space="preserve">2024 год – 0,00 тыс. руб.; </w:t>
            </w:r>
          </w:p>
          <w:p w:rsidR="00AB758B" w:rsidRPr="00AB758B" w:rsidRDefault="00AB758B" w:rsidP="00AB758B">
            <w:pPr>
              <w:widowControl w:val="0"/>
              <w:suppressAutoHyphens/>
              <w:autoSpaceDE w:val="0"/>
              <w:autoSpaceDN w:val="0"/>
              <w:jc w:val="both"/>
              <w:rPr>
                <w:lang w:eastAsia="hi-IN" w:bidi="hi-IN"/>
              </w:rPr>
            </w:pPr>
            <w:r w:rsidRPr="00AB758B">
              <w:rPr>
                <w:lang w:eastAsia="hi-IN" w:bidi="hi-IN"/>
              </w:rPr>
              <w:t>2025 год – 0,00 тыс. руб.;</w:t>
            </w:r>
          </w:p>
          <w:p w:rsidR="004C1ECF" w:rsidRPr="009945D0" w:rsidRDefault="00AB758B" w:rsidP="00AB758B">
            <w:pPr>
              <w:widowControl w:val="0"/>
              <w:suppressAutoHyphens/>
              <w:autoSpaceDE w:val="0"/>
              <w:autoSpaceDN w:val="0"/>
              <w:jc w:val="both"/>
              <w:rPr>
                <w:rFonts w:eastAsia="Calibri"/>
                <w:lang w:eastAsia="en-US"/>
              </w:rPr>
            </w:pPr>
            <w:r w:rsidRPr="00AB758B">
              <w:rPr>
                <w:lang w:eastAsia="hi-IN" w:bidi="hi-IN"/>
              </w:rPr>
              <w:t>2026 год – 0,00 тыс.руб.</w:t>
            </w:r>
          </w:p>
        </w:tc>
      </w:tr>
      <w:tr w:rsidR="004C1ECF" w:rsidRPr="00DD181A" w:rsidTr="00201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4" w:type="dxa"/>
        </w:trPr>
        <w:tc>
          <w:tcPr>
            <w:tcW w:w="3828" w:type="dxa"/>
            <w:shd w:val="clear" w:color="auto" w:fill="auto"/>
          </w:tcPr>
          <w:p w:rsidR="004C1ECF" w:rsidRDefault="00FE2368" w:rsidP="0020127F">
            <w:pPr>
              <w:pStyle w:val="af5"/>
              <w:widowControl w:val="0"/>
              <w:shd w:val="clear" w:color="auto" w:fill="FFFFFF"/>
              <w:autoSpaceDE w:val="0"/>
              <w:autoSpaceDN w:val="0"/>
              <w:adjustRightInd w:val="0"/>
              <w:spacing w:line="274" w:lineRule="exact"/>
              <w:ind w:left="0" w:firstLine="34"/>
              <w:jc w:val="both"/>
              <w:rPr>
                <w:rFonts w:ascii="Times New Roman" w:eastAsia="Calibri" w:hAnsi="Times New Roman" w:cs="Times New Roman"/>
              </w:rPr>
            </w:pPr>
            <w:r>
              <w:rPr>
                <w:rFonts w:ascii="Times New Roman" w:eastAsia="Calibri" w:hAnsi="Times New Roman" w:cs="Times New Roman"/>
              </w:rPr>
              <w:lastRenderedPageBreak/>
              <w:t xml:space="preserve">Ожидаемые конечные </w:t>
            </w:r>
            <w:r w:rsidRPr="00DD181A">
              <w:rPr>
                <w:rFonts w:ascii="Times New Roman" w:eastAsia="Calibri" w:hAnsi="Times New Roman" w:cs="Times New Roman"/>
              </w:rPr>
              <w:t>результаты реализации Подпрограммы</w:t>
            </w:r>
          </w:p>
          <w:p w:rsidR="001A1260" w:rsidRPr="00D42E8E" w:rsidRDefault="001A1260" w:rsidP="001A1260">
            <w:pPr>
              <w:jc w:val="both"/>
              <w:rPr>
                <w:i/>
                <w:color w:val="FF0000"/>
                <w:sz w:val="20"/>
                <w:szCs w:val="20"/>
              </w:rPr>
            </w:pPr>
            <w:r w:rsidRPr="00D42E8E">
              <w:rPr>
                <w:i/>
                <w:color w:val="FF0000"/>
                <w:sz w:val="20"/>
                <w:szCs w:val="20"/>
              </w:rPr>
              <w:t>(в ред. постановления от 28.02.2020 г. №155</w:t>
            </w:r>
            <w:r w:rsidR="004E6440">
              <w:rPr>
                <w:i/>
                <w:color w:val="FF0000"/>
                <w:sz w:val="20"/>
                <w:szCs w:val="20"/>
              </w:rPr>
              <w:t>, от 21.11.2022 №946</w:t>
            </w:r>
            <w:r w:rsidR="000E1B93">
              <w:rPr>
                <w:i/>
                <w:color w:val="FF0000"/>
                <w:sz w:val="20"/>
                <w:szCs w:val="20"/>
              </w:rPr>
              <w:t>, от 20.06.2023 №415</w:t>
            </w:r>
            <w:r w:rsidRPr="00D42E8E">
              <w:rPr>
                <w:i/>
                <w:color w:val="FF0000"/>
                <w:sz w:val="20"/>
                <w:szCs w:val="20"/>
              </w:rPr>
              <w:t>)</w:t>
            </w:r>
          </w:p>
          <w:p w:rsidR="004C1ECF" w:rsidRPr="00DD181A" w:rsidRDefault="004C1ECF" w:rsidP="0020127F">
            <w:pPr>
              <w:pStyle w:val="af5"/>
              <w:widowControl w:val="0"/>
              <w:shd w:val="clear" w:color="auto" w:fill="FFFFFF"/>
              <w:autoSpaceDE w:val="0"/>
              <w:autoSpaceDN w:val="0"/>
              <w:adjustRightInd w:val="0"/>
              <w:spacing w:line="274" w:lineRule="exact"/>
              <w:ind w:left="0" w:firstLine="34"/>
              <w:jc w:val="both"/>
              <w:rPr>
                <w:rFonts w:ascii="Times New Roman" w:eastAsia="Calibri" w:hAnsi="Times New Roman" w:cs="Times New Roman"/>
              </w:rPr>
            </w:pPr>
          </w:p>
        </w:tc>
        <w:tc>
          <w:tcPr>
            <w:tcW w:w="5953" w:type="dxa"/>
            <w:shd w:val="clear" w:color="auto" w:fill="auto"/>
          </w:tcPr>
          <w:p w:rsidR="000E1B93" w:rsidRPr="000E1B93" w:rsidRDefault="000E1B93" w:rsidP="000E1B93">
            <w:pPr>
              <w:jc w:val="both"/>
            </w:pPr>
            <w:r w:rsidRPr="000E1B93">
              <w:t>1.Сохранение оборота розничной торговли на душу населения к концу 2026 года не менее 43,3 тыс.руб.</w:t>
            </w:r>
          </w:p>
          <w:p w:rsidR="000E1B93" w:rsidRPr="000E1B93" w:rsidRDefault="000E1B93" w:rsidP="000E1B93">
            <w:pPr>
              <w:jc w:val="both"/>
            </w:pPr>
            <w:r w:rsidRPr="000E1B93">
              <w:t>2.Сохранение оборота общественного питания на душу населения к концу 2026 года не менее 1,8 тыс.руб.</w:t>
            </w:r>
          </w:p>
          <w:p w:rsidR="000E1B93" w:rsidRPr="000E1B93" w:rsidRDefault="000E1B93" w:rsidP="000E1B93">
            <w:pPr>
              <w:jc w:val="both"/>
            </w:pPr>
            <w:r w:rsidRPr="000E1B93">
              <w:t>3.</w:t>
            </w:r>
            <w:r w:rsidRPr="000E1B93">
              <w:rPr>
                <w:shd w:val="clear" w:color="auto" w:fill="FFFFFF"/>
              </w:rPr>
              <w:t>Сохранение количества проведенных месячников качества и безопасности товаров и услуг к концу 2026 года не менее  3 в год</w:t>
            </w:r>
            <w:r w:rsidRPr="000E1B93">
              <w:t>.</w:t>
            </w:r>
          </w:p>
          <w:p w:rsidR="004C1ECF" w:rsidRPr="00047F76" w:rsidRDefault="000E1B93" w:rsidP="000E1B93">
            <w:pPr>
              <w:autoSpaceDE w:val="0"/>
              <w:autoSpaceDN w:val="0"/>
              <w:adjustRightInd w:val="0"/>
              <w:snapToGrid w:val="0"/>
              <w:spacing w:line="100" w:lineRule="atLeast"/>
              <w:jc w:val="both"/>
              <w:rPr>
                <w:lang w:eastAsia="hi-IN" w:bidi="hi-IN"/>
              </w:rPr>
            </w:pPr>
            <w:r w:rsidRPr="000E1B93">
              <w:rPr>
                <w:lang w:eastAsia="hi-IN" w:bidi="hi-IN"/>
              </w:rPr>
              <w:t>4.Сохранение количества проведенных мероприятий: конкурсов, смотров-конкурсов, конкурсов профессионального мастерства к концу 2026 года не менее 2 в год.</w:t>
            </w:r>
          </w:p>
        </w:tc>
      </w:tr>
    </w:tbl>
    <w:p w:rsidR="004C1ECF" w:rsidRDefault="004C1ECF" w:rsidP="004C1ECF">
      <w:pPr>
        <w:widowControl w:val="0"/>
        <w:autoSpaceDE w:val="0"/>
        <w:autoSpaceDN w:val="0"/>
        <w:adjustRightInd w:val="0"/>
        <w:jc w:val="center"/>
        <w:rPr>
          <w:b/>
          <w:bCs/>
        </w:rPr>
      </w:pPr>
    </w:p>
    <w:p w:rsidR="004C1ECF" w:rsidRPr="00C72DF7" w:rsidRDefault="004C1ECF" w:rsidP="004C1ECF">
      <w:pPr>
        <w:widowControl w:val="0"/>
        <w:autoSpaceDE w:val="0"/>
        <w:autoSpaceDN w:val="0"/>
        <w:adjustRightInd w:val="0"/>
        <w:jc w:val="center"/>
        <w:rPr>
          <w:b/>
          <w:bCs/>
        </w:rPr>
      </w:pPr>
      <w:r w:rsidRPr="00C72DF7">
        <w:rPr>
          <w:b/>
          <w:bCs/>
        </w:rPr>
        <w:t xml:space="preserve">РАЗДЕЛ 1.ХАРАКТЕРИСТИКА ТЕКУЩЕГО СОСТОЯНИЯ СФЕРЫ </w:t>
      </w:r>
    </w:p>
    <w:p w:rsidR="004C1ECF" w:rsidRDefault="004C1ECF" w:rsidP="004C1ECF">
      <w:pPr>
        <w:widowControl w:val="0"/>
        <w:autoSpaceDE w:val="0"/>
        <w:autoSpaceDN w:val="0"/>
        <w:adjustRightInd w:val="0"/>
        <w:jc w:val="center"/>
        <w:rPr>
          <w:b/>
          <w:bCs/>
        </w:rPr>
      </w:pPr>
      <w:r w:rsidRPr="00C72DF7">
        <w:rPr>
          <w:b/>
          <w:bCs/>
        </w:rPr>
        <w:t>РЕАЛИЗАЦИИ ПОДПРОГРАММЫ</w:t>
      </w:r>
    </w:p>
    <w:p w:rsidR="004C1ECF" w:rsidRDefault="004C1ECF" w:rsidP="004C1ECF">
      <w:pPr>
        <w:pStyle w:val="ConsPlusTitle"/>
        <w:rPr>
          <w:rFonts w:ascii="Times New Roman" w:eastAsia="Times New Roman" w:hAnsi="Times New Roman"/>
          <w:b/>
          <w:bCs/>
          <w:kern w:val="0"/>
          <w:sz w:val="24"/>
          <w:szCs w:val="24"/>
          <w:lang w:eastAsia="ru-RU"/>
        </w:rPr>
      </w:pPr>
    </w:p>
    <w:p w:rsidR="004C1ECF" w:rsidRPr="00A80279" w:rsidRDefault="004C1ECF" w:rsidP="004C1ECF">
      <w:pPr>
        <w:pStyle w:val="ConsPlusTitle"/>
        <w:ind w:firstLine="708"/>
        <w:jc w:val="both"/>
        <w:rPr>
          <w:rFonts w:ascii="Times New Roman" w:hAnsi="Times New Roman"/>
          <w:sz w:val="24"/>
          <w:szCs w:val="24"/>
        </w:rPr>
      </w:pPr>
      <w:r w:rsidRPr="00A80279">
        <w:rPr>
          <w:rFonts w:ascii="Times New Roman" w:hAnsi="Times New Roman"/>
          <w:sz w:val="24"/>
          <w:szCs w:val="24"/>
        </w:rPr>
        <w:t xml:space="preserve">Программа разработана во исполнение </w:t>
      </w:r>
      <w:r>
        <w:rPr>
          <w:rFonts w:ascii="Times New Roman" w:hAnsi="Times New Roman"/>
          <w:sz w:val="24"/>
          <w:szCs w:val="24"/>
        </w:rPr>
        <w:t xml:space="preserve"> Закона Российской Федерации </w:t>
      </w:r>
      <w:r w:rsidRPr="00A80279">
        <w:rPr>
          <w:rFonts w:ascii="Times New Roman" w:hAnsi="Times New Roman"/>
          <w:sz w:val="24"/>
          <w:szCs w:val="24"/>
        </w:rPr>
        <w:t>от 18.09.2019 №  381-ФЗ</w:t>
      </w:r>
      <w:r>
        <w:rPr>
          <w:rFonts w:ascii="Times New Roman" w:hAnsi="Times New Roman"/>
          <w:sz w:val="24"/>
          <w:szCs w:val="24"/>
        </w:rPr>
        <w:t xml:space="preserve"> </w:t>
      </w:r>
      <w:r w:rsidRPr="00A80279">
        <w:rPr>
          <w:rFonts w:ascii="Times New Roman" w:hAnsi="Times New Roman"/>
          <w:sz w:val="24"/>
          <w:szCs w:val="24"/>
        </w:rPr>
        <w:t>"Об основах государственного регулирования торговой деятельности в Российской Федерации"</w:t>
      </w:r>
      <w:r>
        <w:rPr>
          <w:rFonts w:ascii="Times New Roman" w:hAnsi="Times New Roman"/>
          <w:sz w:val="24"/>
          <w:szCs w:val="24"/>
        </w:rPr>
        <w:t>,</w:t>
      </w:r>
      <w:r w:rsidRPr="00A80279">
        <w:rPr>
          <w:rFonts w:ascii="Times New Roman" w:hAnsi="Times New Roman"/>
          <w:sz w:val="24"/>
          <w:szCs w:val="24"/>
        </w:rPr>
        <w:t xml:space="preserve"> Закона Российской Федерации от 07.02.1992 № 2300-1 "О защите прав потребителей",</w:t>
      </w:r>
      <w:r w:rsidRPr="00A80279">
        <w:rPr>
          <w:rFonts w:ascii="Times New Roman" w:hAnsi="Times New Roman"/>
          <w:b/>
          <w:color w:val="000080"/>
          <w:sz w:val="24"/>
          <w:szCs w:val="24"/>
        </w:rPr>
        <w:t xml:space="preserve"> </w:t>
      </w:r>
      <w:r w:rsidRPr="00A80279">
        <w:rPr>
          <w:rFonts w:ascii="Times New Roman" w:hAnsi="Times New Roman"/>
          <w:sz w:val="24"/>
          <w:szCs w:val="24"/>
        </w:rPr>
        <w:t>Поста</w:t>
      </w:r>
      <w:r>
        <w:rPr>
          <w:rFonts w:ascii="Times New Roman" w:hAnsi="Times New Roman"/>
          <w:sz w:val="24"/>
          <w:szCs w:val="24"/>
        </w:rPr>
        <w:t>новления Правительства РФ от 19.01.</w:t>
      </w:r>
      <w:r w:rsidRPr="00A80279">
        <w:rPr>
          <w:rFonts w:ascii="Times New Roman" w:hAnsi="Times New Roman"/>
          <w:sz w:val="24"/>
          <w:szCs w:val="24"/>
        </w:rPr>
        <w:t>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4C1ECF" w:rsidRDefault="004C1ECF" w:rsidP="004C1ECF">
      <w:pPr>
        <w:pStyle w:val="fn2r"/>
        <w:spacing w:before="0" w:beforeAutospacing="0" w:after="0" w:afterAutospacing="0"/>
        <w:ind w:firstLine="708"/>
        <w:jc w:val="both"/>
      </w:pPr>
      <w:r>
        <w:t>П</w:t>
      </w:r>
      <w:r w:rsidRPr="00775404">
        <w:t>отребительский рынок</w:t>
      </w:r>
      <w:r>
        <w:t xml:space="preserve"> на территориях</w:t>
      </w:r>
      <w:r w:rsidRPr="006A38B8">
        <w:t xml:space="preserve"> </w:t>
      </w:r>
      <w:r>
        <w:t>городских поселений</w:t>
      </w:r>
      <w:r w:rsidRPr="00775404">
        <w:t xml:space="preserve"> </w:t>
      </w:r>
      <w:r>
        <w:t>МО "Тайшетский</w:t>
      </w:r>
      <w:r w:rsidRPr="00775404">
        <w:t xml:space="preserve"> рай</w:t>
      </w:r>
      <w:r>
        <w:t>он</w:t>
      </w:r>
      <w:r w:rsidR="00C57CE9">
        <w:t>» имеет</w:t>
      </w:r>
      <w:r w:rsidRPr="00775404">
        <w:t xml:space="preserve"> устойчивое состояние, с соответствующим уровнем насыщенности товарами и услугами, достаточно развитой сетью предприятий торговли, общественного питания и бытового обслуживания населения</w:t>
      </w:r>
      <w:r>
        <w:t xml:space="preserve">, на территориях сельских поселений </w:t>
      </w:r>
      <w:r w:rsidRPr="00775404">
        <w:t>предприятий торговли, общественного питания</w:t>
      </w:r>
      <w:r>
        <w:t xml:space="preserve"> в достаточном количестве, а вот предприятия бытового обслуживания находятся не во всех территориях. </w:t>
      </w:r>
    </w:p>
    <w:p w:rsidR="004C1ECF" w:rsidRPr="006B4EF1" w:rsidRDefault="004C1ECF" w:rsidP="004C1ECF">
      <w:pPr>
        <w:pStyle w:val="fn2r"/>
        <w:spacing w:before="0" w:beforeAutospacing="0" w:after="0" w:afterAutospacing="0"/>
        <w:ind w:firstLine="708"/>
        <w:jc w:val="both"/>
      </w:pPr>
      <w:r w:rsidRPr="006B4EF1">
        <w:t>На территориях сельских поселений услуги торговли представлены в широком объеме, услуги общественного питания и бытового обслуживания не востребованы в полном объеме из-за низкого уровня жизни сельского населения</w:t>
      </w:r>
      <w:r>
        <w:t>.</w:t>
      </w:r>
    </w:p>
    <w:p w:rsidR="004C1ECF" w:rsidRPr="00B3267C" w:rsidRDefault="004C1ECF" w:rsidP="004C1ECF">
      <w:pPr>
        <w:pStyle w:val="fn2r"/>
        <w:spacing w:before="0" w:beforeAutospacing="0" w:after="0" w:afterAutospacing="0"/>
        <w:ind w:firstLine="708"/>
        <w:jc w:val="both"/>
        <w:rPr>
          <w:rFonts w:eastAsia="Calibri"/>
          <w:bCs/>
        </w:rPr>
      </w:pPr>
      <w:r w:rsidRPr="00B3267C">
        <w:rPr>
          <w:rFonts w:eastAsia="Calibri"/>
        </w:rPr>
        <w:lastRenderedPageBreak/>
        <w:t xml:space="preserve">Строительство и реконструкция объектов торговли, общественного питания, бытового обслуживания на потребительском </w:t>
      </w:r>
      <w:r w:rsidR="00C57CE9" w:rsidRPr="00B3267C">
        <w:rPr>
          <w:rFonts w:eastAsia="Calibri"/>
        </w:rPr>
        <w:t>рынке ведется</w:t>
      </w:r>
      <w:r w:rsidRPr="00B3267C">
        <w:rPr>
          <w:rFonts w:eastAsia="Calibri"/>
        </w:rPr>
        <w:t xml:space="preserve"> за счет собственных </w:t>
      </w:r>
      <w:r w:rsidR="00C57CE9" w:rsidRPr="00B3267C">
        <w:rPr>
          <w:rFonts w:eastAsia="Calibri"/>
        </w:rPr>
        <w:t>средств предпринимателей</w:t>
      </w:r>
      <w:r w:rsidRPr="00B3267C">
        <w:rPr>
          <w:rFonts w:eastAsia="Calibri"/>
        </w:rPr>
        <w:t>. В 2016-2018</w:t>
      </w:r>
      <w:r w:rsidR="00CB42EC">
        <w:rPr>
          <w:rFonts w:eastAsia="Calibri"/>
        </w:rPr>
        <w:t xml:space="preserve"> годах</w:t>
      </w:r>
      <w:r w:rsidRPr="00B3267C">
        <w:rPr>
          <w:rFonts w:eastAsia="Calibri"/>
        </w:rPr>
        <w:t xml:space="preserve"> н</w:t>
      </w:r>
      <w:r w:rsidRPr="00B3267C">
        <w:rPr>
          <w:rFonts w:eastAsia="Calibri"/>
          <w:bCs/>
        </w:rPr>
        <w:t xml:space="preserve">овые объекты </w:t>
      </w:r>
      <w:r w:rsidR="00C57CE9" w:rsidRPr="00B3267C">
        <w:rPr>
          <w:rFonts w:eastAsia="Calibri"/>
          <w:bCs/>
        </w:rPr>
        <w:t>открылись в следующих</w:t>
      </w:r>
      <w:r w:rsidRPr="00B3267C">
        <w:rPr>
          <w:rFonts w:eastAsia="Calibri"/>
          <w:bCs/>
        </w:rPr>
        <w:t xml:space="preserve"> населенных пунктах района: г. Тайшет, г. Бирюсинск, р.п. Юрты</w:t>
      </w:r>
      <w:r>
        <w:rPr>
          <w:rFonts w:eastAsia="Calibri"/>
          <w:bCs/>
        </w:rPr>
        <w:t>, р.п. Квиток.</w:t>
      </w:r>
    </w:p>
    <w:p w:rsidR="004C1ECF" w:rsidRDefault="004C1ECF" w:rsidP="004C1ECF">
      <w:pPr>
        <w:pStyle w:val="a6"/>
        <w:keepLines/>
        <w:spacing w:before="0" w:beforeAutospacing="0" w:after="0" w:afterAutospacing="0"/>
        <w:ind w:firstLine="708"/>
        <w:jc w:val="both"/>
        <w:rPr>
          <w:rFonts w:eastAsia="Calibri"/>
          <w:bCs/>
        </w:rPr>
      </w:pPr>
      <w:r w:rsidRPr="004F6BB7">
        <w:t>На 01.01.2019 г</w:t>
      </w:r>
      <w:r w:rsidR="00CB42EC">
        <w:t>ода</w:t>
      </w:r>
      <w:r w:rsidRPr="004F6BB7">
        <w:t xml:space="preserve"> на территории Тайшетского района зарегистрирован</w:t>
      </w:r>
      <w:r>
        <w:t>о</w:t>
      </w:r>
      <w:r w:rsidRPr="004F6BB7">
        <w:t xml:space="preserve"> 1314 объектов потребительского рынка</w:t>
      </w:r>
      <w:r w:rsidRPr="004F6BB7">
        <w:rPr>
          <w:rFonts w:eastAsia="Calibri"/>
        </w:rPr>
        <w:t>. Структуру потребительског</w:t>
      </w:r>
      <w:r>
        <w:rPr>
          <w:rFonts w:eastAsia="Calibri"/>
        </w:rPr>
        <w:t>о рынка составляют: 923 объекта</w:t>
      </w:r>
      <w:r w:rsidRPr="004F6BB7">
        <w:rPr>
          <w:rFonts w:eastAsia="Calibri"/>
        </w:rPr>
        <w:t xml:space="preserve"> розничной торговли, </w:t>
      </w:r>
      <w:r w:rsidR="00C57CE9" w:rsidRPr="004F6BB7">
        <w:rPr>
          <w:rFonts w:eastAsia="Calibri"/>
        </w:rPr>
        <w:t>32 объекта</w:t>
      </w:r>
      <w:r w:rsidRPr="004F6BB7">
        <w:rPr>
          <w:rFonts w:eastAsia="Calibri"/>
        </w:rPr>
        <w:t xml:space="preserve"> хлебопечения, 14 предприятий оптовой торговли, </w:t>
      </w:r>
      <w:r w:rsidR="00C57CE9" w:rsidRPr="004F6BB7">
        <w:rPr>
          <w:rFonts w:eastAsia="Calibri"/>
        </w:rPr>
        <w:t>120 объектов</w:t>
      </w:r>
      <w:r w:rsidRPr="004F6BB7">
        <w:rPr>
          <w:rFonts w:eastAsia="Calibri"/>
        </w:rPr>
        <w:t xml:space="preserve"> общественного питания, </w:t>
      </w:r>
      <w:r w:rsidRPr="004F6BB7">
        <w:rPr>
          <w:rFonts w:eastAsia="Calibri"/>
          <w:bCs/>
        </w:rPr>
        <w:t xml:space="preserve">225 объектов бытового обслуживания. </w:t>
      </w:r>
    </w:p>
    <w:p w:rsidR="004C1ECF" w:rsidRPr="00C514E2" w:rsidRDefault="004C1ECF" w:rsidP="004C1ECF">
      <w:pPr>
        <w:pStyle w:val="a6"/>
        <w:keepLines/>
        <w:spacing w:before="0" w:beforeAutospacing="0" w:after="0" w:afterAutospacing="0"/>
        <w:ind w:firstLine="708"/>
        <w:jc w:val="both"/>
      </w:pPr>
      <w:r>
        <w:t xml:space="preserve">В настоящее время торговля - </w:t>
      </w:r>
      <w:r w:rsidR="00C57CE9">
        <w:t>наиболее развивающаяся</w:t>
      </w:r>
      <w:r>
        <w:t xml:space="preserve"> сфера экономики Тайшетского района.  </w:t>
      </w:r>
      <w:r w:rsidRPr="00727D95">
        <w:rPr>
          <w:color w:val="000000"/>
        </w:rPr>
        <w:t xml:space="preserve">Активно развивается сеть предприятий торговли и общественного питания, внедряются современные формы и методы обслуживания. </w:t>
      </w:r>
      <w:r w:rsidRPr="00BD0B2C">
        <w:t xml:space="preserve">Для увеличения объемов торговой деятельности предприниматели   </w:t>
      </w:r>
      <w:r w:rsidR="00C57CE9" w:rsidRPr="00BD0B2C">
        <w:t>совершенствуют формы и методы обслуживания</w:t>
      </w:r>
      <w:r w:rsidRPr="00BD0B2C">
        <w:t>, проводится реконструкция и модернизация объектов, применяются сезонные и праздничные скидки, оказываются дополнительные услуги</w:t>
      </w:r>
      <w:r>
        <w:rPr>
          <w:sz w:val="20"/>
          <w:szCs w:val="20"/>
        </w:rPr>
        <w:t xml:space="preserve">.  </w:t>
      </w:r>
    </w:p>
    <w:p w:rsidR="004C1ECF" w:rsidRPr="001F0627" w:rsidRDefault="004C1ECF" w:rsidP="004C1ECF">
      <w:pPr>
        <w:pStyle w:val="a6"/>
        <w:keepLines/>
        <w:spacing w:before="0" w:beforeAutospacing="0" w:after="0" w:afterAutospacing="0"/>
        <w:ind w:firstLine="708"/>
        <w:jc w:val="both"/>
      </w:pPr>
      <w:r w:rsidRPr="001F0627">
        <w:rPr>
          <w:rFonts w:eastAsia="Calibri"/>
          <w:bCs/>
        </w:rPr>
        <w:t xml:space="preserve">На территории Тайшетского района осуществляют деятельность </w:t>
      </w:r>
      <w:r w:rsidRPr="001F0627">
        <w:rPr>
          <w:rFonts w:eastAsia="Calibri"/>
        </w:rPr>
        <w:t>923 объекта розничной торговли, стру</w:t>
      </w:r>
      <w:r w:rsidRPr="001F0627">
        <w:t>ктуру торговли составляют:</w:t>
      </w:r>
      <w:r w:rsidRPr="001F0627">
        <w:rPr>
          <w:b/>
        </w:rPr>
        <w:t xml:space="preserve"> </w:t>
      </w:r>
      <w:r w:rsidRPr="001F0627">
        <w:t>супермаркеты – 2; торговый центр (дом) – 10;</w:t>
      </w:r>
      <w:r w:rsidRPr="001F0627">
        <w:rPr>
          <w:b/>
        </w:rPr>
        <w:t xml:space="preserve"> </w:t>
      </w:r>
      <w:r w:rsidRPr="001F0627">
        <w:t xml:space="preserve"> магазины – 576,</w:t>
      </w:r>
      <w:r w:rsidRPr="001F0627">
        <w:rPr>
          <w:b/>
        </w:rPr>
        <w:t xml:space="preserve"> </w:t>
      </w:r>
      <w:r w:rsidRPr="001F0627">
        <w:t>(в т.ч. универсальные магазины – 200, непродовольственные магазины – 217, продовольственные магазины – 159);  аптеки – 20; АЗС – 25; прочая сеть 290 объектов (в т.ч. павильоны, киоски – 109,   ярмарки  - 19 (в том числе: сезонных – 13; постоянно действующих – 3; праздничных – 3), павильоны в т/к – 47, объекты мобильной торговли – 2, отделы в магазинах -113).</w:t>
      </w:r>
    </w:p>
    <w:p w:rsidR="004C1ECF" w:rsidRDefault="004C1ECF" w:rsidP="004C1ECF">
      <w:pPr>
        <w:shd w:val="clear" w:color="auto" w:fill="FFFFFF"/>
        <w:ind w:firstLine="708"/>
        <w:jc w:val="both"/>
        <w:rPr>
          <w:color w:val="000000"/>
        </w:rPr>
      </w:pPr>
      <w:r>
        <w:rPr>
          <w:rFonts w:eastAsia="Calibri"/>
        </w:rPr>
        <w:t>В настоящее время с</w:t>
      </w:r>
      <w:r w:rsidRPr="006B289B">
        <w:rPr>
          <w:rFonts w:eastAsia="Calibri"/>
        </w:rPr>
        <w:t>формирована фирменная торговая сеть местных предприятий пищевой и перерабатывающей</w:t>
      </w:r>
      <w:r>
        <w:rPr>
          <w:rFonts w:eastAsia="Calibri"/>
        </w:rPr>
        <w:t xml:space="preserve"> промышленности: </w:t>
      </w:r>
      <w:r w:rsidRPr="006B289B">
        <w:rPr>
          <w:rFonts w:eastAsia="Calibri"/>
        </w:rPr>
        <w:t>сельскохозяйственный перерабатывающий снабженческо-сбытовой потребительский кооператив  "Гарант", сельскохозяйственный перерабатывающий снабженческо-сбытовой потребительский кооператив "Шелеховско</w:t>
      </w:r>
      <w:r>
        <w:rPr>
          <w:rFonts w:eastAsia="Calibri"/>
        </w:rPr>
        <w:t xml:space="preserve">е молоко" – выпускают молочную продукцию; цех по переработке мяса и птицы (Крестьянско-фермерское хозяйство (ИП глава Прядивной Григорий Павлович) - ассортимент выпускаемой  продукции широк: переработка и консервирование мяса и птицы, производство колбасных изделий. </w:t>
      </w:r>
      <w:r w:rsidRPr="006B289B">
        <w:rPr>
          <w:rFonts w:eastAsia="Calibri"/>
        </w:rPr>
        <w:t>Данные предприятия формируют здоровую конкурентную среду, сдерживают рост цен на социально значимые товары.</w:t>
      </w:r>
      <w:r w:rsidRPr="00F73DCC">
        <w:rPr>
          <w:color w:val="000000"/>
        </w:rPr>
        <w:t xml:space="preserve"> </w:t>
      </w:r>
    </w:p>
    <w:p w:rsidR="004C1ECF" w:rsidRPr="000A4A93" w:rsidRDefault="004C1ECF" w:rsidP="004C1ECF">
      <w:pPr>
        <w:pStyle w:val="fn2r"/>
        <w:spacing w:before="0" w:beforeAutospacing="0" w:after="0" w:afterAutospacing="0"/>
        <w:ind w:firstLine="708"/>
        <w:jc w:val="both"/>
      </w:pPr>
      <w:r>
        <w:t>Потребительский рынок Тайшетского района стал интенсивно ориентировать свою деятельность на высокие стандарты и технологии, связанные с появлением и дальнейшим развитием сетевых форм организации торгового обслуживания, крупноформатных магазинов (минимаркетов, супермаркетов), магазинов сниженных цен (</w:t>
      </w:r>
      <w:r w:rsidRPr="006B289B">
        <w:rPr>
          <w:rFonts w:eastAsia="Calibri"/>
        </w:rPr>
        <w:t>"</w:t>
      </w:r>
      <w:r>
        <w:t>социальные</w:t>
      </w:r>
      <w:r w:rsidRPr="006B289B">
        <w:rPr>
          <w:rFonts w:eastAsia="Calibri"/>
        </w:rPr>
        <w:t>"</w:t>
      </w:r>
      <w:r>
        <w:t xml:space="preserve">), а также возрождением кредитных форм продажи товаров. </w:t>
      </w:r>
      <w:r w:rsidRPr="004575DE">
        <w:t>Сетевая торговля не только позволяет эффективно</w:t>
      </w:r>
      <w:r>
        <w:t xml:space="preserve"> </w:t>
      </w:r>
      <w:r w:rsidR="00C57CE9" w:rsidRPr="004575DE">
        <w:t xml:space="preserve">удовлетворять </w:t>
      </w:r>
      <w:r w:rsidR="00C57CE9">
        <w:t>потребности</w:t>
      </w:r>
      <w:r w:rsidRPr="004575DE">
        <w:t xml:space="preserve"> покупателей, но и обеспечивать лучшие возможности для развития торгового бизнеса, благодаря использованию собственных средств</w:t>
      </w:r>
      <w:r>
        <w:t>.</w:t>
      </w:r>
    </w:p>
    <w:p w:rsidR="004C1ECF" w:rsidRDefault="004C1ECF" w:rsidP="004C1ECF">
      <w:pPr>
        <w:ind w:firstLine="708"/>
        <w:jc w:val="both"/>
      </w:pPr>
      <w:r w:rsidRPr="004575DE">
        <w:t xml:space="preserve">Для сетевой торговли характерны </w:t>
      </w:r>
      <w:r>
        <w:t xml:space="preserve">общий управляющий </w:t>
      </w:r>
      <w:r w:rsidR="00C57CE9">
        <w:t xml:space="preserve">центр, </w:t>
      </w:r>
      <w:r w:rsidR="00C57CE9" w:rsidRPr="004575DE">
        <w:t>единое</w:t>
      </w:r>
      <w:r w:rsidRPr="004575DE">
        <w:t xml:space="preserve"> управление брендами, единая маркетинговая стратегия</w:t>
      </w:r>
      <w:r>
        <w:t xml:space="preserve"> </w:t>
      </w:r>
      <w:r w:rsidRPr="004575DE">
        <w:t xml:space="preserve">деятельности на рынке, общее управление </w:t>
      </w:r>
      <w:r>
        <w:t>поставками товаров</w:t>
      </w:r>
      <w:r w:rsidRPr="004575DE">
        <w:t>, единое управление перемещением товар</w:t>
      </w:r>
      <w:r>
        <w:t>ов, обработка</w:t>
      </w:r>
      <w:r w:rsidRPr="004575DE">
        <w:t xml:space="preserve"> заказов</w:t>
      </w:r>
      <w:r>
        <w:t>, составление графиков поставок</w:t>
      </w:r>
      <w:r w:rsidRPr="004575DE">
        <w:t xml:space="preserve">. Розничные сети открывают магазины, в которых представлены товары различного ценового диапазона, претендуя и на нишу дешевого товарного ассортимента. </w:t>
      </w:r>
      <w:r w:rsidRPr="00B512C8">
        <w:t>Из представителей сетевых форм организации торговли на потребительс</w:t>
      </w:r>
      <w:r>
        <w:t>ком рынке района присутствуют: 1</w:t>
      </w:r>
      <w:r w:rsidRPr="00B512C8">
        <w:t xml:space="preserve"> магазин </w:t>
      </w:r>
      <w:r w:rsidRPr="006B289B">
        <w:rPr>
          <w:rFonts w:eastAsia="Calibri"/>
        </w:rPr>
        <w:t>"</w:t>
      </w:r>
      <w:r w:rsidRPr="00B512C8">
        <w:t>Светофор</w:t>
      </w:r>
      <w:r w:rsidRPr="006B289B">
        <w:rPr>
          <w:rFonts w:eastAsia="Calibri"/>
        </w:rPr>
        <w:t>"</w:t>
      </w:r>
      <w:r w:rsidRPr="00B512C8">
        <w:t xml:space="preserve"> (ООО </w:t>
      </w:r>
      <w:r w:rsidRPr="006B289B">
        <w:rPr>
          <w:rFonts w:eastAsia="Calibri"/>
        </w:rPr>
        <w:t>"</w:t>
      </w:r>
      <w:r w:rsidRPr="00B512C8">
        <w:t>Торгсервис</w:t>
      </w:r>
      <w:r>
        <w:t xml:space="preserve"> </w:t>
      </w:r>
      <w:r w:rsidRPr="00B512C8">
        <w:t>38</w:t>
      </w:r>
      <w:r w:rsidRPr="006B289B">
        <w:rPr>
          <w:rFonts w:eastAsia="Calibri"/>
        </w:rPr>
        <w:t>"</w:t>
      </w:r>
      <w:r w:rsidRPr="00B512C8">
        <w:t>)</w:t>
      </w:r>
      <w:r>
        <w:t xml:space="preserve"> – продовольственные и непродовольственные товары</w:t>
      </w:r>
      <w:r w:rsidRPr="00B512C8">
        <w:t xml:space="preserve">, 1 магазин </w:t>
      </w:r>
      <w:r w:rsidRPr="006B289B">
        <w:rPr>
          <w:rFonts w:eastAsia="Calibri"/>
        </w:rPr>
        <w:t>"</w:t>
      </w:r>
      <w:r w:rsidRPr="00B512C8">
        <w:t>Глория Джинс</w:t>
      </w:r>
      <w:r w:rsidRPr="006B289B">
        <w:rPr>
          <w:rFonts w:eastAsia="Calibri"/>
        </w:rPr>
        <w:t>"</w:t>
      </w:r>
      <w:r w:rsidRPr="00B512C8">
        <w:t xml:space="preserve"> (ОАО "Глория Джинс")</w:t>
      </w:r>
      <w:r>
        <w:t xml:space="preserve"> – одежда,</w:t>
      </w:r>
      <w:r w:rsidRPr="00B512C8">
        <w:t xml:space="preserve"> 2 павильона </w:t>
      </w:r>
      <w:r w:rsidRPr="006B289B">
        <w:rPr>
          <w:rFonts w:eastAsia="Calibri"/>
        </w:rPr>
        <w:t>"</w:t>
      </w:r>
      <w:r w:rsidRPr="00B512C8">
        <w:t>Связной</w:t>
      </w:r>
      <w:r w:rsidRPr="006B289B">
        <w:rPr>
          <w:rFonts w:eastAsia="Calibri"/>
        </w:rPr>
        <w:t>"</w:t>
      </w:r>
      <w:r w:rsidRPr="00B512C8">
        <w:t xml:space="preserve"> (ОАО </w:t>
      </w:r>
      <w:r w:rsidRPr="006B289B">
        <w:rPr>
          <w:rFonts w:eastAsia="Calibri"/>
        </w:rPr>
        <w:t>"</w:t>
      </w:r>
      <w:r w:rsidRPr="00B512C8">
        <w:t>Связной Сибирь</w:t>
      </w:r>
      <w:r w:rsidRPr="006B289B">
        <w:rPr>
          <w:rFonts w:eastAsia="Calibri"/>
        </w:rPr>
        <w:t>"</w:t>
      </w:r>
      <w:r w:rsidRPr="00B512C8">
        <w:t>)</w:t>
      </w:r>
      <w:r>
        <w:t xml:space="preserve"> – сотовые телефоны, 1 магазин </w:t>
      </w:r>
      <w:r w:rsidRPr="006B289B">
        <w:rPr>
          <w:rFonts w:eastAsia="Calibri"/>
        </w:rPr>
        <w:t>"</w:t>
      </w:r>
      <w:r>
        <w:t>БегемотиК</w:t>
      </w:r>
      <w:r w:rsidRPr="006B289B">
        <w:rPr>
          <w:rFonts w:eastAsia="Calibri"/>
        </w:rPr>
        <w:t>"</w:t>
      </w:r>
      <w:r>
        <w:t xml:space="preserve"> - детские игрушки, 1 дискаунтер  </w:t>
      </w:r>
      <w:r w:rsidRPr="006B289B">
        <w:rPr>
          <w:rFonts w:eastAsia="Calibri"/>
        </w:rPr>
        <w:t>"</w:t>
      </w:r>
      <w:r>
        <w:t>Хороший</w:t>
      </w:r>
      <w:r w:rsidRPr="006B289B">
        <w:rPr>
          <w:rFonts w:eastAsia="Calibri"/>
        </w:rPr>
        <w:t>"</w:t>
      </w:r>
      <w:r>
        <w:t xml:space="preserve"> (ООО </w:t>
      </w:r>
      <w:r w:rsidRPr="006B289B">
        <w:rPr>
          <w:rFonts w:eastAsia="Calibri"/>
        </w:rPr>
        <w:t>"</w:t>
      </w:r>
      <w:r>
        <w:t>Командор</w:t>
      </w:r>
      <w:r w:rsidRPr="006B289B">
        <w:rPr>
          <w:rFonts w:eastAsia="Calibri"/>
        </w:rPr>
        <w:t>"</w:t>
      </w:r>
      <w:r>
        <w:t xml:space="preserve">) – продовольственные и непродовольственные товары, 2 дискаунтера </w:t>
      </w:r>
      <w:r w:rsidRPr="006B289B">
        <w:rPr>
          <w:rFonts w:eastAsia="Calibri"/>
        </w:rPr>
        <w:t>"</w:t>
      </w:r>
      <w:r>
        <w:t>Экономия</w:t>
      </w:r>
      <w:r w:rsidRPr="006B289B">
        <w:rPr>
          <w:rFonts w:eastAsia="Calibri"/>
        </w:rPr>
        <w:t>"</w:t>
      </w:r>
      <w:r>
        <w:t xml:space="preserve"> ООО </w:t>
      </w:r>
      <w:r w:rsidRPr="006B289B">
        <w:rPr>
          <w:rFonts w:eastAsia="Calibri"/>
        </w:rPr>
        <w:t>"</w:t>
      </w:r>
      <w:r>
        <w:t>Легенда</w:t>
      </w:r>
      <w:r w:rsidRPr="006B289B">
        <w:rPr>
          <w:rFonts w:eastAsia="Calibri"/>
        </w:rPr>
        <w:t>"</w:t>
      </w:r>
      <w:r>
        <w:rPr>
          <w:rFonts w:eastAsia="Calibri"/>
        </w:rPr>
        <w:t xml:space="preserve"> </w:t>
      </w:r>
      <w:r>
        <w:t xml:space="preserve">- продовольственные и непродовольственные товары, </w:t>
      </w:r>
      <w:r>
        <w:rPr>
          <w:rFonts w:eastAsia="Calibri"/>
        </w:rPr>
        <w:t xml:space="preserve">1 магазин </w:t>
      </w:r>
      <w:r>
        <w:t xml:space="preserve"> </w:t>
      </w:r>
      <w:r w:rsidRPr="006B289B">
        <w:rPr>
          <w:rFonts w:eastAsia="Calibri"/>
        </w:rPr>
        <w:t>"</w:t>
      </w:r>
      <w:r>
        <w:t>ДНС</w:t>
      </w:r>
      <w:r w:rsidRPr="006B289B">
        <w:rPr>
          <w:rFonts w:eastAsia="Calibri"/>
        </w:rPr>
        <w:t>"</w:t>
      </w:r>
      <w:r>
        <w:t xml:space="preserve"> (</w:t>
      </w:r>
      <w:r>
        <w:rPr>
          <w:color w:val="333333"/>
        </w:rPr>
        <w:t xml:space="preserve">ООО </w:t>
      </w:r>
      <w:r w:rsidRPr="006B289B">
        <w:rPr>
          <w:rFonts w:eastAsia="Calibri"/>
        </w:rPr>
        <w:t>"</w:t>
      </w:r>
      <w:r w:rsidRPr="002232AB">
        <w:rPr>
          <w:color w:val="333333"/>
        </w:rPr>
        <w:t>ДНС Ри</w:t>
      </w:r>
      <w:r>
        <w:rPr>
          <w:color w:val="333333"/>
        </w:rPr>
        <w:t>тейл</w:t>
      </w:r>
      <w:r w:rsidRPr="006B289B">
        <w:rPr>
          <w:rFonts w:eastAsia="Calibri"/>
        </w:rPr>
        <w:t>"</w:t>
      </w:r>
      <w:r w:rsidRPr="002232AB">
        <w:rPr>
          <w:color w:val="333333"/>
        </w:rPr>
        <w:t>)</w:t>
      </w:r>
      <w:r w:rsidRPr="006616D9">
        <w:t xml:space="preserve"> </w:t>
      </w:r>
      <w:r>
        <w:t xml:space="preserve">- цифровая и бытовая техника, 2 магазина </w:t>
      </w:r>
      <w:r w:rsidRPr="006B289B">
        <w:rPr>
          <w:rFonts w:eastAsia="Calibri"/>
        </w:rPr>
        <w:t>"</w:t>
      </w:r>
      <w:r>
        <w:t>Фикс Прайс</w:t>
      </w:r>
      <w:r w:rsidRPr="006B289B">
        <w:rPr>
          <w:rFonts w:eastAsia="Calibri"/>
        </w:rPr>
        <w:t>"</w:t>
      </w:r>
      <w:r>
        <w:rPr>
          <w:rFonts w:eastAsia="Calibri"/>
        </w:rPr>
        <w:t xml:space="preserve"> - </w:t>
      </w:r>
      <w:r>
        <w:t>товары для дома, продукты питания, одежда, косметика.</w:t>
      </w:r>
    </w:p>
    <w:p w:rsidR="004C1ECF" w:rsidRPr="00255CC4" w:rsidRDefault="004C1ECF" w:rsidP="004C1ECF">
      <w:pPr>
        <w:ind w:firstLine="708"/>
        <w:jc w:val="both"/>
        <w:rPr>
          <w:rStyle w:val="gkcolor-5"/>
        </w:rPr>
      </w:pPr>
      <w:r w:rsidRPr="004575DE">
        <w:rPr>
          <w:rStyle w:val="gkcolor-5"/>
        </w:rPr>
        <w:lastRenderedPageBreak/>
        <w:t>В пос</w:t>
      </w:r>
      <w:r>
        <w:rPr>
          <w:rStyle w:val="gkcolor-5"/>
        </w:rPr>
        <w:t>леднее время всё больше внимания</w:t>
      </w:r>
      <w:r w:rsidRPr="004575DE">
        <w:rPr>
          <w:rStyle w:val="gkcolor-5"/>
        </w:rPr>
        <w:t xml:space="preserve"> </w:t>
      </w:r>
      <w:r>
        <w:rPr>
          <w:rStyle w:val="gkcolor-5"/>
        </w:rPr>
        <w:t xml:space="preserve">сетевыми </w:t>
      </w:r>
      <w:r w:rsidRPr="004575DE">
        <w:rPr>
          <w:rStyle w:val="gkcolor-5"/>
        </w:rPr>
        <w:t>пред</w:t>
      </w:r>
      <w:r>
        <w:rPr>
          <w:rStyle w:val="gkcolor-5"/>
        </w:rPr>
        <w:t xml:space="preserve">приятиями </w:t>
      </w:r>
      <w:r w:rsidR="00C57CE9">
        <w:rPr>
          <w:rStyle w:val="gkcolor-5"/>
        </w:rPr>
        <w:t xml:space="preserve">торговли </w:t>
      </w:r>
      <w:r w:rsidR="00C57CE9" w:rsidRPr="004575DE">
        <w:rPr>
          <w:rStyle w:val="gkcolor-5"/>
        </w:rPr>
        <w:t>уделяется</w:t>
      </w:r>
      <w:r w:rsidRPr="004575DE">
        <w:rPr>
          <w:rStyle w:val="gkcolor-5"/>
        </w:rPr>
        <w:t xml:space="preserve"> вопросам формирования ассортимента. В первую очередь применяются технологии крупных сетей. Например, ориентация на быстрое оборачивание товарных запасов дела</w:t>
      </w:r>
      <w:r>
        <w:rPr>
          <w:rStyle w:val="gkcolor-5"/>
        </w:rPr>
        <w:t>ет ассортимент ограниченным</w:t>
      </w:r>
      <w:r w:rsidRPr="004575DE">
        <w:rPr>
          <w:rStyle w:val="gkcolor-5"/>
        </w:rPr>
        <w:t xml:space="preserve"> - неходовые пози</w:t>
      </w:r>
      <w:r>
        <w:rPr>
          <w:rStyle w:val="gkcolor-5"/>
        </w:rPr>
        <w:t>ции устраняются из ассортимента (магазин</w:t>
      </w:r>
      <w:r w:rsidRPr="006B289B">
        <w:rPr>
          <w:rFonts w:eastAsia="Calibri"/>
        </w:rPr>
        <w:t xml:space="preserve"> "</w:t>
      </w:r>
      <w:r>
        <w:rPr>
          <w:rStyle w:val="gkcolor-5"/>
        </w:rPr>
        <w:t>Светофор</w:t>
      </w:r>
      <w:r w:rsidRPr="006B289B">
        <w:rPr>
          <w:rFonts w:eastAsia="Calibri"/>
        </w:rPr>
        <w:t>"</w:t>
      </w:r>
      <w:r>
        <w:rPr>
          <w:rStyle w:val="gkcolor-5"/>
        </w:rPr>
        <w:t>).</w:t>
      </w:r>
      <w:r w:rsidRPr="004575DE">
        <w:rPr>
          <w:rStyle w:val="gkcolor-5"/>
        </w:rPr>
        <w:t xml:space="preserve"> </w:t>
      </w:r>
      <w:r>
        <w:rPr>
          <w:rStyle w:val="gkcolor-5"/>
        </w:rPr>
        <w:t xml:space="preserve">Всё чаще применяются  </w:t>
      </w:r>
      <w:r w:rsidRPr="004575DE">
        <w:rPr>
          <w:rStyle w:val="gkcolor-5"/>
        </w:rPr>
        <w:t xml:space="preserve"> различные бонусы за продажи</w:t>
      </w:r>
      <w:r>
        <w:rPr>
          <w:rStyle w:val="gkcolor-5"/>
        </w:rPr>
        <w:t>,</w:t>
      </w:r>
      <w:r w:rsidRPr="000E309A">
        <w:t xml:space="preserve"> </w:t>
      </w:r>
      <w:r w:rsidRPr="004575DE">
        <w:t>использование дисконтных кар</w:t>
      </w:r>
      <w:r>
        <w:t xml:space="preserve">, </w:t>
      </w:r>
      <w:r w:rsidRPr="004575DE">
        <w:t>продажа товаров в рассрочку, привлечение</w:t>
      </w:r>
      <w:r>
        <w:t xml:space="preserve"> </w:t>
      </w:r>
      <w:r w:rsidRPr="004575DE">
        <w:t>продавцов</w:t>
      </w:r>
      <w:r>
        <w:t xml:space="preserve"> – </w:t>
      </w:r>
      <w:r w:rsidRPr="004575DE">
        <w:t>консультантов</w:t>
      </w:r>
      <w:r>
        <w:t xml:space="preserve"> - </w:t>
      </w:r>
      <w:r w:rsidRPr="006B289B">
        <w:rPr>
          <w:rFonts w:eastAsia="Calibri"/>
        </w:rPr>
        <w:t>"</w:t>
      </w:r>
      <w:r>
        <w:rPr>
          <w:rStyle w:val="gkcolor-5"/>
        </w:rPr>
        <w:t>Связной</w:t>
      </w:r>
      <w:r w:rsidRPr="006B289B">
        <w:rPr>
          <w:rFonts w:eastAsia="Calibri"/>
        </w:rPr>
        <w:t>"</w:t>
      </w:r>
      <w:r>
        <w:rPr>
          <w:rStyle w:val="gkcolor-5"/>
        </w:rPr>
        <w:t xml:space="preserve">, </w:t>
      </w:r>
      <w:r w:rsidRPr="006B289B">
        <w:rPr>
          <w:rFonts w:eastAsia="Calibri"/>
        </w:rPr>
        <w:t>"</w:t>
      </w:r>
      <w:r>
        <w:rPr>
          <w:rStyle w:val="gkcolor-5"/>
        </w:rPr>
        <w:t>Глория Джинс</w:t>
      </w:r>
      <w:r w:rsidRPr="006B289B">
        <w:rPr>
          <w:rFonts w:eastAsia="Calibri"/>
        </w:rPr>
        <w:t>"</w:t>
      </w:r>
      <w:r>
        <w:rPr>
          <w:rStyle w:val="gkcolor-5"/>
        </w:rPr>
        <w:t>,</w:t>
      </w:r>
      <w:r w:rsidRPr="004530DD">
        <w:t xml:space="preserve"> </w:t>
      </w:r>
      <w:r w:rsidRPr="006B289B">
        <w:rPr>
          <w:rFonts w:eastAsia="Calibri"/>
        </w:rPr>
        <w:t>"</w:t>
      </w:r>
      <w:r>
        <w:t>БегемотиК</w:t>
      </w:r>
      <w:r w:rsidRPr="006B289B">
        <w:rPr>
          <w:rFonts w:eastAsia="Calibri"/>
        </w:rPr>
        <w:t>"</w:t>
      </w:r>
      <w:r>
        <w:rPr>
          <w:rFonts w:eastAsia="Calibri"/>
        </w:rPr>
        <w:t xml:space="preserve">, </w:t>
      </w:r>
      <w:r w:rsidRPr="006B289B">
        <w:rPr>
          <w:rFonts w:eastAsia="Calibri"/>
        </w:rPr>
        <w:t>"</w:t>
      </w:r>
      <w:r>
        <w:t>ДНС</w:t>
      </w:r>
      <w:r w:rsidRPr="006B289B">
        <w:rPr>
          <w:rFonts w:eastAsia="Calibri"/>
        </w:rPr>
        <w:t>"</w:t>
      </w:r>
      <w:r w:rsidRPr="004575DE">
        <w:rPr>
          <w:rStyle w:val="gkcolor-5"/>
        </w:rPr>
        <w:t>.</w:t>
      </w:r>
      <w:r w:rsidRPr="00255CC4">
        <w:t xml:space="preserve"> </w:t>
      </w:r>
    </w:p>
    <w:p w:rsidR="004C1ECF" w:rsidRDefault="004C1ECF" w:rsidP="004C1ECF">
      <w:pPr>
        <w:shd w:val="clear" w:color="auto" w:fill="FFFFFF"/>
        <w:ind w:firstLine="708"/>
        <w:jc w:val="both"/>
        <w:rPr>
          <w:color w:val="000000"/>
        </w:rPr>
      </w:pPr>
      <w:r w:rsidRPr="004575DE">
        <w:rPr>
          <w:rStyle w:val="gkcolor-5"/>
        </w:rPr>
        <w:t xml:space="preserve">Руководство местных торговых сетей хорошо знает ассортимент продукции, производимой в регионе, а также предпочтения населения. Это является одним из основных преимуществ местных сетей над </w:t>
      </w:r>
      <w:r>
        <w:rPr>
          <w:rStyle w:val="gkcolor-5"/>
        </w:rPr>
        <w:t xml:space="preserve">региональными и </w:t>
      </w:r>
      <w:r w:rsidRPr="004575DE">
        <w:rPr>
          <w:rStyle w:val="gkcolor-5"/>
        </w:rPr>
        <w:t>федеральными. Зачастую продукция местных предприятий пользуется большим спросом у населения, нежели импортированная из других регионов</w:t>
      </w:r>
      <w:r>
        <w:rPr>
          <w:rStyle w:val="gkcolor-5"/>
        </w:rPr>
        <w:t>.</w:t>
      </w:r>
    </w:p>
    <w:p w:rsidR="004C1ECF" w:rsidRDefault="004C1ECF" w:rsidP="004C1ECF">
      <w:pPr>
        <w:shd w:val="clear" w:color="auto" w:fill="FFFFFF"/>
        <w:ind w:firstLine="708"/>
        <w:jc w:val="both"/>
        <w:rPr>
          <w:color w:val="000000"/>
        </w:rPr>
      </w:pPr>
      <w:r>
        <w:t>В целях удовлетворения населения Тайшетского района сельскохозяйственной продукцией, социальной поддержки граждан и стабилизации ценовой ситуации</w:t>
      </w:r>
      <w:r>
        <w:rPr>
          <w:color w:val="000000"/>
        </w:rPr>
        <w:t xml:space="preserve"> в течение 2016-2018</w:t>
      </w:r>
      <w:r w:rsidR="00CB42EC">
        <w:rPr>
          <w:color w:val="000000"/>
        </w:rPr>
        <w:t xml:space="preserve"> года</w:t>
      </w:r>
      <w:r>
        <w:rPr>
          <w:color w:val="000000"/>
        </w:rPr>
        <w:t xml:space="preserve"> на территории Тайшетского района функционировала 61 ярмарка: сезонные – 44, постоянно действующие – 8, праздничные - 9</w:t>
      </w:r>
      <w:r w:rsidRPr="00B60A58">
        <w:rPr>
          <w:color w:val="000000"/>
        </w:rPr>
        <w:t>.</w:t>
      </w:r>
      <w:r>
        <w:rPr>
          <w:color w:val="000000"/>
        </w:rPr>
        <w:t xml:space="preserve">  Администрацией Тайшетского района проведено праздничных ярмарок в 2016 году – 2, в 2017 году – 4, в 2018 году – 3.</w:t>
      </w:r>
    </w:p>
    <w:tbl>
      <w:tblPr>
        <w:tblW w:w="9881" w:type="dxa"/>
        <w:tblInd w:w="93" w:type="dxa"/>
        <w:tblLayout w:type="fixed"/>
        <w:tblLook w:val="04A0" w:firstRow="1" w:lastRow="0" w:firstColumn="1" w:lastColumn="0" w:noHBand="0" w:noVBand="1"/>
      </w:tblPr>
      <w:tblGrid>
        <w:gridCol w:w="1008"/>
        <w:gridCol w:w="1134"/>
        <w:gridCol w:w="1110"/>
        <w:gridCol w:w="1016"/>
        <w:gridCol w:w="1158"/>
        <w:gridCol w:w="1192"/>
        <w:gridCol w:w="1052"/>
        <w:gridCol w:w="1134"/>
        <w:gridCol w:w="1077"/>
      </w:tblGrid>
      <w:tr w:rsidR="004C1ECF" w:rsidRPr="000E5ECD" w:rsidTr="0020127F">
        <w:trPr>
          <w:trHeight w:val="315"/>
        </w:trPr>
        <w:tc>
          <w:tcPr>
            <w:tcW w:w="9881" w:type="dxa"/>
            <w:gridSpan w:val="9"/>
            <w:tcBorders>
              <w:top w:val="nil"/>
              <w:left w:val="nil"/>
              <w:bottom w:val="single" w:sz="4" w:space="0" w:color="auto"/>
              <w:right w:val="nil"/>
            </w:tcBorders>
            <w:shd w:val="clear" w:color="auto" w:fill="auto"/>
            <w:noWrap/>
            <w:vAlign w:val="bottom"/>
            <w:hideMark/>
          </w:tcPr>
          <w:p w:rsidR="004C1ECF" w:rsidRDefault="004C1ECF" w:rsidP="0020127F">
            <w:pPr>
              <w:jc w:val="center"/>
              <w:rPr>
                <w:color w:val="000000"/>
              </w:rPr>
            </w:pPr>
          </w:p>
          <w:p w:rsidR="004C1ECF" w:rsidRDefault="004C1ECF" w:rsidP="0020127F">
            <w:pPr>
              <w:jc w:val="center"/>
              <w:rPr>
                <w:color w:val="000000"/>
              </w:rPr>
            </w:pPr>
            <w:r w:rsidRPr="000E5ECD">
              <w:rPr>
                <w:color w:val="000000"/>
              </w:rPr>
              <w:t>Количество действующих ярмарок за период 2016 -2018 годы</w:t>
            </w:r>
          </w:p>
          <w:p w:rsidR="004C1ECF" w:rsidRPr="000E5ECD" w:rsidRDefault="004C1ECF" w:rsidP="0020127F">
            <w:pPr>
              <w:jc w:val="center"/>
              <w:rPr>
                <w:color w:val="000000"/>
              </w:rPr>
            </w:pPr>
          </w:p>
        </w:tc>
      </w:tr>
      <w:tr w:rsidR="004C1ECF" w:rsidRPr="000E5ECD" w:rsidTr="0020127F">
        <w:trPr>
          <w:trHeight w:val="300"/>
        </w:trPr>
        <w:tc>
          <w:tcPr>
            <w:tcW w:w="32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2016 год</w:t>
            </w: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2017 год</w:t>
            </w:r>
          </w:p>
        </w:tc>
        <w:tc>
          <w:tcPr>
            <w:tcW w:w="32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2018 год</w:t>
            </w:r>
          </w:p>
        </w:tc>
      </w:tr>
      <w:tr w:rsidR="004C1ECF" w:rsidRPr="000E5ECD" w:rsidTr="0020127F">
        <w:trPr>
          <w:trHeight w:val="300"/>
        </w:trPr>
        <w:tc>
          <w:tcPr>
            <w:tcW w:w="32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21</w:t>
            </w: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21</w:t>
            </w:r>
          </w:p>
        </w:tc>
        <w:tc>
          <w:tcPr>
            <w:tcW w:w="32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C1ECF" w:rsidRPr="000E5ECD" w:rsidRDefault="004C1ECF" w:rsidP="0020127F">
            <w:pPr>
              <w:rPr>
                <w:color w:val="000000"/>
                <w:sz w:val="22"/>
                <w:szCs w:val="22"/>
              </w:rPr>
            </w:pPr>
            <w:r>
              <w:rPr>
                <w:color w:val="000000"/>
                <w:sz w:val="22"/>
                <w:szCs w:val="22"/>
              </w:rPr>
              <w:t xml:space="preserve">                         </w:t>
            </w:r>
            <w:r w:rsidRPr="000E5ECD">
              <w:rPr>
                <w:color w:val="000000"/>
                <w:sz w:val="22"/>
                <w:szCs w:val="22"/>
              </w:rPr>
              <w:t>19</w:t>
            </w:r>
          </w:p>
        </w:tc>
      </w:tr>
      <w:tr w:rsidR="004C1ECF" w:rsidRPr="000E5ECD" w:rsidTr="0020127F">
        <w:trPr>
          <w:trHeight w:val="418"/>
        </w:trPr>
        <w:tc>
          <w:tcPr>
            <w:tcW w:w="988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1ECF" w:rsidRPr="000E5ECD" w:rsidRDefault="004C1ECF" w:rsidP="0020127F">
            <w:pPr>
              <w:rPr>
                <w:color w:val="000000"/>
                <w:sz w:val="22"/>
                <w:szCs w:val="22"/>
              </w:rPr>
            </w:pPr>
            <w:r w:rsidRPr="000E5ECD">
              <w:rPr>
                <w:color w:val="000000"/>
                <w:sz w:val="22"/>
                <w:szCs w:val="22"/>
              </w:rPr>
              <w:t>в том числе:</w:t>
            </w:r>
          </w:p>
        </w:tc>
      </w:tr>
      <w:tr w:rsidR="004C1ECF" w:rsidRPr="000E5ECD" w:rsidTr="0020127F">
        <w:trPr>
          <w:trHeight w:val="896"/>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сезонные</w:t>
            </w:r>
          </w:p>
        </w:tc>
        <w:tc>
          <w:tcPr>
            <w:tcW w:w="1134"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постоянно действующие</w:t>
            </w:r>
          </w:p>
        </w:tc>
        <w:tc>
          <w:tcPr>
            <w:tcW w:w="1110"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праздничные</w:t>
            </w:r>
          </w:p>
        </w:tc>
        <w:tc>
          <w:tcPr>
            <w:tcW w:w="1016"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сезонные</w:t>
            </w:r>
          </w:p>
        </w:tc>
        <w:tc>
          <w:tcPr>
            <w:tcW w:w="1158"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постоянно действующие</w:t>
            </w:r>
          </w:p>
        </w:tc>
        <w:tc>
          <w:tcPr>
            <w:tcW w:w="1192"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праздничные</w:t>
            </w:r>
          </w:p>
        </w:tc>
        <w:tc>
          <w:tcPr>
            <w:tcW w:w="1052"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сезонные</w:t>
            </w:r>
          </w:p>
        </w:tc>
        <w:tc>
          <w:tcPr>
            <w:tcW w:w="1134"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постоянно действующие</w:t>
            </w:r>
          </w:p>
        </w:tc>
        <w:tc>
          <w:tcPr>
            <w:tcW w:w="1077" w:type="dxa"/>
            <w:tcBorders>
              <w:top w:val="nil"/>
              <w:left w:val="nil"/>
              <w:bottom w:val="single" w:sz="4" w:space="0" w:color="auto"/>
              <w:right w:val="single" w:sz="4" w:space="0" w:color="auto"/>
            </w:tcBorders>
            <w:shd w:val="clear" w:color="auto" w:fill="auto"/>
            <w:vAlign w:val="bottom"/>
            <w:hideMark/>
          </w:tcPr>
          <w:p w:rsidR="004C1ECF" w:rsidRPr="000E5ECD" w:rsidRDefault="004C1ECF" w:rsidP="0020127F">
            <w:pPr>
              <w:rPr>
                <w:color w:val="000000"/>
                <w:sz w:val="22"/>
                <w:szCs w:val="22"/>
              </w:rPr>
            </w:pPr>
            <w:r w:rsidRPr="000E5ECD">
              <w:rPr>
                <w:color w:val="000000"/>
                <w:sz w:val="22"/>
                <w:szCs w:val="22"/>
              </w:rPr>
              <w:t>праздничные</w:t>
            </w:r>
          </w:p>
        </w:tc>
      </w:tr>
      <w:tr w:rsidR="004C1ECF" w:rsidRPr="000E5ECD" w:rsidTr="0020127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w:t>
            </w:r>
          </w:p>
        </w:tc>
        <w:tc>
          <w:tcPr>
            <w:tcW w:w="1110"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2</w:t>
            </w:r>
          </w:p>
        </w:tc>
        <w:tc>
          <w:tcPr>
            <w:tcW w:w="1016"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14</w:t>
            </w:r>
          </w:p>
        </w:tc>
        <w:tc>
          <w:tcPr>
            <w:tcW w:w="1158"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3</w:t>
            </w:r>
          </w:p>
        </w:tc>
        <w:tc>
          <w:tcPr>
            <w:tcW w:w="1192"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4</w:t>
            </w:r>
          </w:p>
        </w:tc>
        <w:tc>
          <w:tcPr>
            <w:tcW w:w="1052"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3</w:t>
            </w:r>
          </w:p>
        </w:tc>
        <w:tc>
          <w:tcPr>
            <w:tcW w:w="1077" w:type="dxa"/>
            <w:tcBorders>
              <w:top w:val="nil"/>
              <w:left w:val="nil"/>
              <w:bottom w:val="single" w:sz="4" w:space="0" w:color="auto"/>
              <w:right w:val="single" w:sz="4" w:space="0" w:color="auto"/>
            </w:tcBorders>
            <w:shd w:val="clear" w:color="auto" w:fill="auto"/>
            <w:noWrap/>
            <w:vAlign w:val="bottom"/>
            <w:hideMark/>
          </w:tcPr>
          <w:p w:rsidR="004C1ECF" w:rsidRPr="000E5ECD" w:rsidRDefault="004C1ECF" w:rsidP="0020127F">
            <w:pPr>
              <w:jc w:val="center"/>
              <w:rPr>
                <w:color w:val="000000"/>
                <w:sz w:val="22"/>
                <w:szCs w:val="22"/>
              </w:rPr>
            </w:pPr>
            <w:r w:rsidRPr="000E5ECD">
              <w:rPr>
                <w:color w:val="000000"/>
                <w:sz w:val="22"/>
                <w:szCs w:val="22"/>
              </w:rPr>
              <w:t>3</w:t>
            </w:r>
          </w:p>
        </w:tc>
      </w:tr>
    </w:tbl>
    <w:p w:rsidR="004C1ECF" w:rsidRDefault="004C1ECF" w:rsidP="004C1ECF">
      <w:pPr>
        <w:pStyle w:val="fn2r"/>
        <w:spacing w:before="0" w:beforeAutospacing="0" w:after="0" w:afterAutospacing="0"/>
        <w:ind w:firstLine="708"/>
        <w:jc w:val="both"/>
      </w:pPr>
      <w:r>
        <w:t>Основная проблема развития в сфере торговли – это слабая обеспеченность профессиональными кадрами, нет квалифицированных продавцов.</w:t>
      </w:r>
    </w:p>
    <w:p w:rsidR="004C1ECF" w:rsidRDefault="004C1ECF" w:rsidP="004C1ECF">
      <w:pPr>
        <w:pStyle w:val="fn2r"/>
        <w:spacing w:before="0" w:beforeAutospacing="0" w:after="0" w:afterAutospacing="0"/>
        <w:ind w:firstLine="708"/>
        <w:jc w:val="both"/>
        <w:rPr>
          <w:i/>
        </w:rPr>
      </w:pPr>
      <w:r>
        <w:t>Тенденция развития такого сектора потребительского рынка, как общественное питание также характеризуется положительной динамикой. В настоящее время уровень развития предприятий общественного питания достаточно высокий. Неуклонно растет число новых предприятий, возрастает их товарооборот, происходят значительные качественные изменения, внедряются новые технологии производства и сервиса.</w:t>
      </w:r>
      <w:r w:rsidRPr="00661170">
        <w:t xml:space="preserve"> </w:t>
      </w:r>
      <w:r>
        <w:t>Конкуренция среди предприятий общественного питания растет, следовательно, повышается культура и качество обслуживания.</w:t>
      </w:r>
      <w:r w:rsidRPr="00661170">
        <w:t xml:space="preserve"> </w:t>
      </w:r>
      <w:r w:rsidR="00C57CE9">
        <w:t>Начинают развиваться</w:t>
      </w:r>
      <w:r>
        <w:t xml:space="preserve"> такие формы обслуживания, как выездное обслуживание, организация корпоративных и семейных праздников, проведение детских утренников.</w:t>
      </w:r>
    </w:p>
    <w:p w:rsidR="004C1ECF" w:rsidRPr="001B3CC6" w:rsidRDefault="004C1ECF" w:rsidP="004C1ECF">
      <w:pPr>
        <w:pStyle w:val="fn2r"/>
        <w:spacing w:before="0" w:beforeAutospacing="0" w:after="0" w:afterAutospacing="0"/>
        <w:ind w:firstLine="708"/>
        <w:jc w:val="both"/>
      </w:pPr>
      <w:r>
        <w:rPr>
          <w:bCs/>
        </w:rPr>
        <w:t xml:space="preserve">На территории Тайшетского района осуществляют свою деятельность 120 объектов </w:t>
      </w:r>
      <w:r w:rsidRPr="007A5305">
        <w:rPr>
          <w:bCs/>
        </w:rPr>
        <w:t>общественного п</w:t>
      </w:r>
      <w:r>
        <w:rPr>
          <w:bCs/>
        </w:rPr>
        <w:t xml:space="preserve">итания на </w:t>
      </w:r>
      <w:r w:rsidRPr="001B3CC6">
        <w:t>5601</w:t>
      </w:r>
      <w:r>
        <w:rPr>
          <w:bCs/>
        </w:rPr>
        <w:t xml:space="preserve"> посадочных мест: рестораны - 5, кафе – 34, бары – 5, закусочные – </w:t>
      </w:r>
      <w:r w:rsidR="00C57CE9">
        <w:rPr>
          <w:bCs/>
        </w:rPr>
        <w:t>8,</w:t>
      </w:r>
      <w:r w:rsidR="00C57CE9" w:rsidRPr="001B3CC6">
        <w:rPr>
          <w:sz w:val="23"/>
          <w:szCs w:val="23"/>
        </w:rPr>
        <w:t xml:space="preserve"> </w:t>
      </w:r>
      <w:r w:rsidR="00C57CE9" w:rsidRPr="004F4A4D">
        <w:rPr>
          <w:sz w:val="23"/>
          <w:szCs w:val="23"/>
        </w:rPr>
        <w:t>прочая</w:t>
      </w:r>
      <w:r w:rsidRPr="004F4A4D">
        <w:rPr>
          <w:sz w:val="23"/>
          <w:szCs w:val="23"/>
        </w:rPr>
        <w:t xml:space="preserve"> сеть -1</w:t>
      </w:r>
      <w:r>
        <w:rPr>
          <w:sz w:val="23"/>
          <w:szCs w:val="23"/>
        </w:rPr>
        <w:t>7</w:t>
      </w:r>
      <w:r w:rsidRPr="004F4A4D">
        <w:rPr>
          <w:sz w:val="23"/>
          <w:szCs w:val="23"/>
        </w:rPr>
        <w:t xml:space="preserve"> (в т.ч.  объекты дистанционного питания – 2, пиццерия – 2, позная – </w:t>
      </w:r>
      <w:r w:rsidR="00C57CE9" w:rsidRPr="004F4A4D">
        <w:rPr>
          <w:sz w:val="23"/>
          <w:szCs w:val="23"/>
        </w:rPr>
        <w:t>1, буфет</w:t>
      </w:r>
      <w:r w:rsidRPr="004F4A4D">
        <w:rPr>
          <w:sz w:val="23"/>
          <w:szCs w:val="23"/>
        </w:rPr>
        <w:t xml:space="preserve"> – </w:t>
      </w:r>
      <w:r>
        <w:rPr>
          <w:sz w:val="23"/>
          <w:szCs w:val="23"/>
        </w:rPr>
        <w:t>5</w:t>
      </w:r>
      <w:r w:rsidRPr="004F4A4D">
        <w:rPr>
          <w:sz w:val="23"/>
          <w:szCs w:val="23"/>
        </w:rPr>
        <w:t>,</w:t>
      </w:r>
      <w:r>
        <w:rPr>
          <w:sz w:val="23"/>
          <w:szCs w:val="23"/>
        </w:rPr>
        <w:t xml:space="preserve"> кулинария -1, предприятия быстрого обслуживания - </w:t>
      </w:r>
      <w:r w:rsidR="00C57CE9">
        <w:rPr>
          <w:sz w:val="23"/>
          <w:szCs w:val="23"/>
        </w:rPr>
        <w:t>4,</w:t>
      </w:r>
      <w:r w:rsidR="00C57CE9" w:rsidRPr="004F4A4D">
        <w:rPr>
          <w:sz w:val="23"/>
          <w:szCs w:val="23"/>
        </w:rPr>
        <w:t xml:space="preserve"> столовая</w:t>
      </w:r>
      <w:r w:rsidRPr="004F4A4D">
        <w:rPr>
          <w:sz w:val="23"/>
          <w:szCs w:val="23"/>
        </w:rPr>
        <w:t xml:space="preserve"> - </w:t>
      </w:r>
      <w:r>
        <w:rPr>
          <w:sz w:val="23"/>
          <w:szCs w:val="23"/>
        </w:rPr>
        <w:t>2</w:t>
      </w:r>
      <w:r w:rsidRPr="004F4A4D">
        <w:rPr>
          <w:sz w:val="23"/>
          <w:szCs w:val="23"/>
        </w:rPr>
        <w:t>), сеть при пред</w:t>
      </w:r>
      <w:r>
        <w:rPr>
          <w:sz w:val="23"/>
          <w:szCs w:val="23"/>
        </w:rPr>
        <w:t>приятиях – 51.</w:t>
      </w:r>
    </w:p>
    <w:p w:rsidR="004C1ECF" w:rsidRDefault="004C1ECF" w:rsidP="004C1ECF">
      <w:pPr>
        <w:pStyle w:val="fn2r"/>
        <w:spacing w:before="0" w:beforeAutospacing="0" w:after="0" w:afterAutospacing="0"/>
        <w:ind w:firstLine="708"/>
        <w:jc w:val="both"/>
        <w:rPr>
          <w:i/>
        </w:rPr>
      </w:pPr>
      <w:r w:rsidRPr="00843DB3">
        <w:rPr>
          <w:bCs/>
        </w:rPr>
        <w:t xml:space="preserve"> </w:t>
      </w:r>
      <w:r>
        <w:rPr>
          <w:bCs/>
        </w:rPr>
        <w:t>За период 2016-2018</w:t>
      </w:r>
      <w:r w:rsidR="00DD2F29">
        <w:rPr>
          <w:bCs/>
        </w:rPr>
        <w:t xml:space="preserve"> года</w:t>
      </w:r>
      <w:r>
        <w:rPr>
          <w:bCs/>
        </w:rPr>
        <w:t xml:space="preserve"> появились новые объекты общественного питания: ресторан </w:t>
      </w:r>
      <w:r w:rsidRPr="006B289B">
        <w:rPr>
          <w:rFonts w:eastAsia="Calibri"/>
        </w:rPr>
        <w:t>"</w:t>
      </w:r>
      <w:r>
        <w:rPr>
          <w:bCs/>
        </w:rPr>
        <w:t>Харбор</w:t>
      </w:r>
      <w:r w:rsidRPr="006B289B">
        <w:rPr>
          <w:rFonts w:eastAsia="Calibri"/>
        </w:rPr>
        <w:t>"</w:t>
      </w:r>
      <w:r>
        <w:rPr>
          <w:rFonts w:eastAsia="Calibri"/>
        </w:rPr>
        <w:t xml:space="preserve">, кафе </w:t>
      </w:r>
      <w:r w:rsidRPr="006B289B">
        <w:rPr>
          <w:rFonts w:eastAsia="Calibri"/>
        </w:rPr>
        <w:t>"</w:t>
      </w:r>
      <w:r>
        <w:rPr>
          <w:rFonts w:eastAsia="Calibri"/>
        </w:rPr>
        <w:t>Юбилейное</w:t>
      </w:r>
      <w:r w:rsidRPr="006B289B">
        <w:rPr>
          <w:rFonts w:eastAsia="Calibri"/>
        </w:rPr>
        <w:t>"</w:t>
      </w:r>
      <w:r>
        <w:rPr>
          <w:rFonts w:eastAsia="Calibri"/>
        </w:rPr>
        <w:t>,</w:t>
      </w:r>
      <w:r>
        <w:rPr>
          <w:bCs/>
        </w:rPr>
        <w:t xml:space="preserve"> объекты дистанционного питания (</w:t>
      </w:r>
      <w:r w:rsidRPr="006B289B">
        <w:rPr>
          <w:rFonts w:eastAsia="Calibri"/>
        </w:rPr>
        <w:t>"</w:t>
      </w:r>
      <w:r>
        <w:rPr>
          <w:bCs/>
        </w:rPr>
        <w:t>Суши – мах</w:t>
      </w:r>
      <w:r w:rsidRPr="006B289B">
        <w:rPr>
          <w:rFonts w:eastAsia="Calibri"/>
        </w:rPr>
        <w:t>"</w:t>
      </w:r>
      <w:r>
        <w:rPr>
          <w:bCs/>
        </w:rPr>
        <w:t xml:space="preserve">, суши </w:t>
      </w:r>
      <w:r w:rsidRPr="006B289B">
        <w:rPr>
          <w:rFonts w:eastAsia="Calibri"/>
        </w:rPr>
        <w:t>"</w:t>
      </w:r>
      <w:r>
        <w:rPr>
          <w:bCs/>
        </w:rPr>
        <w:t>Лада</w:t>
      </w:r>
      <w:r w:rsidRPr="006B289B">
        <w:rPr>
          <w:rFonts w:eastAsia="Calibri"/>
        </w:rPr>
        <w:t>"</w:t>
      </w:r>
      <w:r>
        <w:rPr>
          <w:bCs/>
        </w:rPr>
        <w:t>).</w:t>
      </w:r>
      <w:r>
        <w:t xml:space="preserve"> </w:t>
      </w:r>
      <w:r w:rsidRPr="002B0F56">
        <w:t>Растет рынок "фаст-фуда", как наиболее востребованного и популярн</w:t>
      </w:r>
      <w:r>
        <w:t>ого вида общественного питания (реализация хот-догов, гамбургеров, чисбургеров,</w:t>
      </w:r>
      <w:r w:rsidRPr="002B0F56">
        <w:t xml:space="preserve"> гриль-продукции</w:t>
      </w:r>
      <w:r>
        <w:t>)</w:t>
      </w:r>
      <w:r w:rsidRPr="002B0F56">
        <w:t>.</w:t>
      </w:r>
      <w:r w:rsidRPr="00264E49">
        <w:rPr>
          <w:i/>
        </w:rPr>
        <w:t xml:space="preserve"> </w:t>
      </w:r>
    </w:p>
    <w:p w:rsidR="004C1ECF" w:rsidRDefault="004C1ECF" w:rsidP="004C1ECF">
      <w:pPr>
        <w:pStyle w:val="fn2r"/>
        <w:spacing w:before="0" w:beforeAutospacing="0" w:after="0" w:afterAutospacing="0"/>
        <w:ind w:firstLine="708"/>
        <w:jc w:val="both"/>
      </w:pPr>
      <w:r>
        <w:t xml:space="preserve">Можно выделить основные проблемы, которые возникают в ходе работы предприятий общественного питания: </w:t>
      </w:r>
    </w:p>
    <w:p w:rsidR="004C1ECF" w:rsidRDefault="004C1ECF" w:rsidP="004C1ECF">
      <w:pPr>
        <w:pStyle w:val="fn2r"/>
        <w:spacing w:before="0" w:beforeAutospacing="0" w:after="0" w:afterAutospacing="0"/>
        <w:ind w:firstLine="708"/>
        <w:jc w:val="both"/>
      </w:pPr>
      <w:r>
        <w:t>- кадровый дефицит:</w:t>
      </w:r>
      <w:r w:rsidRPr="00661170">
        <w:t xml:space="preserve"> </w:t>
      </w:r>
      <w:r>
        <w:t xml:space="preserve">нет </w:t>
      </w:r>
      <w:r w:rsidR="00C57CE9">
        <w:t>квалифицированных менеджеров</w:t>
      </w:r>
      <w:r>
        <w:t>, официантов, поваров;</w:t>
      </w:r>
    </w:p>
    <w:p w:rsidR="004C1ECF" w:rsidRDefault="004C1ECF" w:rsidP="004C1ECF">
      <w:pPr>
        <w:pStyle w:val="fn2r"/>
        <w:spacing w:before="0" w:beforeAutospacing="0" w:after="0" w:afterAutospacing="0"/>
        <w:ind w:firstLine="708"/>
        <w:jc w:val="both"/>
        <w:rPr>
          <w:i/>
        </w:rPr>
      </w:pPr>
      <w:r>
        <w:t>- низкая платежеспособность населения.</w:t>
      </w:r>
    </w:p>
    <w:p w:rsidR="004C1ECF" w:rsidRPr="00392C5C" w:rsidRDefault="004C1ECF" w:rsidP="004C1ECF">
      <w:pPr>
        <w:pStyle w:val="fn2r"/>
        <w:spacing w:before="0" w:beforeAutospacing="0" w:after="0" w:afterAutospacing="0"/>
        <w:ind w:firstLine="708"/>
        <w:jc w:val="both"/>
        <w:rPr>
          <w:i/>
        </w:rPr>
      </w:pPr>
      <w:r w:rsidRPr="000000CE">
        <w:lastRenderedPageBreak/>
        <w:t>Положительные тенденции наблюдаются на рынке платных услуг населению. Количество предоставляемых услуг достаточно разнообразно для удовлетворения потребностей населения. Из года в год увеличивается количество объектов бытового обслуживания населения. На террит</w:t>
      </w:r>
      <w:r>
        <w:t>ории городских поселений Тайшетского района оказываются</w:t>
      </w:r>
      <w:r w:rsidRPr="000000CE">
        <w:t xml:space="preserve"> практически все  виды бытовых услуг - услуги салонов красоты и парикмахерских, услуги по ремонту и пошиву одежды, ремонту часов, обуви, сложно-бытовой техники, ювелирных изделий, изготовлению ключей, техническому обслуживанию и ремонту автотранспортных сред</w:t>
      </w:r>
      <w:r>
        <w:t>ств, услуги прачечных</w:t>
      </w:r>
      <w:r w:rsidRPr="000000CE">
        <w:t>, бань и саун, фо</w:t>
      </w:r>
      <w:r>
        <w:t xml:space="preserve">тоателье, ритуальные </w:t>
      </w:r>
      <w:r w:rsidRPr="000000CE">
        <w:t xml:space="preserve"> услуги. </w:t>
      </w:r>
      <w:r w:rsidRPr="00FE31D2">
        <w:t xml:space="preserve"> </w:t>
      </w:r>
      <w:r>
        <w:t>На территории Тайшетского района на 01.01.2019</w:t>
      </w:r>
      <w:r w:rsidR="00592FB6">
        <w:t xml:space="preserve"> года</w:t>
      </w:r>
      <w:r>
        <w:t xml:space="preserve"> осуществляют деятельность </w:t>
      </w:r>
      <w:r w:rsidRPr="004E64E8">
        <w:t>225 объект</w:t>
      </w:r>
      <w:r>
        <w:t>ов</w:t>
      </w:r>
      <w:r w:rsidRPr="004E64E8">
        <w:t xml:space="preserve"> бытового обслуживания</w:t>
      </w:r>
      <w:r w:rsidRPr="004F4A4D">
        <w:rPr>
          <w:sz w:val="23"/>
          <w:szCs w:val="23"/>
        </w:rPr>
        <w:t>, в том числе: 22 приемных пункта</w:t>
      </w:r>
      <w:r>
        <w:rPr>
          <w:sz w:val="23"/>
          <w:szCs w:val="23"/>
        </w:rPr>
        <w:t>,</w:t>
      </w:r>
      <w:r w:rsidRPr="004F4A4D">
        <w:rPr>
          <w:sz w:val="23"/>
          <w:szCs w:val="23"/>
        </w:rPr>
        <w:t xml:space="preserve"> ремонт обуви –</w:t>
      </w:r>
      <w:r>
        <w:rPr>
          <w:sz w:val="23"/>
          <w:szCs w:val="23"/>
        </w:rPr>
        <w:t>13</w:t>
      </w:r>
      <w:r w:rsidRPr="004F4A4D">
        <w:rPr>
          <w:sz w:val="23"/>
          <w:szCs w:val="23"/>
        </w:rPr>
        <w:t>, ремонт и пошив изделий – 14,</w:t>
      </w:r>
      <w:r>
        <w:rPr>
          <w:sz w:val="23"/>
          <w:szCs w:val="23"/>
        </w:rPr>
        <w:t xml:space="preserve"> </w:t>
      </w:r>
      <w:r w:rsidRPr="004F4A4D">
        <w:rPr>
          <w:sz w:val="23"/>
          <w:szCs w:val="23"/>
        </w:rPr>
        <w:t xml:space="preserve">ремонт бытовой радиоэлектронной аппаратуры </w:t>
      </w:r>
      <w:r>
        <w:rPr>
          <w:sz w:val="23"/>
          <w:szCs w:val="23"/>
        </w:rPr>
        <w:t>–</w:t>
      </w:r>
      <w:r w:rsidRPr="004F4A4D">
        <w:rPr>
          <w:sz w:val="23"/>
          <w:szCs w:val="23"/>
        </w:rPr>
        <w:t xml:space="preserve"> 17</w:t>
      </w:r>
      <w:r>
        <w:rPr>
          <w:sz w:val="23"/>
          <w:szCs w:val="23"/>
        </w:rPr>
        <w:t>, техническое обслуживание и ремонт транспортных средств – 24, изготовление и ремонт мебели – 2, услуги прачечных – 2, ремонт и строительство жилья- 5, услуги фотоателье -2, услуги бань – 5, услуги парикмахерских – 55, услуги по прокату – 4, ритуальные услуги -7, прочие виды – 53.</w:t>
      </w:r>
    </w:p>
    <w:p w:rsidR="004C1ECF" w:rsidRDefault="004C1ECF" w:rsidP="004C1ECF">
      <w:pPr>
        <w:ind w:firstLine="708"/>
        <w:jc w:val="both"/>
      </w:pPr>
      <w:r>
        <w:t xml:space="preserve">Парикмахерские услуги относятся к сфере бытовых услуг и принадлежат к числу наиболее востребованных в повседневном быту людей. На территории района осуществляют свою деятельность 55 парикмахерских, 5 салонов красоты. Спрос на услуги мастеров маникюра и педикюра, косметологов, парикмахеров, массажистов и визажистов растет с каждым годом. На уровне остается количество мастерских по ремонту обуви. </w:t>
      </w:r>
    </w:p>
    <w:p w:rsidR="004C1ECF" w:rsidRPr="00433DCA" w:rsidRDefault="004C1ECF" w:rsidP="004C1ECF">
      <w:pPr>
        <w:ind w:firstLine="708"/>
        <w:jc w:val="both"/>
      </w:pPr>
      <w:r>
        <w:t>Основная проблема: организация бытовых услуг в отдаленных, малонаселенных пунктах района, где открытие таких объектов является нерентабельным.</w:t>
      </w:r>
    </w:p>
    <w:p w:rsidR="004C1ECF" w:rsidRDefault="004C1ECF" w:rsidP="004C1ECF">
      <w:pPr>
        <w:pStyle w:val="fn2r"/>
        <w:spacing w:before="0" w:beforeAutospacing="0" w:after="0" w:afterAutospacing="0"/>
        <w:ind w:firstLine="708"/>
        <w:jc w:val="both"/>
      </w:pPr>
      <w:r w:rsidRPr="006B4EF1">
        <w:t>Общий объем торговых пл</w:t>
      </w:r>
      <w:r>
        <w:t>ощадей на 01.01.2019</w:t>
      </w:r>
      <w:r w:rsidR="00DD2F29">
        <w:t xml:space="preserve"> </w:t>
      </w:r>
      <w:r>
        <w:t>г</w:t>
      </w:r>
      <w:r w:rsidR="00DD2F29">
        <w:t>ода</w:t>
      </w:r>
      <w:r>
        <w:t xml:space="preserve"> </w:t>
      </w:r>
      <w:r w:rsidR="00C57CE9">
        <w:t xml:space="preserve">составил </w:t>
      </w:r>
      <w:r w:rsidR="00C57CE9" w:rsidRPr="006B4EF1">
        <w:t>45</w:t>
      </w:r>
      <w:r w:rsidRPr="006B4EF1">
        <w:t>,</w:t>
      </w:r>
      <w:r w:rsidR="00C57CE9" w:rsidRPr="006B4EF1">
        <w:t>3 тыс.</w:t>
      </w:r>
      <w:r w:rsidRPr="006B4EF1">
        <w:t xml:space="preserve"> кв. м., в том числе площадь торговых объектов по продаже продовольственных товаров составила 17,1 кв.м., площадь торговых объектов по продаже непродовольственных товаров – 28,2 кв.м. Обеспеченность стационарными торговыми площадями на 1000 жителей на 01.01.2019</w:t>
      </w:r>
      <w:r w:rsidR="00DD2F29">
        <w:t xml:space="preserve"> года</w:t>
      </w:r>
      <w:r w:rsidRPr="006B4EF1">
        <w:t xml:space="preserve"> при этом составляет 618,6 кв. м</w:t>
      </w:r>
      <w:r w:rsidRPr="001415C9">
        <w:t xml:space="preserve"> </w:t>
      </w:r>
      <w:r>
        <w:t xml:space="preserve">или 145,9 </w:t>
      </w:r>
      <w:r w:rsidR="00C57CE9">
        <w:t>% к</w:t>
      </w:r>
      <w:r>
        <w:t xml:space="preserve"> </w:t>
      </w:r>
      <w:r w:rsidRPr="006B4EF1">
        <w:t>норматив</w:t>
      </w:r>
      <w:r>
        <w:t>у</w:t>
      </w:r>
      <w:r w:rsidRPr="006B4EF1">
        <w:t xml:space="preserve"> минимальной обеспеченности населения площадью стационарных торговых объектов </w:t>
      </w:r>
      <w:r>
        <w:t>(</w:t>
      </w:r>
      <w:r w:rsidRPr="006B4EF1">
        <w:rPr>
          <w:color w:val="000000"/>
        </w:rPr>
        <w:t>424</w:t>
      </w:r>
      <w:r>
        <w:t xml:space="preserve"> кв. м).</w:t>
      </w:r>
    </w:p>
    <w:p w:rsidR="004C1ECF" w:rsidRDefault="004C1ECF" w:rsidP="004C1ECF">
      <w:pPr>
        <w:pStyle w:val="fn2r"/>
        <w:spacing w:before="0" w:beforeAutospacing="0" w:after="0" w:afterAutospacing="0"/>
        <w:jc w:val="center"/>
        <w:rPr>
          <w:color w:val="000000"/>
        </w:rPr>
      </w:pPr>
    </w:p>
    <w:p w:rsidR="004C1ECF" w:rsidRDefault="004C1ECF" w:rsidP="004C1ECF">
      <w:pPr>
        <w:pStyle w:val="fn2r"/>
        <w:spacing w:before="0" w:beforeAutospacing="0" w:after="0" w:afterAutospacing="0"/>
        <w:jc w:val="center"/>
      </w:pPr>
      <w:r w:rsidRPr="00993F2F">
        <w:rPr>
          <w:color w:val="000000"/>
        </w:rPr>
        <w:t xml:space="preserve">Общий объем торговых площадей </w:t>
      </w:r>
      <w:r>
        <w:t>в муниципальном образовании</w:t>
      </w:r>
    </w:p>
    <w:p w:rsidR="004C1ECF" w:rsidRDefault="004C1ECF" w:rsidP="004C1ECF">
      <w:pPr>
        <w:pStyle w:val="fn2r"/>
        <w:spacing w:before="0" w:beforeAutospacing="0" w:after="0" w:afterAutospacing="0"/>
        <w:jc w:val="center"/>
      </w:pPr>
      <w:r>
        <w:t xml:space="preserve"> </w:t>
      </w:r>
      <w:r w:rsidRPr="006B289B">
        <w:rPr>
          <w:rFonts w:eastAsia="Calibri"/>
        </w:rPr>
        <w:t>"</w:t>
      </w:r>
      <w:r>
        <w:t>Тайшетский район</w:t>
      </w:r>
      <w:r w:rsidRPr="006B289B">
        <w:rPr>
          <w:rFonts w:eastAsia="Calibri"/>
        </w:rPr>
        <w:t>"</w:t>
      </w:r>
      <w:r>
        <w:t xml:space="preserve"> за 2016г – 2018</w:t>
      </w:r>
      <w:r w:rsidR="00DD2F29">
        <w:t xml:space="preserve"> </w:t>
      </w:r>
      <w:r>
        <w:t xml:space="preserve">гг. </w:t>
      </w:r>
    </w:p>
    <w:tbl>
      <w:tblPr>
        <w:tblW w:w="9654" w:type="dxa"/>
        <w:tblInd w:w="93" w:type="dxa"/>
        <w:tblLayout w:type="fixed"/>
        <w:tblLook w:val="04A0" w:firstRow="1" w:lastRow="0" w:firstColumn="1" w:lastColumn="0" w:noHBand="0" w:noVBand="1"/>
      </w:tblPr>
      <w:tblGrid>
        <w:gridCol w:w="1575"/>
        <w:gridCol w:w="1559"/>
        <w:gridCol w:w="1559"/>
        <w:gridCol w:w="1701"/>
        <w:gridCol w:w="1559"/>
        <w:gridCol w:w="1701"/>
      </w:tblGrid>
      <w:tr w:rsidR="004C1ECF" w:rsidRPr="00993F2F" w:rsidTr="0020127F">
        <w:trPr>
          <w:trHeight w:val="300"/>
        </w:trPr>
        <w:tc>
          <w:tcPr>
            <w:tcW w:w="9654" w:type="dxa"/>
            <w:gridSpan w:val="6"/>
            <w:tcBorders>
              <w:bottom w:val="single" w:sz="4" w:space="0" w:color="auto"/>
            </w:tcBorders>
            <w:shd w:val="clear" w:color="auto" w:fill="auto"/>
            <w:vAlign w:val="bottom"/>
            <w:hideMark/>
          </w:tcPr>
          <w:p w:rsidR="004C1ECF" w:rsidRPr="00993F2F" w:rsidRDefault="004C1ECF" w:rsidP="0020127F">
            <w:pPr>
              <w:jc w:val="center"/>
              <w:rPr>
                <w:color w:val="000000"/>
              </w:rPr>
            </w:pPr>
          </w:p>
          <w:p w:rsidR="004C1ECF" w:rsidRPr="00993F2F" w:rsidRDefault="004C1ECF" w:rsidP="0020127F">
            <w:pPr>
              <w:jc w:val="right"/>
              <w:rPr>
                <w:color w:val="000000"/>
                <w:sz w:val="22"/>
                <w:szCs w:val="22"/>
              </w:rPr>
            </w:pPr>
            <w:r w:rsidRPr="00993F2F">
              <w:rPr>
                <w:color w:val="000000"/>
                <w:sz w:val="22"/>
                <w:szCs w:val="22"/>
              </w:rPr>
              <w:t>(тыс. кв.м)</w:t>
            </w:r>
          </w:p>
        </w:tc>
      </w:tr>
      <w:tr w:rsidR="004C1ECF" w:rsidRPr="00993F2F" w:rsidTr="0020127F">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1ECF" w:rsidRPr="00993F2F" w:rsidRDefault="004C1ECF" w:rsidP="0020127F">
            <w:pPr>
              <w:jc w:val="center"/>
              <w:rPr>
                <w:color w:val="000000"/>
                <w:sz w:val="22"/>
                <w:szCs w:val="22"/>
              </w:rPr>
            </w:pPr>
            <w:r w:rsidRPr="00993F2F">
              <w:rPr>
                <w:color w:val="000000"/>
                <w:sz w:val="22"/>
                <w:szCs w:val="22"/>
              </w:rPr>
              <w:t>на 01.01.2017 год</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на 01.01.2018 год</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1ECF" w:rsidRPr="00993F2F" w:rsidRDefault="004C1ECF" w:rsidP="0020127F">
            <w:pPr>
              <w:rPr>
                <w:color w:val="000000"/>
                <w:sz w:val="22"/>
                <w:szCs w:val="22"/>
              </w:rPr>
            </w:pPr>
            <w:r w:rsidRPr="00993F2F">
              <w:rPr>
                <w:color w:val="000000"/>
                <w:sz w:val="22"/>
                <w:szCs w:val="22"/>
              </w:rPr>
              <w:t>на 01.01.2019 год</w:t>
            </w:r>
          </w:p>
        </w:tc>
      </w:tr>
      <w:tr w:rsidR="004C1ECF" w:rsidRPr="00993F2F" w:rsidTr="0020127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47,2</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45,3</w:t>
            </w:r>
          </w:p>
        </w:tc>
        <w:tc>
          <w:tcPr>
            <w:tcW w:w="3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45,3</w:t>
            </w:r>
          </w:p>
        </w:tc>
      </w:tr>
      <w:tr w:rsidR="004C1ECF" w:rsidRPr="00993F2F" w:rsidTr="0020127F">
        <w:trPr>
          <w:trHeight w:val="300"/>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1ECF" w:rsidRPr="00993F2F" w:rsidRDefault="004C1ECF" w:rsidP="0020127F">
            <w:pPr>
              <w:rPr>
                <w:color w:val="000000"/>
                <w:sz w:val="22"/>
                <w:szCs w:val="22"/>
              </w:rPr>
            </w:pPr>
            <w:r w:rsidRPr="00993F2F">
              <w:rPr>
                <w:color w:val="000000"/>
                <w:sz w:val="22"/>
                <w:szCs w:val="22"/>
              </w:rPr>
              <w:t>в том числе:</w:t>
            </w:r>
          </w:p>
        </w:tc>
      </w:tr>
      <w:tr w:rsidR="004C1ECF" w:rsidRPr="00993F2F" w:rsidTr="0020127F">
        <w:trPr>
          <w:trHeight w:val="153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4C1ECF" w:rsidRPr="00993F2F" w:rsidRDefault="004C1ECF" w:rsidP="0020127F">
            <w:pPr>
              <w:rPr>
                <w:color w:val="000000"/>
                <w:sz w:val="22"/>
                <w:szCs w:val="22"/>
              </w:rPr>
            </w:pPr>
            <w:r w:rsidRPr="00993F2F">
              <w:rPr>
                <w:color w:val="000000"/>
                <w:sz w:val="22"/>
                <w:szCs w:val="22"/>
              </w:rPr>
              <w:t>площадь торговых объектов по продаже продовольственных товаров</w:t>
            </w:r>
          </w:p>
        </w:tc>
        <w:tc>
          <w:tcPr>
            <w:tcW w:w="1559" w:type="dxa"/>
            <w:tcBorders>
              <w:top w:val="nil"/>
              <w:left w:val="nil"/>
              <w:bottom w:val="single" w:sz="4" w:space="0" w:color="auto"/>
              <w:right w:val="single" w:sz="4" w:space="0" w:color="auto"/>
            </w:tcBorders>
            <w:shd w:val="clear" w:color="auto" w:fill="auto"/>
            <w:vAlign w:val="bottom"/>
            <w:hideMark/>
          </w:tcPr>
          <w:p w:rsidR="004C1ECF" w:rsidRPr="00993F2F" w:rsidRDefault="004C1ECF" w:rsidP="0020127F">
            <w:pPr>
              <w:rPr>
                <w:color w:val="000000"/>
                <w:sz w:val="22"/>
                <w:szCs w:val="22"/>
              </w:rPr>
            </w:pPr>
            <w:r w:rsidRPr="00993F2F">
              <w:rPr>
                <w:color w:val="000000"/>
                <w:sz w:val="22"/>
                <w:szCs w:val="22"/>
              </w:rPr>
              <w:t>площадь торговых объектов по продаже непродовольственных товаров</w:t>
            </w:r>
          </w:p>
        </w:tc>
        <w:tc>
          <w:tcPr>
            <w:tcW w:w="1559" w:type="dxa"/>
            <w:tcBorders>
              <w:top w:val="nil"/>
              <w:left w:val="nil"/>
              <w:bottom w:val="single" w:sz="4" w:space="0" w:color="auto"/>
              <w:right w:val="single" w:sz="4" w:space="0" w:color="auto"/>
            </w:tcBorders>
            <w:shd w:val="clear" w:color="auto" w:fill="auto"/>
            <w:vAlign w:val="bottom"/>
            <w:hideMark/>
          </w:tcPr>
          <w:p w:rsidR="004C1ECF" w:rsidRPr="00993F2F" w:rsidRDefault="004C1ECF" w:rsidP="0020127F">
            <w:pPr>
              <w:rPr>
                <w:color w:val="000000"/>
                <w:sz w:val="22"/>
                <w:szCs w:val="22"/>
              </w:rPr>
            </w:pPr>
            <w:r w:rsidRPr="00993F2F">
              <w:rPr>
                <w:color w:val="000000"/>
                <w:sz w:val="22"/>
                <w:szCs w:val="22"/>
              </w:rPr>
              <w:t>площадь торговых объектов по продаже продовольственных товаров</w:t>
            </w:r>
          </w:p>
        </w:tc>
        <w:tc>
          <w:tcPr>
            <w:tcW w:w="1701" w:type="dxa"/>
            <w:tcBorders>
              <w:top w:val="nil"/>
              <w:left w:val="nil"/>
              <w:bottom w:val="single" w:sz="4" w:space="0" w:color="auto"/>
              <w:right w:val="single" w:sz="4" w:space="0" w:color="auto"/>
            </w:tcBorders>
            <w:shd w:val="clear" w:color="auto" w:fill="auto"/>
            <w:vAlign w:val="bottom"/>
            <w:hideMark/>
          </w:tcPr>
          <w:p w:rsidR="004C1ECF" w:rsidRPr="00993F2F" w:rsidRDefault="004C1ECF" w:rsidP="0020127F">
            <w:pPr>
              <w:rPr>
                <w:color w:val="000000"/>
                <w:sz w:val="22"/>
                <w:szCs w:val="22"/>
              </w:rPr>
            </w:pPr>
            <w:r w:rsidRPr="00993F2F">
              <w:rPr>
                <w:color w:val="000000"/>
                <w:sz w:val="22"/>
                <w:szCs w:val="22"/>
              </w:rPr>
              <w:t>площадь торговых объектов по продаже непродовольственных товаров</w:t>
            </w:r>
          </w:p>
        </w:tc>
        <w:tc>
          <w:tcPr>
            <w:tcW w:w="1559" w:type="dxa"/>
            <w:tcBorders>
              <w:top w:val="nil"/>
              <w:left w:val="nil"/>
              <w:bottom w:val="single" w:sz="4" w:space="0" w:color="auto"/>
              <w:right w:val="single" w:sz="4" w:space="0" w:color="auto"/>
            </w:tcBorders>
            <w:shd w:val="clear" w:color="auto" w:fill="auto"/>
            <w:vAlign w:val="bottom"/>
            <w:hideMark/>
          </w:tcPr>
          <w:p w:rsidR="004C1ECF" w:rsidRPr="00993F2F" w:rsidRDefault="004C1ECF" w:rsidP="0020127F">
            <w:pPr>
              <w:rPr>
                <w:color w:val="000000"/>
                <w:sz w:val="22"/>
                <w:szCs w:val="22"/>
              </w:rPr>
            </w:pPr>
            <w:r w:rsidRPr="00993F2F">
              <w:rPr>
                <w:color w:val="000000"/>
                <w:sz w:val="22"/>
                <w:szCs w:val="22"/>
              </w:rPr>
              <w:t>площадь торговых объектов по продаже продовольственных товаров</w:t>
            </w:r>
          </w:p>
        </w:tc>
        <w:tc>
          <w:tcPr>
            <w:tcW w:w="1701" w:type="dxa"/>
            <w:tcBorders>
              <w:top w:val="nil"/>
              <w:left w:val="nil"/>
              <w:bottom w:val="single" w:sz="4" w:space="0" w:color="auto"/>
              <w:right w:val="single" w:sz="4" w:space="0" w:color="auto"/>
            </w:tcBorders>
            <w:shd w:val="clear" w:color="auto" w:fill="auto"/>
            <w:vAlign w:val="bottom"/>
            <w:hideMark/>
          </w:tcPr>
          <w:p w:rsidR="004C1ECF" w:rsidRPr="00993F2F" w:rsidRDefault="004C1ECF" w:rsidP="0020127F">
            <w:pPr>
              <w:rPr>
                <w:color w:val="000000"/>
                <w:sz w:val="22"/>
                <w:szCs w:val="22"/>
              </w:rPr>
            </w:pPr>
            <w:r w:rsidRPr="00993F2F">
              <w:rPr>
                <w:color w:val="000000"/>
                <w:sz w:val="22"/>
                <w:szCs w:val="22"/>
              </w:rPr>
              <w:t>площадь торговых объектов по продаже непродовольственных товаров</w:t>
            </w:r>
          </w:p>
        </w:tc>
      </w:tr>
      <w:tr w:rsidR="004C1ECF" w:rsidRPr="00993F2F" w:rsidTr="0020127F">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17,1</w:t>
            </w:r>
          </w:p>
        </w:tc>
        <w:tc>
          <w:tcPr>
            <w:tcW w:w="1559" w:type="dxa"/>
            <w:tcBorders>
              <w:top w:val="nil"/>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30,1</w:t>
            </w:r>
          </w:p>
        </w:tc>
        <w:tc>
          <w:tcPr>
            <w:tcW w:w="1559" w:type="dxa"/>
            <w:tcBorders>
              <w:top w:val="nil"/>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16,3</w:t>
            </w:r>
          </w:p>
        </w:tc>
        <w:tc>
          <w:tcPr>
            <w:tcW w:w="1701" w:type="dxa"/>
            <w:tcBorders>
              <w:top w:val="nil"/>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28,9</w:t>
            </w:r>
          </w:p>
        </w:tc>
        <w:tc>
          <w:tcPr>
            <w:tcW w:w="1559" w:type="dxa"/>
            <w:tcBorders>
              <w:top w:val="nil"/>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17,1</w:t>
            </w:r>
          </w:p>
        </w:tc>
        <w:tc>
          <w:tcPr>
            <w:tcW w:w="1701" w:type="dxa"/>
            <w:tcBorders>
              <w:top w:val="nil"/>
              <w:left w:val="nil"/>
              <w:bottom w:val="single" w:sz="4" w:space="0" w:color="auto"/>
              <w:right w:val="single" w:sz="4" w:space="0" w:color="auto"/>
            </w:tcBorders>
            <w:shd w:val="clear" w:color="auto" w:fill="auto"/>
            <w:noWrap/>
            <w:vAlign w:val="bottom"/>
            <w:hideMark/>
          </w:tcPr>
          <w:p w:rsidR="004C1ECF" w:rsidRPr="00993F2F" w:rsidRDefault="004C1ECF" w:rsidP="0020127F">
            <w:pPr>
              <w:jc w:val="center"/>
              <w:rPr>
                <w:color w:val="000000"/>
                <w:sz w:val="22"/>
                <w:szCs w:val="22"/>
              </w:rPr>
            </w:pPr>
            <w:r w:rsidRPr="00993F2F">
              <w:rPr>
                <w:color w:val="000000"/>
                <w:sz w:val="22"/>
                <w:szCs w:val="22"/>
              </w:rPr>
              <w:t>28,2</w:t>
            </w:r>
          </w:p>
        </w:tc>
      </w:tr>
    </w:tbl>
    <w:p w:rsidR="004C1ECF" w:rsidRDefault="004C1ECF" w:rsidP="004C1ECF">
      <w:pPr>
        <w:pStyle w:val="fn2r"/>
        <w:spacing w:before="0" w:beforeAutospacing="0" w:after="0" w:afterAutospacing="0"/>
        <w:ind w:firstLine="708"/>
        <w:jc w:val="center"/>
      </w:pPr>
    </w:p>
    <w:p w:rsidR="004C1ECF" w:rsidRPr="00BF4DC4" w:rsidRDefault="004C1ECF" w:rsidP="004C1ECF">
      <w:pPr>
        <w:pStyle w:val="fn2r"/>
        <w:spacing w:before="0" w:beforeAutospacing="0" w:after="0" w:afterAutospacing="0"/>
        <w:ind w:firstLine="708"/>
        <w:jc w:val="both"/>
        <w:rPr>
          <w:sz w:val="14"/>
          <w:szCs w:val="14"/>
        </w:rPr>
      </w:pPr>
    </w:p>
    <w:p w:rsidR="004C1ECF" w:rsidRDefault="004C1ECF" w:rsidP="004C1ECF">
      <w:pPr>
        <w:pStyle w:val="fn2r"/>
        <w:spacing w:before="0" w:beforeAutospacing="0" w:after="0" w:afterAutospacing="0"/>
        <w:jc w:val="center"/>
      </w:pPr>
      <w:r>
        <w:t xml:space="preserve">Минимальная обеспеченность населения площадью стационарных торговых объектов в муниципальном образовании </w:t>
      </w:r>
      <w:r w:rsidRPr="006B289B">
        <w:rPr>
          <w:rFonts w:eastAsia="Calibri"/>
        </w:rPr>
        <w:t>"</w:t>
      </w:r>
      <w:r>
        <w:t>Тайшетский район</w:t>
      </w:r>
      <w:r w:rsidR="00B13D78" w:rsidRPr="006B289B">
        <w:rPr>
          <w:rFonts w:eastAsia="Calibri"/>
        </w:rPr>
        <w:t>"</w:t>
      </w:r>
      <w:r w:rsidR="00C57CE9" w:rsidRPr="006B289B">
        <w:rPr>
          <w:rFonts w:eastAsia="Calibri"/>
        </w:rPr>
        <w:t xml:space="preserve"> за</w:t>
      </w:r>
      <w:r>
        <w:t xml:space="preserve"> 2016</w:t>
      </w:r>
      <w:r w:rsidR="00DD2F29">
        <w:t xml:space="preserve"> </w:t>
      </w:r>
      <w:r>
        <w:t xml:space="preserve">г – 2018гг. </w:t>
      </w:r>
    </w:p>
    <w:p w:rsidR="004C1ECF" w:rsidRPr="001A48D4" w:rsidRDefault="004C1ECF" w:rsidP="004C1ECF">
      <w:pPr>
        <w:pStyle w:val="fn2r"/>
        <w:spacing w:before="0" w:beforeAutospacing="0" w:after="0" w:afterAutospacing="0"/>
        <w:jc w:val="right"/>
        <w:rPr>
          <w:sz w:val="20"/>
          <w:szCs w:val="20"/>
        </w:rPr>
      </w:pPr>
      <w:r w:rsidRPr="001A48D4">
        <w:rPr>
          <w:sz w:val="20"/>
          <w:szCs w:val="20"/>
        </w:rPr>
        <w:t>(кв.м на 1000 человек)</w:t>
      </w:r>
    </w:p>
    <w:tbl>
      <w:tblPr>
        <w:tblW w:w="9796" w:type="dxa"/>
        <w:tblInd w:w="93" w:type="dxa"/>
        <w:tblLook w:val="04A0" w:firstRow="1" w:lastRow="0" w:firstColumn="1" w:lastColumn="0" w:noHBand="0" w:noVBand="1"/>
      </w:tblPr>
      <w:tblGrid>
        <w:gridCol w:w="484"/>
        <w:gridCol w:w="427"/>
        <w:gridCol w:w="436"/>
        <w:gridCol w:w="436"/>
        <w:gridCol w:w="426"/>
        <w:gridCol w:w="442"/>
        <w:gridCol w:w="436"/>
        <w:gridCol w:w="484"/>
        <w:gridCol w:w="426"/>
        <w:gridCol w:w="426"/>
        <w:gridCol w:w="442"/>
        <w:gridCol w:w="426"/>
        <w:gridCol w:w="426"/>
        <w:gridCol w:w="426"/>
        <w:gridCol w:w="460"/>
        <w:gridCol w:w="426"/>
        <w:gridCol w:w="499"/>
        <w:gridCol w:w="566"/>
        <w:gridCol w:w="568"/>
        <w:gridCol w:w="567"/>
        <w:gridCol w:w="567"/>
      </w:tblGrid>
      <w:tr w:rsidR="004C1ECF" w:rsidRPr="00D46029" w:rsidTr="0020127F">
        <w:trPr>
          <w:trHeight w:val="5280"/>
        </w:trPr>
        <w:tc>
          <w:tcPr>
            <w:tcW w:w="48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lastRenderedPageBreak/>
              <w:t>Норматив минимальной обеспеченности населения площадью стационарных торговых объектов</w:t>
            </w:r>
          </w:p>
        </w:tc>
        <w:tc>
          <w:tcPr>
            <w:tcW w:w="427"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01.01.17г.</w:t>
            </w:r>
          </w:p>
        </w:tc>
        <w:tc>
          <w:tcPr>
            <w:tcW w:w="43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 xml:space="preserve">Отклонение (+ / -),  % </w:t>
            </w:r>
          </w:p>
        </w:tc>
        <w:tc>
          <w:tcPr>
            <w:tcW w:w="43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01.01.18г.</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 xml:space="preserve">Отклонение (+ / -),  % </w:t>
            </w:r>
          </w:p>
        </w:tc>
        <w:tc>
          <w:tcPr>
            <w:tcW w:w="442"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01.01.19г.</w:t>
            </w:r>
          </w:p>
        </w:tc>
        <w:tc>
          <w:tcPr>
            <w:tcW w:w="43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 xml:space="preserve">Отклонение (+ / -),  % </w:t>
            </w:r>
          </w:p>
        </w:tc>
        <w:tc>
          <w:tcPr>
            <w:tcW w:w="484"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Норматив минимальной обеспеченности населения площадью стационарных торговых объектов (продовольственные товары)</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01.01.17г.</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 (+ / -),  %</w:t>
            </w:r>
          </w:p>
        </w:tc>
        <w:tc>
          <w:tcPr>
            <w:tcW w:w="442"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01.01.18г.</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 (+ / -),  %</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01.01.19г.</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 (+ / -),  %</w:t>
            </w:r>
          </w:p>
        </w:tc>
        <w:tc>
          <w:tcPr>
            <w:tcW w:w="460"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Норматив обеспеченности населения площадью стационарных торговых объектов (непродовольственные товары)</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01.01.17г.</w:t>
            </w:r>
          </w:p>
        </w:tc>
        <w:tc>
          <w:tcPr>
            <w:tcW w:w="499"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 (+ / -),  %</w:t>
            </w:r>
          </w:p>
        </w:tc>
        <w:tc>
          <w:tcPr>
            <w:tcW w:w="566"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01.01.18г.</w:t>
            </w:r>
          </w:p>
        </w:tc>
        <w:tc>
          <w:tcPr>
            <w:tcW w:w="568"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 (+ / -),  %</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Фактическая обеспеченность на 01.01.19г.</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4C1ECF" w:rsidRPr="00D46029" w:rsidRDefault="004C1ECF" w:rsidP="0020127F">
            <w:pPr>
              <w:jc w:val="both"/>
              <w:rPr>
                <w:color w:val="000000"/>
                <w:sz w:val="16"/>
                <w:szCs w:val="16"/>
              </w:rPr>
            </w:pPr>
            <w:r w:rsidRPr="00D46029">
              <w:rPr>
                <w:color w:val="000000"/>
                <w:sz w:val="16"/>
                <w:szCs w:val="16"/>
              </w:rPr>
              <w:t>Отклонение (+ / -),  %</w:t>
            </w:r>
          </w:p>
        </w:tc>
      </w:tr>
      <w:tr w:rsidR="004C1ECF" w:rsidRPr="00D46029" w:rsidTr="0020127F">
        <w:trPr>
          <w:trHeight w:val="61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424</w:t>
            </w:r>
          </w:p>
        </w:tc>
        <w:tc>
          <w:tcPr>
            <w:tcW w:w="427"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601</w:t>
            </w:r>
          </w:p>
        </w:tc>
        <w:tc>
          <w:tcPr>
            <w:tcW w:w="43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142</w:t>
            </w:r>
          </w:p>
        </w:tc>
        <w:tc>
          <w:tcPr>
            <w:tcW w:w="43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612</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144</w:t>
            </w:r>
          </w:p>
        </w:tc>
        <w:tc>
          <w:tcPr>
            <w:tcW w:w="442"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619</w:t>
            </w:r>
          </w:p>
        </w:tc>
        <w:tc>
          <w:tcPr>
            <w:tcW w:w="43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146</w:t>
            </w:r>
          </w:p>
        </w:tc>
        <w:tc>
          <w:tcPr>
            <w:tcW w:w="484"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140</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219</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157</w:t>
            </w:r>
          </w:p>
        </w:tc>
        <w:tc>
          <w:tcPr>
            <w:tcW w:w="442"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221</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158</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233</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166</w:t>
            </w:r>
          </w:p>
        </w:tc>
        <w:tc>
          <w:tcPr>
            <w:tcW w:w="460"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284</w:t>
            </w:r>
          </w:p>
        </w:tc>
        <w:tc>
          <w:tcPr>
            <w:tcW w:w="426"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381</w:t>
            </w:r>
          </w:p>
        </w:tc>
        <w:tc>
          <w:tcPr>
            <w:tcW w:w="499" w:type="dxa"/>
            <w:tcBorders>
              <w:top w:val="nil"/>
              <w:left w:val="nil"/>
              <w:bottom w:val="single" w:sz="4" w:space="0" w:color="auto"/>
              <w:right w:val="single" w:sz="4" w:space="0" w:color="auto"/>
            </w:tcBorders>
            <w:shd w:val="clear" w:color="auto" w:fill="auto"/>
            <w:vAlign w:val="center"/>
            <w:hideMark/>
          </w:tcPr>
          <w:p w:rsidR="004C1ECF" w:rsidRPr="00D46029" w:rsidRDefault="004C1ECF" w:rsidP="0020127F">
            <w:pPr>
              <w:jc w:val="center"/>
              <w:rPr>
                <w:color w:val="000000"/>
                <w:sz w:val="14"/>
                <w:szCs w:val="14"/>
              </w:rPr>
            </w:pPr>
            <w:r w:rsidRPr="00D46029">
              <w:rPr>
                <w:color w:val="000000"/>
                <w:sz w:val="14"/>
                <w:szCs w:val="14"/>
              </w:rPr>
              <w:t>134</w:t>
            </w:r>
          </w:p>
        </w:tc>
        <w:tc>
          <w:tcPr>
            <w:tcW w:w="566" w:type="dxa"/>
            <w:tcBorders>
              <w:top w:val="nil"/>
              <w:left w:val="nil"/>
              <w:bottom w:val="single" w:sz="4" w:space="0" w:color="auto"/>
              <w:right w:val="single" w:sz="4" w:space="0" w:color="auto"/>
            </w:tcBorders>
            <w:shd w:val="clear" w:color="auto" w:fill="auto"/>
            <w:noWrap/>
            <w:vAlign w:val="center"/>
            <w:hideMark/>
          </w:tcPr>
          <w:p w:rsidR="004C1ECF" w:rsidRPr="00D46029" w:rsidRDefault="004C1ECF" w:rsidP="0020127F">
            <w:pPr>
              <w:jc w:val="right"/>
              <w:rPr>
                <w:color w:val="000000"/>
                <w:sz w:val="14"/>
                <w:szCs w:val="14"/>
              </w:rPr>
            </w:pPr>
            <w:r w:rsidRPr="00D46029">
              <w:rPr>
                <w:color w:val="000000"/>
                <w:sz w:val="14"/>
                <w:szCs w:val="14"/>
              </w:rPr>
              <w:t>391</w:t>
            </w:r>
          </w:p>
        </w:tc>
        <w:tc>
          <w:tcPr>
            <w:tcW w:w="568" w:type="dxa"/>
            <w:tcBorders>
              <w:top w:val="nil"/>
              <w:left w:val="nil"/>
              <w:bottom w:val="single" w:sz="4" w:space="0" w:color="auto"/>
              <w:right w:val="single" w:sz="4" w:space="0" w:color="auto"/>
            </w:tcBorders>
            <w:shd w:val="clear" w:color="auto" w:fill="auto"/>
            <w:noWrap/>
            <w:vAlign w:val="center"/>
            <w:hideMark/>
          </w:tcPr>
          <w:p w:rsidR="004C1ECF" w:rsidRPr="00D46029" w:rsidRDefault="004C1ECF" w:rsidP="0020127F">
            <w:pPr>
              <w:jc w:val="right"/>
              <w:rPr>
                <w:color w:val="000000"/>
                <w:sz w:val="14"/>
                <w:szCs w:val="14"/>
              </w:rPr>
            </w:pPr>
            <w:r w:rsidRPr="00D46029">
              <w:rPr>
                <w:color w:val="000000"/>
                <w:sz w:val="14"/>
                <w:szCs w:val="14"/>
              </w:rPr>
              <w:t>138</w:t>
            </w:r>
          </w:p>
        </w:tc>
        <w:tc>
          <w:tcPr>
            <w:tcW w:w="567" w:type="dxa"/>
            <w:tcBorders>
              <w:top w:val="nil"/>
              <w:left w:val="nil"/>
              <w:bottom w:val="single" w:sz="4" w:space="0" w:color="auto"/>
              <w:right w:val="single" w:sz="4" w:space="0" w:color="auto"/>
            </w:tcBorders>
            <w:shd w:val="clear" w:color="auto" w:fill="auto"/>
            <w:noWrap/>
            <w:vAlign w:val="center"/>
            <w:hideMark/>
          </w:tcPr>
          <w:p w:rsidR="004C1ECF" w:rsidRPr="00D46029" w:rsidRDefault="004C1ECF" w:rsidP="0020127F">
            <w:pPr>
              <w:jc w:val="right"/>
              <w:rPr>
                <w:color w:val="000000"/>
                <w:sz w:val="14"/>
                <w:szCs w:val="14"/>
              </w:rPr>
            </w:pPr>
            <w:r w:rsidRPr="00D46029">
              <w:rPr>
                <w:color w:val="000000"/>
                <w:sz w:val="14"/>
                <w:szCs w:val="14"/>
              </w:rPr>
              <w:t>386</w:t>
            </w:r>
          </w:p>
        </w:tc>
        <w:tc>
          <w:tcPr>
            <w:tcW w:w="567" w:type="dxa"/>
            <w:tcBorders>
              <w:top w:val="nil"/>
              <w:left w:val="nil"/>
              <w:bottom w:val="single" w:sz="4" w:space="0" w:color="auto"/>
              <w:right w:val="single" w:sz="4" w:space="0" w:color="auto"/>
            </w:tcBorders>
            <w:shd w:val="clear" w:color="auto" w:fill="auto"/>
            <w:noWrap/>
            <w:vAlign w:val="center"/>
            <w:hideMark/>
          </w:tcPr>
          <w:p w:rsidR="004C1ECF" w:rsidRPr="00D46029" w:rsidRDefault="004C1ECF" w:rsidP="0020127F">
            <w:pPr>
              <w:jc w:val="right"/>
              <w:rPr>
                <w:color w:val="000000"/>
                <w:sz w:val="14"/>
                <w:szCs w:val="14"/>
              </w:rPr>
            </w:pPr>
            <w:r w:rsidRPr="00D46029">
              <w:rPr>
                <w:color w:val="000000"/>
                <w:sz w:val="14"/>
                <w:szCs w:val="14"/>
              </w:rPr>
              <w:t>136</w:t>
            </w:r>
          </w:p>
        </w:tc>
      </w:tr>
    </w:tbl>
    <w:p w:rsidR="004C1ECF" w:rsidRDefault="004C1ECF" w:rsidP="004C1ECF">
      <w:pPr>
        <w:pStyle w:val="fn2r"/>
        <w:spacing w:before="0" w:beforeAutospacing="0" w:after="0" w:afterAutospacing="0"/>
        <w:ind w:firstLine="708"/>
        <w:jc w:val="both"/>
      </w:pPr>
    </w:p>
    <w:p w:rsidR="004C1ECF" w:rsidRPr="0046516E" w:rsidRDefault="00B13D78" w:rsidP="004C1ECF">
      <w:pPr>
        <w:ind w:firstLine="708"/>
        <w:jc w:val="both"/>
        <w:rPr>
          <w:rFonts w:eastAsia="Calibri"/>
          <w:color w:val="000000"/>
          <w:szCs w:val="20"/>
        </w:rPr>
      </w:pPr>
      <w:r w:rsidRPr="004F6BB7">
        <w:t>По данным</w:t>
      </w:r>
      <w:r w:rsidR="00FE2368">
        <w:t xml:space="preserve"> отдела сбора и обработки </w:t>
      </w:r>
      <w:r w:rsidR="004C1ECF" w:rsidRPr="004F6BB7">
        <w:t xml:space="preserve">статистической информации в Тайшетском </w:t>
      </w:r>
      <w:r w:rsidR="00FE2368" w:rsidRPr="004F6BB7">
        <w:t>районе розничный</w:t>
      </w:r>
      <w:r w:rsidR="004C1ECF" w:rsidRPr="004F6BB7">
        <w:t xml:space="preserve"> </w:t>
      </w:r>
      <w:r w:rsidR="00FE2368" w:rsidRPr="004F6BB7">
        <w:t>товарооборот</w:t>
      </w:r>
      <w:r w:rsidR="00FE2368">
        <w:t xml:space="preserve"> за</w:t>
      </w:r>
      <w:r w:rsidR="004C1ECF">
        <w:t xml:space="preserve"> 2018 год составил -  6797,6</w:t>
      </w:r>
      <w:r w:rsidR="004C1ECF" w:rsidRPr="004F6BB7">
        <w:t xml:space="preserve"> млн. руб. </w:t>
      </w:r>
      <w:r w:rsidR="004C1ECF">
        <w:t xml:space="preserve"> </w:t>
      </w:r>
      <w:r>
        <w:t>или 105</w:t>
      </w:r>
      <w:r w:rsidR="004C1ECF">
        <w:t xml:space="preserve">,1% к 2017 году, в 2017 году – 6469,5 млн. руб. или 104,5% к 2016 </w:t>
      </w:r>
      <w:r w:rsidR="004C1ECF" w:rsidRPr="004F6BB7">
        <w:t>году</w:t>
      </w:r>
      <w:r w:rsidR="004C1ECF">
        <w:t>,</w:t>
      </w:r>
      <w:r w:rsidR="004C1ECF" w:rsidRPr="0046516E">
        <w:t xml:space="preserve"> </w:t>
      </w:r>
      <w:r w:rsidR="004C1ECF">
        <w:t xml:space="preserve">в 2016 году - </w:t>
      </w:r>
      <w:r w:rsidR="004C1ECF">
        <w:rPr>
          <w:rFonts w:eastAsia="Calibri"/>
          <w:color w:val="000000"/>
          <w:szCs w:val="20"/>
        </w:rPr>
        <w:t xml:space="preserve"> </w:t>
      </w:r>
      <w:r w:rsidR="004C1ECF" w:rsidRPr="0046516E">
        <w:rPr>
          <w:bCs/>
        </w:rPr>
        <w:t>6193</w:t>
      </w:r>
      <w:r w:rsidR="004C1ECF">
        <w:rPr>
          <w:bCs/>
        </w:rPr>
        <w:t>,</w:t>
      </w:r>
      <w:r w:rsidR="004C1ECF" w:rsidRPr="0046516E">
        <w:rPr>
          <w:bCs/>
        </w:rPr>
        <w:t>4</w:t>
      </w:r>
      <w:r w:rsidR="004C1ECF">
        <w:rPr>
          <w:bCs/>
        </w:rPr>
        <w:t xml:space="preserve"> млн. руб</w:t>
      </w:r>
      <w:r w:rsidR="004C1ECF">
        <w:t xml:space="preserve">.  </w:t>
      </w:r>
      <w:r w:rsidR="004C1ECF" w:rsidRPr="004F6BB7">
        <w:t xml:space="preserve"> </w:t>
      </w:r>
      <w:r w:rsidRPr="004F6BB7">
        <w:t>Оборот розничной</w:t>
      </w:r>
      <w:r w:rsidR="00FE2368">
        <w:t xml:space="preserve"> торговли в большей части </w:t>
      </w:r>
      <w:r w:rsidR="00FE2368" w:rsidRPr="004F6BB7">
        <w:t>формировался за счет</w:t>
      </w:r>
      <w:r w:rsidR="004C1ECF" w:rsidRPr="004F6BB7">
        <w:t xml:space="preserve"> продажи товаров </w:t>
      </w:r>
      <w:r w:rsidR="00FE2368" w:rsidRPr="004F6BB7">
        <w:t>организован</w:t>
      </w:r>
      <w:r w:rsidR="00FE2368">
        <w:t>ными предприятиями торговли</w:t>
      </w:r>
      <w:r w:rsidR="004C1ECF">
        <w:t xml:space="preserve">. </w:t>
      </w:r>
    </w:p>
    <w:p w:rsidR="004C1ECF" w:rsidRDefault="004C1ECF" w:rsidP="004C1ECF">
      <w:pPr>
        <w:ind w:firstLine="708"/>
        <w:jc w:val="both"/>
        <w:rPr>
          <w:rFonts w:eastAsia="Calibri"/>
          <w:color w:val="000000"/>
          <w:szCs w:val="20"/>
        </w:rPr>
      </w:pPr>
    </w:p>
    <w:p w:rsidR="004C1ECF" w:rsidRDefault="004C1ECF" w:rsidP="004C1ECF">
      <w:pPr>
        <w:ind w:firstLine="708"/>
        <w:jc w:val="both"/>
      </w:pPr>
      <w:r>
        <w:rPr>
          <w:rFonts w:eastAsia="Calibri"/>
          <w:color w:val="000000"/>
          <w:szCs w:val="20"/>
        </w:rPr>
        <w:t xml:space="preserve">      </w:t>
      </w:r>
      <w:r w:rsidRPr="00DC6D12">
        <w:rPr>
          <w:bCs/>
        </w:rPr>
        <w:t>Основные</w:t>
      </w:r>
      <w:r>
        <w:rPr>
          <w:bCs/>
        </w:rPr>
        <w:t xml:space="preserve"> </w:t>
      </w:r>
      <w:r w:rsidR="00B13D78">
        <w:rPr>
          <w:bCs/>
        </w:rPr>
        <w:t>показатели розничной</w:t>
      </w:r>
      <w:r>
        <w:rPr>
          <w:bCs/>
        </w:rPr>
        <w:t xml:space="preserve"> торговли на территории </w:t>
      </w:r>
      <w:r w:rsidR="00B13D78">
        <w:rPr>
          <w:bCs/>
        </w:rPr>
        <w:t xml:space="preserve">Тайшетского </w:t>
      </w:r>
      <w:r w:rsidR="00B13D78" w:rsidRPr="00DC6D12">
        <w:rPr>
          <w:bCs/>
        </w:rPr>
        <w:t>района</w:t>
      </w:r>
      <w:r w:rsidRPr="001A48D4">
        <w:t xml:space="preserve"> </w:t>
      </w:r>
    </w:p>
    <w:p w:rsidR="004C1ECF" w:rsidRDefault="004C1ECF" w:rsidP="004C1ECF">
      <w:pPr>
        <w:ind w:firstLine="708"/>
        <w:jc w:val="center"/>
        <w:rPr>
          <w:bCs/>
        </w:rPr>
      </w:pPr>
      <w:r>
        <w:t>за 2016г – 2018гг</w:t>
      </w:r>
    </w:p>
    <w:p w:rsidR="004C1ECF" w:rsidRPr="00DC6D12" w:rsidRDefault="004C1ECF" w:rsidP="004C1ECF">
      <w:pPr>
        <w:ind w:firstLine="708"/>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602"/>
        <w:gridCol w:w="1540"/>
        <w:gridCol w:w="1559"/>
        <w:gridCol w:w="1667"/>
      </w:tblGrid>
      <w:tr w:rsidR="004C1ECF" w:rsidRPr="00DC6D12" w:rsidTr="0020127F">
        <w:tc>
          <w:tcPr>
            <w:tcW w:w="629" w:type="dxa"/>
            <w:vMerge w:val="restart"/>
          </w:tcPr>
          <w:p w:rsidR="004C1ECF" w:rsidRPr="00DC6D12" w:rsidRDefault="004C1ECF" w:rsidP="0020127F">
            <w:pPr>
              <w:pStyle w:val="a6"/>
              <w:spacing w:before="0" w:beforeAutospacing="0" w:after="0"/>
              <w:jc w:val="center"/>
              <w:rPr>
                <w:bCs/>
              </w:rPr>
            </w:pPr>
            <w:r w:rsidRPr="00DC6D12">
              <w:rPr>
                <w:bCs/>
              </w:rPr>
              <w:t>№ п/п</w:t>
            </w:r>
          </w:p>
        </w:tc>
        <w:tc>
          <w:tcPr>
            <w:tcW w:w="4602" w:type="dxa"/>
            <w:vMerge w:val="restart"/>
          </w:tcPr>
          <w:p w:rsidR="004C1ECF" w:rsidRPr="00DC6D12" w:rsidRDefault="004C1ECF" w:rsidP="0020127F">
            <w:pPr>
              <w:pStyle w:val="a6"/>
              <w:spacing w:before="0" w:beforeAutospacing="0" w:after="0"/>
              <w:jc w:val="center"/>
              <w:rPr>
                <w:bCs/>
              </w:rPr>
            </w:pPr>
            <w:r w:rsidRPr="00DC6D12">
              <w:rPr>
                <w:bCs/>
              </w:rPr>
              <w:t>Наименование показателя</w:t>
            </w:r>
          </w:p>
        </w:tc>
        <w:tc>
          <w:tcPr>
            <w:tcW w:w="4766" w:type="dxa"/>
            <w:gridSpan w:val="3"/>
          </w:tcPr>
          <w:p w:rsidR="004C1ECF" w:rsidRPr="00DC6D12" w:rsidRDefault="004C1ECF" w:rsidP="0020127F">
            <w:pPr>
              <w:pStyle w:val="a6"/>
              <w:spacing w:before="0" w:beforeAutospacing="0" w:after="0"/>
              <w:jc w:val="center"/>
              <w:rPr>
                <w:bCs/>
              </w:rPr>
            </w:pPr>
            <w:r w:rsidRPr="00DC6D12">
              <w:rPr>
                <w:bCs/>
              </w:rPr>
              <w:t>Значение показателя по годам</w:t>
            </w:r>
          </w:p>
        </w:tc>
      </w:tr>
      <w:tr w:rsidR="004C1ECF" w:rsidRPr="00DC6D12" w:rsidTr="0020127F">
        <w:trPr>
          <w:trHeight w:val="379"/>
        </w:trPr>
        <w:tc>
          <w:tcPr>
            <w:tcW w:w="629" w:type="dxa"/>
            <w:vMerge/>
          </w:tcPr>
          <w:p w:rsidR="004C1ECF" w:rsidRPr="00DC6D12" w:rsidRDefault="004C1ECF" w:rsidP="0020127F">
            <w:pPr>
              <w:pStyle w:val="a6"/>
              <w:spacing w:before="0" w:beforeAutospacing="0" w:after="0"/>
              <w:jc w:val="center"/>
              <w:rPr>
                <w:bCs/>
              </w:rPr>
            </w:pPr>
          </w:p>
        </w:tc>
        <w:tc>
          <w:tcPr>
            <w:tcW w:w="4602" w:type="dxa"/>
            <w:vMerge/>
          </w:tcPr>
          <w:p w:rsidR="004C1ECF" w:rsidRPr="00DC6D12" w:rsidRDefault="004C1ECF" w:rsidP="0020127F">
            <w:pPr>
              <w:pStyle w:val="a6"/>
              <w:spacing w:before="0" w:beforeAutospacing="0" w:after="0"/>
              <w:jc w:val="center"/>
              <w:rPr>
                <w:bCs/>
              </w:rPr>
            </w:pPr>
          </w:p>
        </w:tc>
        <w:tc>
          <w:tcPr>
            <w:tcW w:w="1540" w:type="dxa"/>
          </w:tcPr>
          <w:p w:rsidR="004C1ECF" w:rsidRPr="00DC6D12" w:rsidRDefault="004C1ECF" w:rsidP="0020127F">
            <w:pPr>
              <w:pStyle w:val="a6"/>
              <w:spacing w:before="0" w:beforeAutospacing="0" w:after="0"/>
              <w:jc w:val="center"/>
              <w:rPr>
                <w:bCs/>
              </w:rPr>
            </w:pPr>
            <w:r>
              <w:rPr>
                <w:bCs/>
              </w:rPr>
              <w:t>2016</w:t>
            </w:r>
            <w:r w:rsidRPr="00DC6D12">
              <w:rPr>
                <w:bCs/>
              </w:rPr>
              <w:t>г.</w:t>
            </w:r>
          </w:p>
          <w:p w:rsidR="004C1ECF" w:rsidRPr="00DC6D12" w:rsidRDefault="004C1ECF" w:rsidP="0020127F">
            <w:pPr>
              <w:pStyle w:val="a6"/>
              <w:spacing w:before="0" w:beforeAutospacing="0" w:after="0"/>
              <w:jc w:val="center"/>
              <w:rPr>
                <w:bCs/>
              </w:rPr>
            </w:pPr>
          </w:p>
        </w:tc>
        <w:tc>
          <w:tcPr>
            <w:tcW w:w="1559" w:type="dxa"/>
          </w:tcPr>
          <w:p w:rsidR="004C1ECF" w:rsidRPr="00DC6D12" w:rsidRDefault="004C1ECF" w:rsidP="0020127F">
            <w:pPr>
              <w:pStyle w:val="a6"/>
              <w:spacing w:before="0" w:beforeAutospacing="0" w:after="0"/>
              <w:jc w:val="center"/>
              <w:rPr>
                <w:bCs/>
              </w:rPr>
            </w:pPr>
            <w:r>
              <w:rPr>
                <w:bCs/>
              </w:rPr>
              <w:t>2017</w:t>
            </w:r>
            <w:r w:rsidRPr="00DC6D12">
              <w:rPr>
                <w:bCs/>
              </w:rPr>
              <w:t>г.</w:t>
            </w:r>
          </w:p>
          <w:p w:rsidR="004C1ECF" w:rsidRPr="00DC6D12" w:rsidRDefault="004C1ECF" w:rsidP="0020127F">
            <w:pPr>
              <w:pStyle w:val="a6"/>
              <w:spacing w:before="0" w:beforeAutospacing="0" w:after="0"/>
              <w:jc w:val="center"/>
              <w:rPr>
                <w:bCs/>
              </w:rPr>
            </w:pPr>
          </w:p>
        </w:tc>
        <w:tc>
          <w:tcPr>
            <w:tcW w:w="1667" w:type="dxa"/>
          </w:tcPr>
          <w:p w:rsidR="004C1ECF" w:rsidRPr="00DC6D12" w:rsidRDefault="004C1ECF" w:rsidP="0020127F">
            <w:pPr>
              <w:pStyle w:val="a6"/>
              <w:spacing w:before="0" w:beforeAutospacing="0" w:after="0"/>
              <w:jc w:val="center"/>
              <w:rPr>
                <w:bCs/>
              </w:rPr>
            </w:pPr>
            <w:r>
              <w:rPr>
                <w:bCs/>
              </w:rPr>
              <w:t>2018</w:t>
            </w:r>
            <w:r w:rsidRPr="00DC6D12">
              <w:rPr>
                <w:bCs/>
              </w:rPr>
              <w:t>г.</w:t>
            </w:r>
          </w:p>
          <w:p w:rsidR="004C1ECF" w:rsidRPr="003C52F7" w:rsidRDefault="004C1ECF" w:rsidP="0020127F">
            <w:pPr>
              <w:pStyle w:val="a6"/>
              <w:spacing w:before="0" w:beforeAutospacing="0" w:after="0"/>
              <w:jc w:val="center"/>
              <w:rPr>
                <w:bCs/>
                <w:lang w:val="en-US"/>
              </w:rPr>
            </w:pPr>
          </w:p>
        </w:tc>
      </w:tr>
      <w:tr w:rsidR="004C1ECF" w:rsidRPr="00DC6D12" w:rsidTr="0020127F">
        <w:tc>
          <w:tcPr>
            <w:tcW w:w="629" w:type="dxa"/>
          </w:tcPr>
          <w:p w:rsidR="004C1ECF" w:rsidRPr="00DC6D12" w:rsidRDefault="004C1ECF" w:rsidP="0020127F">
            <w:pPr>
              <w:pStyle w:val="a6"/>
              <w:spacing w:before="0" w:beforeAutospacing="0" w:after="0"/>
              <w:jc w:val="center"/>
              <w:rPr>
                <w:bCs/>
              </w:rPr>
            </w:pPr>
            <w:r w:rsidRPr="00DC6D12">
              <w:rPr>
                <w:bCs/>
              </w:rPr>
              <w:t>1.</w:t>
            </w:r>
          </w:p>
        </w:tc>
        <w:tc>
          <w:tcPr>
            <w:tcW w:w="4602" w:type="dxa"/>
          </w:tcPr>
          <w:p w:rsidR="004C1ECF" w:rsidRPr="00DC6D12" w:rsidRDefault="004C1ECF" w:rsidP="0020127F">
            <w:pPr>
              <w:pStyle w:val="a6"/>
              <w:spacing w:before="0" w:beforeAutospacing="0" w:after="0"/>
              <w:jc w:val="both"/>
              <w:rPr>
                <w:bCs/>
              </w:rPr>
            </w:pPr>
            <w:r w:rsidRPr="00DC6D12">
              <w:rPr>
                <w:bCs/>
              </w:rPr>
              <w:t>Оборот розничной торговли, млн. рублей</w:t>
            </w:r>
          </w:p>
        </w:tc>
        <w:tc>
          <w:tcPr>
            <w:tcW w:w="1540" w:type="dxa"/>
          </w:tcPr>
          <w:p w:rsidR="004C1ECF" w:rsidRPr="00B839A3" w:rsidRDefault="004C1ECF" w:rsidP="0020127F">
            <w:pPr>
              <w:pStyle w:val="a6"/>
              <w:spacing w:before="0" w:beforeAutospacing="0" w:after="0"/>
              <w:jc w:val="center"/>
              <w:rPr>
                <w:bCs/>
              </w:rPr>
            </w:pPr>
            <w:r>
              <w:rPr>
                <w:bCs/>
                <w:lang w:val="en-US"/>
              </w:rPr>
              <w:t>6193</w:t>
            </w:r>
            <w:r>
              <w:rPr>
                <w:bCs/>
              </w:rPr>
              <w:t>,</w:t>
            </w:r>
            <w:r>
              <w:rPr>
                <w:bCs/>
                <w:lang w:val="en-US"/>
              </w:rPr>
              <w:t>4</w:t>
            </w:r>
          </w:p>
        </w:tc>
        <w:tc>
          <w:tcPr>
            <w:tcW w:w="1559" w:type="dxa"/>
          </w:tcPr>
          <w:p w:rsidR="004C1ECF" w:rsidRPr="00DC6D12" w:rsidRDefault="004C1ECF" w:rsidP="0020127F">
            <w:pPr>
              <w:pStyle w:val="a6"/>
              <w:spacing w:before="0" w:beforeAutospacing="0" w:after="0"/>
              <w:jc w:val="center"/>
              <w:rPr>
                <w:bCs/>
              </w:rPr>
            </w:pPr>
            <w:r>
              <w:rPr>
                <w:bCs/>
              </w:rPr>
              <w:t>6469,5</w:t>
            </w:r>
          </w:p>
        </w:tc>
        <w:tc>
          <w:tcPr>
            <w:tcW w:w="1667" w:type="dxa"/>
          </w:tcPr>
          <w:p w:rsidR="004C1ECF" w:rsidRPr="00DC6D12" w:rsidRDefault="004C1ECF" w:rsidP="0020127F">
            <w:pPr>
              <w:pStyle w:val="a6"/>
              <w:spacing w:before="0" w:beforeAutospacing="0" w:after="0"/>
              <w:jc w:val="center"/>
              <w:rPr>
                <w:bCs/>
              </w:rPr>
            </w:pPr>
            <w:r>
              <w:rPr>
                <w:bCs/>
              </w:rPr>
              <w:t>6797,6</w:t>
            </w:r>
          </w:p>
        </w:tc>
      </w:tr>
      <w:tr w:rsidR="004C1ECF" w:rsidRPr="00DC6D12" w:rsidTr="0020127F">
        <w:tc>
          <w:tcPr>
            <w:tcW w:w="629" w:type="dxa"/>
          </w:tcPr>
          <w:p w:rsidR="004C1ECF" w:rsidRPr="00DC6D12" w:rsidRDefault="004C1ECF" w:rsidP="0020127F">
            <w:pPr>
              <w:pStyle w:val="a6"/>
              <w:spacing w:before="0" w:beforeAutospacing="0" w:after="0"/>
              <w:jc w:val="center"/>
              <w:rPr>
                <w:bCs/>
              </w:rPr>
            </w:pPr>
            <w:r w:rsidRPr="00DC6D12">
              <w:rPr>
                <w:bCs/>
              </w:rPr>
              <w:t>2.</w:t>
            </w:r>
          </w:p>
        </w:tc>
        <w:tc>
          <w:tcPr>
            <w:tcW w:w="4602" w:type="dxa"/>
          </w:tcPr>
          <w:p w:rsidR="004C1ECF" w:rsidRPr="00DC6D12" w:rsidRDefault="004C1ECF" w:rsidP="0020127F">
            <w:pPr>
              <w:pStyle w:val="a6"/>
              <w:spacing w:before="0" w:beforeAutospacing="0" w:after="0"/>
              <w:jc w:val="both"/>
              <w:rPr>
                <w:bCs/>
              </w:rPr>
            </w:pPr>
            <w:r w:rsidRPr="00DC6D12">
              <w:rPr>
                <w:bCs/>
              </w:rPr>
              <w:t>Оборот розничной торговли на душу населения, тыс. рублей</w:t>
            </w:r>
          </w:p>
        </w:tc>
        <w:tc>
          <w:tcPr>
            <w:tcW w:w="1540" w:type="dxa"/>
          </w:tcPr>
          <w:p w:rsidR="004C1ECF" w:rsidRPr="00DC6D12" w:rsidRDefault="004C1ECF" w:rsidP="0020127F">
            <w:pPr>
              <w:pStyle w:val="a6"/>
              <w:spacing w:before="0" w:beforeAutospacing="0" w:after="0"/>
              <w:jc w:val="center"/>
              <w:rPr>
                <w:bCs/>
              </w:rPr>
            </w:pPr>
            <w:r>
              <w:rPr>
                <w:bCs/>
              </w:rPr>
              <w:t>83,5</w:t>
            </w:r>
          </w:p>
        </w:tc>
        <w:tc>
          <w:tcPr>
            <w:tcW w:w="1559" w:type="dxa"/>
          </w:tcPr>
          <w:p w:rsidR="004C1ECF" w:rsidRPr="00DC6D12" w:rsidRDefault="004C1ECF" w:rsidP="0020127F">
            <w:pPr>
              <w:pStyle w:val="a6"/>
              <w:spacing w:before="0" w:beforeAutospacing="0" w:after="0"/>
              <w:jc w:val="center"/>
              <w:rPr>
                <w:bCs/>
              </w:rPr>
            </w:pPr>
            <w:r>
              <w:rPr>
                <w:bCs/>
              </w:rPr>
              <w:t>87,6</w:t>
            </w:r>
          </w:p>
        </w:tc>
        <w:tc>
          <w:tcPr>
            <w:tcW w:w="1667" w:type="dxa"/>
          </w:tcPr>
          <w:p w:rsidR="004C1ECF" w:rsidRPr="00DC6D12" w:rsidRDefault="006F07EB" w:rsidP="0020127F">
            <w:pPr>
              <w:pStyle w:val="a6"/>
              <w:spacing w:before="0" w:beforeAutospacing="0" w:after="0"/>
              <w:jc w:val="center"/>
              <w:rPr>
                <w:bCs/>
              </w:rPr>
            </w:pPr>
            <w:r>
              <w:rPr>
                <w:bCs/>
              </w:rPr>
              <w:t>93,3</w:t>
            </w:r>
          </w:p>
        </w:tc>
      </w:tr>
      <w:tr w:rsidR="004C1ECF" w:rsidRPr="00DC6D12" w:rsidTr="0020127F">
        <w:tc>
          <w:tcPr>
            <w:tcW w:w="629" w:type="dxa"/>
          </w:tcPr>
          <w:p w:rsidR="004C1ECF" w:rsidRPr="00DC6D12" w:rsidRDefault="004C1ECF" w:rsidP="0020127F">
            <w:pPr>
              <w:pStyle w:val="a6"/>
              <w:spacing w:before="0" w:beforeAutospacing="0" w:after="0"/>
              <w:jc w:val="center"/>
              <w:rPr>
                <w:bCs/>
              </w:rPr>
            </w:pPr>
            <w:r w:rsidRPr="00DC6D12">
              <w:rPr>
                <w:bCs/>
              </w:rPr>
              <w:t>3.</w:t>
            </w:r>
          </w:p>
        </w:tc>
        <w:tc>
          <w:tcPr>
            <w:tcW w:w="4602" w:type="dxa"/>
          </w:tcPr>
          <w:p w:rsidR="004C1ECF" w:rsidRPr="00DC6D12" w:rsidRDefault="004C1ECF" w:rsidP="0020127F">
            <w:pPr>
              <w:pStyle w:val="a6"/>
              <w:spacing w:before="0" w:beforeAutospacing="0" w:after="0"/>
              <w:jc w:val="both"/>
              <w:rPr>
                <w:bCs/>
              </w:rPr>
            </w:pPr>
            <w:r w:rsidRPr="00DC6D12">
              <w:rPr>
                <w:bCs/>
              </w:rPr>
              <w:t>Индекс физического объема</w:t>
            </w:r>
            <w:r w:rsidR="00FE2368">
              <w:rPr>
                <w:bCs/>
              </w:rPr>
              <w:t xml:space="preserve"> оборота розничной торговли в %</w:t>
            </w:r>
            <w:r w:rsidRPr="00DC6D12">
              <w:rPr>
                <w:bCs/>
              </w:rPr>
              <w:t xml:space="preserve"> к предыдущему году</w:t>
            </w:r>
          </w:p>
        </w:tc>
        <w:tc>
          <w:tcPr>
            <w:tcW w:w="1540" w:type="dxa"/>
            <w:vAlign w:val="center"/>
          </w:tcPr>
          <w:p w:rsidR="004C1ECF" w:rsidRDefault="00D36858" w:rsidP="0020127F">
            <w:pPr>
              <w:jc w:val="center"/>
            </w:pPr>
            <w:r>
              <w:t>97,0</w:t>
            </w:r>
          </w:p>
        </w:tc>
        <w:tc>
          <w:tcPr>
            <w:tcW w:w="1559" w:type="dxa"/>
            <w:vAlign w:val="center"/>
          </w:tcPr>
          <w:p w:rsidR="004C1ECF" w:rsidRDefault="00D36858" w:rsidP="0020127F">
            <w:pPr>
              <w:jc w:val="center"/>
            </w:pPr>
            <w:r>
              <w:t>99,8</w:t>
            </w:r>
          </w:p>
        </w:tc>
        <w:tc>
          <w:tcPr>
            <w:tcW w:w="1667" w:type="dxa"/>
            <w:vAlign w:val="center"/>
          </w:tcPr>
          <w:p w:rsidR="004C1ECF" w:rsidRDefault="00D36858" w:rsidP="0020127F">
            <w:pPr>
              <w:jc w:val="center"/>
            </w:pPr>
            <w:r>
              <w:t>100,5</w:t>
            </w:r>
          </w:p>
        </w:tc>
      </w:tr>
    </w:tbl>
    <w:p w:rsidR="004C1ECF" w:rsidRPr="00B839A3" w:rsidRDefault="004C1ECF" w:rsidP="004C1ECF">
      <w:pPr>
        <w:pStyle w:val="a6"/>
        <w:keepLines/>
        <w:spacing w:before="0" w:beforeAutospacing="0" w:after="0" w:afterAutospacing="0"/>
        <w:rPr>
          <w:rFonts w:eastAsia="Calibri"/>
          <w:i/>
          <w:color w:val="000000"/>
          <w:sz w:val="20"/>
          <w:szCs w:val="20"/>
        </w:rPr>
      </w:pPr>
    </w:p>
    <w:p w:rsidR="004C1ECF" w:rsidRDefault="004C1ECF" w:rsidP="004C1ECF">
      <w:pPr>
        <w:pStyle w:val="a6"/>
        <w:keepLines/>
        <w:spacing w:before="0" w:beforeAutospacing="0" w:after="0" w:afterAutospacing="0"/>
        <w:ind w:firstLine="708"/>
        <w:rPr>
          <w:rFonts w:eastAsia="Calibri"/>
          <w:bCs/>
        </w:rPr>
      </w:pPr>
      <w:r>
        <w:rPr>
          <w:rFonts w:eastAsia="Calibri"/>
          <w:color w:val="000000"/>
        </w:rPr>
        <w:t xml:space="preserve">    Розничный </w:t>
      </w:r>
      <w:r w:rsidRPr="004F6BB7">
        <w:rPr>
          <w:rFonts w:eastAsia="Calibri"/>
          <w:color w:val="000000"/>
        </w:rPr>
        <w:t>оборот по общественному питанию за 2018 год составил 179,</w:t>
      </w:r>
      <w:r>
        <w:rPr>
          <w:rFonts w:eastAsia="Calibri"/>
          <w:color w:val="000000"/>
        </w:rPr>
        <w:t xml:space="preserve">8 млн. руб. или 105,8% к 2017 году, </w:t>
      </w:r>
      <w:r w:rsidRPr="004F6BB7">
        <w:rPr>
          <w:rFonts w:eastAsia="Calibri"/>
          <w:color w:val="000000"/>
        </w:rPr>
        <w:t>в 2017 году –</w:t>
      </w:r>
      <w:r>
        <w:rPr>
          <w:rFonts w:eastAsia="Calibri"/>
          <w:color w:val="000000"/>
        </w:rPr>
        <w:t xml:space="preserve"> 169,8 млн. руб</w:t>
      </w:r>
      <w:r w:rsidR="00D36858">
        <w:rPr>
          <w:rFonts w:eastAsia="Calibri"/>
          <w:color w:val="000000"/>
        </w:rPr>
        <w:t>.</w:t>
      </w:r>
      <w:r>
        <w:rPr>
          <w:rFonts w:eastAsia="Calibri"/>
          <w:color w:val="000000"/>
        </w:rPr>
        <w:t xml:space="preserve"> или 106,6% к 2016 </w:t>
      </w:r>
      <w:r w:rsidR="00B13D78">
        <w:rPr>
          <w:rFonts w:eastAsia="Calibri"/>
          <w:color w:val="000000"/>
        </w:rPr>
        <w:t>году, в</w:t>
      </w:r>
      <w:r>
        <w:rPr>
          <w:rFonts w:eastAsia="Calibri"/>
          <w:color w:val="000000"/>
        </w:rPr>
        <w:t xml:space="preserve"> 2016</w:t>
      </w:r>
      <w:r w:rsidRPr="004F6BB7">
        <w:rPr>
          <w:rFonts w:eastAsia="Calibri"/>
          <w:color w:val="000000"/>
        </w:rPr>
        <w:t xml:space="preserve"> году</w:t>
      </w:r>
      <w:r>
        <w:rPr>
          <w:rFonts w:eastAsia="Calibri"/>
          <w:color w:val="000000"/>
        </w:rPr>
        <w:t xml:space="preserve"> – 159,3 млн. рублей</w:t>
      </w:r>
      <w:r w:rsidRPr="004F6BB7">
        <w:rPr>
          <w:rFonts w:eastAsia="Calibri"/>
        </w:rPr>
        <w:t>.</w:t>
      </w:r>
      <w:r w:rsidRPr="004F6BB7">
        <w:rPr>
          <w:rFonts w:eastAsia="Calibri"/>
          <w:bCs/>
        </w:rPr>
        <w:t xml:space="preserve"> </w:t>
      </w:r>
    </w:p>
    <w:p w:rsidR="004C1ECF" w:rsidRDefault="004C1ECF" w:rsidP="004C1ECF">
      <w:pPr>
        <w:pStyle w:val="a6"/>
        <w:keepLines/>
        <w:spacing w:before="0" w:beforeAutospacing="0" w:after="0" w:afterAutospacing="0"/>
        <w:ind w:firstLine="708"/>
        <w:rPr>
          <w:rFonts w:eastAsia="Calibri"/>
          <w:bCs/>
        </w:rPr>
      </w:pPr>
    </w:p>
    <w:p w:rsidR="004C1ECF" w:rsidRDefault="004C1ECF" w:rsidP="004C1ECF">
      <w:pPr>
        <w:ind w:firstLine="708"/>
        <w:jc w:val="both"/>
        <w:rPr>
          <w:bCs/>
        </w:rPr>
      </w:pPr>
      <w:r>
        <w:rPr>
          <w:rFonts w:eastAsia="Calibri"/>
          <w:color w:val="000000"/>
          <w:szCs w:val="20"/>
        </w:rPr>
        <w:t xml:space="preserve">    </w:t>
      </w:r>
      <w:r w:rsidRPr="00DC6D12">
        <w:rPr>
          <w:bCs/>
        </w:rPr>
        <w:t>Основные</w:t>
      </w:r>
      <w:r>
        <w:rPr>
          <w:bCs/>
        </w:rPr>
        <w:t xml:space="preserve"> </w:t>
      </w:r>
      <w:r w:rsidR="00B13D78">
        <w:rPr>
          <w:bCs/>
        </w:rPr>
        <w:t>показатели общественного</w:t>
      </w:r>
      <w:r>
        <w:rPr>
          <w:bCs/>
        </w:rPr>
        <w:t xml:space="preserve"> питания на территории </w:t>
      </w:r>
      <w:r w:rsidR="00B13D78">
        <w:rPr>
          <w:bCs/>
        </w:rPr>
        <w:t xml:space="preserve">Тайшетского </w:t>
      </w:r>
      <w:r w:rsidR="00B13D78" w:rsidRPr="00DC6D12">
        <w:rPr>
          <w:bCs/>
        </w:rPr>
        <w:t>района</w:t>
      </w:r>
    </w:p>
    <w:p w:rsidR="004C1ECF" w:rsidRDefault="004C1ECF" w:rsidP="004C1ECF">
      <w:pPr>
        <w:ind w:firstLine="708"/>
        <w:jc w:val="center"/>
        <w:rPr>
          <w:bCs/>
        </w:rPr>
      </w:pPr>
      <w:r>
        <w:t>за 2016г – 2018гг</w:t>
      </w:r>
    </w:p>
    <w:p w:rsidR="004C1ECF" w:rsidRDefault="004C1ECF" w:rsidP="004C1ECF">
      <w:pPr>
        <w:ind w:firstLine="70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602"/>
        <w:gridCol w:w="1540"/>
        <w:gridCol w:w="1559"/>
        <w:gridCol w:w="1667"/>
      </w:tblGrid>
      <w:tr w:rsidR="004C1ECF" w:rsidRPr="00DC6D12" w:rsidTr="0020127F">
        <w:tc>
          <w:tcPr>
            <w:tcW w:w="629" w:type="dxa"/>
            <w:vMerge w:val="restart"/>
          </w:tcPr>
          <w:p w:rsidR="004C1ECF" w:rsidRPr="00DC6D12" w:rsidRDefault="004C1ECF" w:rsidP="0020127F">
            <w:pPr>
              <w:pStyle w:val="a6"/>
              <w:spacing w:before="0" w:beforeAutospacing="0" w:after="0"/>
              <w:jc w:val="center"/>
              <w:rPr>
                <w:bCs/>
              </w:rPr>
            </w:pPr>
            <w:r w:rsidRPr="00DC6D12">
              <w:rPr>
                <w:bCs/>
              </w:rPr>
              <w:t>№ п/п</w:t>
            </w:r>
          </w:p>
        </w:tc>
        <w:tc>
          <w:tcPr>
            <w:tcW w:w="4602" w:type="dxa"/>
            <w:vMerge w:val="restart"/>
          </w:tcPr>
          <w:p w:rsidR="004C1ECF" w:rsidRPr="00DC6D12" w:rsidRDefault="004C1ECF" w:rsidP="0020127F">
            <w:pPr>
              <w:pStyle w:val="a6"/>
              <w:spacing w:before="0" w:beforeAutospacing="0" w:after="0"/>
              <w:jc w:val="center"/>
              <w:rPr>
                <w:bCs/>
              </w:rPr>
            </w:pPr>
            <w:r w:rsidRPr="00DC6D12">
              <w:rPr>
                <w:bCs/>
              </w:rPr>
              <w:t>Наименование показателя</w:t>
            </w:r>
          </w:p>
        </w:tc>
        <w:tc>
          <w:tcPr>
            <w:tcW w:w="4766" w:type="dxa"/>
            <w:gridSpan w:val="3"/>
          </w:tcPr>
          <w:p w:rsidR="004C1ECF" w:rsidRPr="00DC6D12" w:rsidRDefault="004C1ECF" w:rsidP="0020127F">
            <w:pPr>
              <w:pStyle w:val="a6"/>
              <w:spacing w:before="0" w:beforeAutospacing="0" w:after="0"/>
              <w:jc w:val="center"/>
              <w:rPr>
                <w:bCs/>
              </w:rPr>
            </w:pPr>
            <w:r w:rsidRPr="00DC6D12">
              <w:rPr>
                <w:bCs/>
              </w:rPr>
              <w:t>Значение показателя по годам</w:t>
            </w:r>
          </w:p>
        </w:tc>
      </w:tr>
      <w:tr w:rsidR="004C1ECF" w:rsidRPr="003C52F7" w:rsidTr="0020127F">
        <w:trPr>
          <w:trHeight w:val="379"/>
        </w:trPr>
        <w:tc>
          <w:tcPr>
            <w:tcW w:w="629" w:type="dxa"/>
            <w:vMerge/>
          </w:tcPr>
          <w:p w:rsidR="004C1ECF" w:rsidRPr="00DC6D12" w:rsidRDefault="004C1ECF" w:rsidP="0020127F">
            <w:pPr>
              <w:pStyle w:val="a6"/>
              <w:spacing w:before="0" w:beforeAutospacing="0" w:after="0"/>
              <w:jc w:val="center"/>
              <w:rPr>
                <w:bCs/>
              </w:rPr>
            </w:pPr>
          </w:p>
        </w:tc>
        <w:tc>
          <w:tcPr>
            <w:tcW w:w="4602" w:type="dxa"/>
            <w:vMerge/>
          </w:tcPr>
          <w:p w:rsidR="004C1ECF" w:rsidRPr="00DC6D12" w:rsidRDefault="004C1ECF" w:rsidP="0020127F">
            <w:pPr>
              <w:pStyle w:val="a6"/>
              <w:spacing w:before="0" w:beforeAutospacing="0" w:after="0"/>
              <w:jc w:val="center"/>
              <w:rPr>
                <w:bCs/>
              </w:rPr>
            </w:pPr>
          </w:p>
        </w:tc>
        <w:tc>
          <w:tcPr>
            <w:tcW w:w="1540" w:type="dxa"/>
          </w:tcPr>
          <w:p w:rsidR="004C1ECF" w:rsidRPr="00DC6D12" w:rsidRDefault="004C1ECF" w:rsidP="0020127F">
            <w:pPr>
              <w:pStyle w:val="a6"/>
              <w:spacing w:before="0" w:beforeAutospacing="0" w:after="0"/>
              <w:jc w:val="center"/>
              <w:rPr>
                <w:bCs/>
              </w:rPr>
            </w:pPr>
            <w:r>
              <w:rPr>
                <w:bCs/>
              </w:rPr>
              <w:t>2016</w:t>
            </w:r>
            <w:r w:rsidRPr="00DC6D12">
              <w:rPr>
                <w:bCs/>
              </w:rPr>
              <w:t>г.</w:t>
            </w:r>
          </w:p>
          <w:p w:rsidR="004C1ECF" w:rsidRPr="00DC6D12" w:rsidRDefault="004C1ECF" w:rsidP="0020127F">
            <w:pPr>
              <w:pStyle w:val="a6"/>
              <w:spacing w:before="0" w:beforeAutospacing="0" w:after="0"/>
              <w:jc w:val="center"/>
              <w:rPr>
                <w:bCs/>
              </w:rPr>
            </w:pPr>
          </w:p>
        </w:tc>
        <w:tc>
          <w:tcPr>
            <w:tcW w:w="1559" w:type="dxa"/>
          </w:tcPr>
          <w:p w:rsidR="004C1ECF" w:rsidRPr="00DC6D12" w:rsidRDefault="004C1ECF" w:rsidP="0020127F">
            <w:pPr>
              <w:pStyle w:val="a6"/>
              <w:spacing w:before="0" w:beforeAutospacing="0" w:after="0"/>
              <w:jc w:val="center"/>
              <w:rPr>
                <w:bCs/>
              </w:rPr>
            </w:pPr>
            <w:r>
              <w:rPr>
                <w:bCs/>
              </w:rPr>
              <w:lastRenderedPageBreak/>
              <w:t>2017</w:t>
            </w:r>
            <w:r w:rsidRPr="00DC6D12">
              <w:rPr>
                <w:bCs/>
              </w:rPr>
              <w:t>г.</w:t>
            </w:r>
          </w:p>
          <w:p w:rsidR="004C1ECF" w:rsidRPr="00DC6D12" w:rsidRDefault="004C1ECF" w:rsidP="0020127F">
            <w:pPr>
              <w:pStyle w:val="a6"/>
              <w:spacing w:before="0" w:beforeAutospacing="0" w:after="0"/>
              <w:jc w:val="center"/>
              <w:rPr>
                <w:bCs/>
              </w:rPr>
            </w:pPr>
          </w:p>
        </w:tc>
        <w:tc>
          <w:tcPr>
            <w:tcW w:w="1667" w:type="dxa"/>
          </w:tcPr>
          <w:p w:rsidR="004C1ECF" w:rsidRPr="00DC6D12" w:rsidRDefault="004C1ECF" w:rsidP="0020127F">
            <w:pPr>
              <w:pStyle w:val="a6"/>
              <w:spacing w:before="0" w:beforeAutospacing="0" w:after="0"/>
              <w:jc w:val="center"/>
              <w:rPr>
                <w:bCs/>
              </w:rPr>
            </w:pPr>
            <w:r>
              <w:rPr>
                <w:bCs/>
              </w:rPr>
              <w:lastRenderedPageBreak/>
              <w:t>2018</w:t>
            </w:r>
            <w:r w:rsidRPr="00DC6D12">
              <w:rPr>
                <w:bCs/>
              </w:rPr>
              <w:t>г.</w:t>
            </w:r>
          </w:p>
          <w:p w:rsidR="004C1ECF" w:rsidRPr="003C52F7" w:rsidRDefault="004C1ECF" w:rsidP="0020127F">
            <w:pPr>
              <w:pStyle w:val="a6"/>
              <w:spacing w:before="0" w:beforeAutospacing="0" w:after="0"/>
              <w:jc w:val="center"/>
              <w:rPr>
                <w:bCs/>
                <w:lang w:val="en-US"/>
              </w:rPr>
            </w:pPr>
          </w:p>
        </w:tc>
      </w:tr>
      <w:tr w:rsidR="004C1ECF" w:rsidRPr="00DC6D12" w:rsidTr="0020127F">
        <w:tc>
          <w:tcPr>
            <w:tcW w:w="629" w:type="dxa"/>
          </w:tcPr>
          <w:p w:rsidR="004C1ECF" w:rsidRPr="00DC6D12" w:rsidRDefault="004C1ECF" w:rsidP="0020127F">
            <w:pPr>
              <w:pStyle w:val="a6"/>
              <w:spacing w:before="0" w:beforeAutospacing="0" w:after="0"/>
              <w:jc w:val="center"/>
              <w:rPr>
                <w:bCs/>
              </w:rPr>
            </w:pPr>
            <w:r w:rsidRPr="00DC6D12">
              <w:rPr>
                <w:bCs/>
              </w:rPr>
              <w:lastRenderedPageBreak/>
              <w:t>1.</w:t>
            </w:r>
          </w:p>
        </w:tc>
        <w:tc>
          <w:tcPr>
            <w:tcW w:w="4602" w:type="dxa"/>
          </w:tcPr>
          <w:p w:rsidR="004C1ECF" w:rsidRPr="00DC6D12" w:rsidRDefault="004C1ECF" w:rsidP="0020127F">
            <w:pPr>
              <w:pStyle w:val="a6"/>
              <w:spacing w:before="0" w:beforeAutospacing="0" w:after="0"/>
              <w:jc w:val="both"/>
              <w:rPr>
                <w:bCs/>
              </w:rPr>
            </w:pPr>
            <w:r>
              <w:rPr>
                <w:bCs/>
              </w:rPr>
              <w:t>Оборот общественного питания</w:t>
            </w:r>
            <w:r w:rsidRPr="00DC6D12">
              <w:rPr>
                <w:bCs/>
              </w:rPr>
              <w:t>, млн. рублей</w:t>
            </w:r>
          </w:p>
        </w:tc>
        <w:tc>
          <w:tcPr>
            <w:tcW w:w="1540" w:type="dxa"/>
          </w:tcPr>
          <w:p w:rsidR="004C1ECF" w:rsidRPr="003C52F7" w:rsidRDefault="004C1ECF" w:rsidP="0020127F">
            <w:pPr>
              <w:pStyle w:val="a6"/>
              <w:spacing w:before="0" w:beforeAutospacing="0" w:after="0"/>
              <w:jc w:val="center"/>
              <w:rPr>
                <w:bCs/>
              </w:rPr>
            </w:pPr>
            <w:r w:rsidRPr="00BA2F78">
              <w:rPr>
                <w:color w:val="000000"/>
              </w:rPr>
              <w:t>159,</w:t>
            </w:r>
            <w:r w:rsidR="00D36858">
              <w:rPr>
                <w:color w:val="000000"/>
              </w:rPr>
              <w:t>3</w:t>
            </w:r>
          </w:p>
        </w:tc>
        <w:tc>
          <w:tcPr>
            <w:tcW w:w="1559" w:type="dxa"/>
          </w:tcPr>
          <w:p w:rsidR="004C1ECF" w:rsidRPr="00DC6D12" w:rsidRDefault="004C1ECF" w:rsidP="0020127F">
            <w:pPr>
              <w:pStyle w:val="a6"/>
              <w:spacing w:before="0" w:beforeAutospacing="0" w:after="0"/>
              <w:jc w:val="center"/>
              <w:rPr>
                <w:bCs/>
              </w:rPr>
            </w:pPr>
            <w:r>
              <w:rPr>
                <w:color w:val="000000"/>
              </w:rPr>
              <w:t>169,8</w:t>
            </w:r>
          </w:p>
        </w:tc>
        <w:tc>
          <w:tcPr>
            <w:tcW w:w="1667" w:type="dxa"/>
          </w:tcPr>
          <w:p w:rsidR="004C1ECF" w:rsidRPr="00DC6D12" w:rsidRDefault="004C1ECF" w:rsidP="0020127F">
            <w:pPr>
              <w:pStyle w:val="a6"/>
              <w:spacing w:before="0" w:beforeAutospacing="0" w:after="0"/>
              <w:jc w:val="center"/>
              <w:rPr>
                <w:bCs/>
              </w:rPr>
            </w:pPr>
            <w:r w:rsidRPr="004F6BB7">
              <w:rPr>
                <w:rFonts w:eastAsia="Calibri"/>
                <w:color w:val="000000"/>
              </w:rPr>
              <w:t>179,</w:t>
            </w:r>
            <w:r>
              <w:rPr>
                <w:rFonts w:eastAsia="Calibri"/>
                <w:color w:val="000000"/>
              </w:rPr>
              <w:t>8</w:t>
            </w:r>
          </w:p>
        </w:tc>
      </w:tr>
      <w:tr w:rsidR="004C1ECF" w:rsidRPr="00DC6D12" w:rsidTr="0020127F">
        <w:tc>
          <w:tcPr>
            <w:tcW w:w="629" w:type="dxa"/>
          </w:tcPr>
          <w:p w:rsidR="004C1ECF" w:rsidRPr="00DC6D12" w:rsidRDefault="004C1ECF" w:rsidP="0020127F">
            <w:pPr>
              <w:pStyle w:val="a6"/>
              <w:spacing w:before="0" w:beforeAutospacing="0" w:after="0"/>
              <w:jc w:val="center"/>
              <w:rPr>
                <w:bCs/>
              </w:rPr>
            </w:pPr>
            <w:r w:rsidRPr="00DC6D12">
              <w:rPr>
                <w:bCs/>
              </w:rPr>
              <w:t>2.</w:t>
            </w:r>
          </w:p>
        </w:tc>
        <w:tc>
          <w:tcPr>
            <w:tcW w:w="4602" w:type="dxa"/>
          </w:tcPr>
          <w:p w:rsidR="004C1ECF" w:rsidRPr="00DC6D12" w:rsidRDefault="004C1ECF" w:rsidP="0020127F">
            <w:pPr>
              <w:pStyle w:val="a6"/>
              <w:spacing w:before="0" w:beforeAutospacing="0" w:after="0"/>
              <w:jc w:val="both"/>
              <w:rPr>
                <w:bCs/>
              </w:rPr>
            </w:pPr>
            <w:r>
              <w:rPr>
                <w:bCs/>
              </w:rPr>
              <w:t>Оборот общественного питания</w:t>
            </w:r>
            <w:r w:rsidRPr="00DC6D12">
              <w:rPr>
                <w:bCs/>
              </w:rPr>
              <w:t xml:space="preserve"> на душу населения, тыс. рублей</w:t>
            </w:r>
          </w:p>
        </w:tc>
        <w:tc>
          <w:tcPr>
            <w:tcW w:w="1540" w:type="dxa"/>
          </w:tcPr>
          <w:p w:rsidR="004C1ECF" w:rsidRPr="00DC6D12" w:rsidRDefault="004C1ECF" w:rsidP="0020127F">
            <w:pPr>
              <w:pStyle w:val="a6"/>
              <w:spacing w:before="0" w:beforeAutospacing="0" w:after="0"/>
              <w:jc w:val="center"/>
              <w:rPr>
                <w:bCs/>
              </w:rPr>
            </w:pPr>
            <w:r>
              <w:rPr>
                <w:bCs/>
              </w:rPr>
              <w:t>2,1</w:t>
            </w:r>
          </w:p>
        </w:tc>
        <w:tc>
          <w:tcPr>
            <w:tcW w:w="1559" w:type="dxa"/>
          </w:tcPr>
          <w:p w:rsidR="004C1ECF" w:rsidRPr="00DC6D12" w:rsidRDefault="004C1ECF" w:rsidP="0020127F">
            <w:pPr>
              <w:pStyle w:val="a6"/>
              <w:spacing w:before="0" w:beforeAutospacing="0" w:after="0"/>
              <w:jc w:val="center"/>
              <w:rPr>
                <w:bCs/>
              </w:rPr>
            </w:pPr>
            <w:r>
              <w:rPr>
                <w:bCs/>
              </w:rPr>
              <w:t>2,3</w:t>
            </w:r>
          </w:p>
        </w:tc>
        <w:tc>
          <w:tcPr>
            <w:tcW w:w="1667" w:type="dxa"/>
          </w:tcPr>
          <w:p w:rsidR="004C1ECF" w:rsidRPr="00DC6D12" w:rsidRDefault="006F07EB" w:rsidP="0020127F">
            <w:pPr>
              <w:pStyle w:val="a6"/>
              <w:spacing w:before="0" w:beforeAutospacing="0" w:after="0"/>
              <w:jc w:val="center"/>
              <w:rPr>
                <w:bCs/>
              </w:rPr>
            </w:pPr>
            <w:r>
              <w:rPr>
                <w:bCs/>
              </w:rPr>
              <w:t>2,47</w:t>
            </w:r>
          </w:p>
        </w:tc>
      </w:tr>
      <w:tr w:rsidR="004C1ECF" w:rsidRPr="0048486C" w:rsidTr="0020127F">
        <w:tc>
          <w:tcPr>
            <w:tcW w:w="629" w:type="dxa"/>
          </w:tcPr>
          <w:p w:rsidR="004C1ECF" w:rsidRPr="00DC6D12" w:rsidRDefault="004C1ECF" w:rsidP="0020127F">
            <w:pPr>
              <w:pStyle w:val="a6"/>
              <w:spacing w:before="0" w:beforeAutospacing="0" w:after="0"/>
              <w:jc w:val="center"/>
              <w:rPr>
                <w:bCs/>
              </w:rPr>
            </w:pPr>
            <w:r w:rsidRPr="00DC6D12">
              <w:rPr>
                <w:bCs/>
              </w:rPr>
              <w:t>3.</w:t>
            </w:r>
          </w:p>
        </w:tc>
        <w:tc>
          <w:tcPr>
            <w:tcW w:w="4602" w:type="dxa"/>
          </w:tcPr>
          <w:p w:rsidR="004C1ECF" w:rsidRPr="00DC6D12" w:rsidRDefault="004C1ECF" w:rsidP="0020127F">
            <w:pPr>
              <w:pStyle w:val="a6"/>
              <w:spacing w:before="0" w:beforeAutospacing="0" w:after="0"/>
              <w:jc w:val="both"/>
              <w:rPr>
                <w:bCs/>
              </w:rPr>
            </w:pPr>
            <w:r w:rsidRPr="00DC6D12">
              <w:rPr>
                <w:bCs/>
              </w:rPr>
              <w:t>Инде</w:t>
            </w:r>
            <w:r>
              <w:rPr>
                <w:bCs/>
              </w:rPr>
              <w:t>кс физического объема оборота общественного питания</w:t>
            </w:r>
            <w:r w:rsidRPr="00DC6D12">
              <w:rPr>
                <w:bCs/>
              </w:rPr>
              <w:t xml:space="preserve"> в </w:t>
            </w:r>
            <w:r w:rsidR="00B13D78" w:rsidRPr="00DC6D12">
              <w:rPr>
                <w:bCs/>
              </w:rPr>
              <w:t>% к</w:t>
            </w:r>
            <w:r w:rsidRPr="00DC6D12">
              <w:rPr>
                <w:bCs/>
              </w:rPr>
              <w:t xml:space="preserve"> предыдущему году</w:t>
            </w:r>
          </w:p>
        </w:tc>
        <w:tc>
          <w:tcPr>
            <w:tcW w:w="1540" w:type="dxa"/>
            <w:vAlign w:val="center"/>
          </w:tcPr>
          <w:p w:rsidR="004C1ECF" w:rsidRDefault="00D36858" w:rsidP="0020127F">
            <w:pPr>
              <w:jc w:val="center"/>
            </w:pPr>
            <w:r>
              <w:t>96,2</w:t>
            </w:r>
          </w:p>
        </w:tc>
        <w:tc>
          <w:tcPr>
            <w:tcW w:w="1559" w:type="dxa"/>
            <w:vAlign w:val="center"/>
          </w:tcPr>
          <w:p w:rsidR="004C1ECF" w:rsidRDefault="004C1ECF" w:rsidP="0020127F">
            <w:pPr>
              <w:jc w:val="center"/>
            </w:pPr>
            <w:r>
              <w:t>95,3</w:t>
            </w:r>
          </w:p>
        </w:tc>
        <w:tc>
          <w:tcPr>
            <w:tcW w:w="1667" w:type="dxa"/>
            <w:vAlign w:val="center"/>
          </w:tcPr>
          <w:p w:rsidR="004C1ECF" w:rsidRDefault="004C1ECF" w:rsidP="0020127F">
            <w:pPr>
              <w:jc w:val="center"/>
            </w:pPr>
            <w:r>
              <w:t>100,9</w:t>
            </w:r>
          </w:p>
        </w:tc>
      </w:tr>
    </w:tbl>
    <w:p w:rsidR="004C1ECF" w:rsidRPr="00DC6D12" w:rsidRDefault="004C1ECF" w:rsidP="004C1ECF">
      <w:pPr>
        <w:ind w:firstLine="708"/>
        <w:jc w:val="both"/>
        <w:rPr>
          <w:bCs/>
        </w:rPr>
      </w:pPr>
    </w:p>
    <w:p w:rsidR="004C1ECF" w:rsidRPr="00E91F2B" w:rsidRDefault="004C1ECF" w:rsidP="004C1ECF">
      <w:pPr>
        <w:widowControl w:val="0"/>
        <w:autoSpaceDE w:val="0"/>
        <w:autoSpaceDN w:val="0"/>
        <w:adjustRightInd w:val="0"/>
        <w:ind w:firstLine="708"/>
        <w:jc w:val="both"/>
      </w:pPr>
      <w:r>
        <w:t xml:space="preserve">В целях упорядочения размещения и функционирования нестационарных торговых объектов на территории Тайшетского района, создания условий для улучшения организации торгового обслуживания населения, соблюдения прав и законных интересов юридических лиц, </w:t>
      </w:r>
      <w:r w:rsidRPr="007D194D">
        <w:t>индивидуальных предпринимателей, осуществляющих торговую деятель</w:t>
      </w:r>
      <w:r>
        <w:t xml:space="preserve">ность разработана Схема размещения нестационарных торговых объектов на территории Тайшетского района. </w:t>
      </w:r>
      <w:r w:rsidRPr="00DE72EF">
        <w:rPr>
          <w:color w:val="000000"/>
        </w:rPr>
        <w:t>Данная схема предусматривает размещение мелкорозничной сети с учетом необходимости обеспечения устойчивого развития территории и норматива минимальной обеспеченности населения площадью торговых объектов.</w:t>
      </w:r>
      <w:r>
        <w:rPr>
          <w:color w:val="000000"/>
        </w:rPr>
        <w:t xml:space="preserve"> </w:t>
      </w:r>
      <w:r>
        <w:t xml:space="preserve">В 2016-2018гг. велась работа по упорядочению размещения и функционирования нестационарных торговых объектов на территории Тайшетского района. </w:t>
      </w:r>
      <w:r>
        <w:rPr>
          <w:color w:val="000000"/>
        </w:rPr>
        <w:t>По состоянию на 01.01.2019</w:t>
      </w:r>
      <w:r w:rsidR="00C75CCA">
        <w:rPr>
          <w:color w:val="000000"/>
        </w:rPr>
        <w:t xml:space="preserve"> года</w:t>
      </w:r>
      <w:r w:rsidRPr="00DE72EF">
        <w:rPr>
          <w:color w:val="000000"/>
        </w:rPr>
        <w:t xml:space="preserve"> на террито</w:t>
      </w:r>
      <w:r>
        <w:rPr>
          <w:color w:val="000000"/>
        </w:rPr>
        <w:t>рии Тайшетского района размещено 164</w:t>
      </w:r>
      <w:r w:rsidRPr="00DE72EF">
        <w:rPr>
          <w:color w:val="000000"/>
        </w:rPr>
        <w:t xml:space="preserve"> объект</w:t>
      </w:r>
      <w:r>
        <w:rPr>
          <w:color w:val="000000"/>
        </w:rPr>
        <w:t>а</w:t>
      </w:r>
      <w:r w:rsidRPr="00DE72EF">
        <w:rPr>
          <w:color w:val="000000"/>
        </w:rPr>
        <w:t xml:space="preserve"> мелкорозничной торговли (функционирует 1</w:t>
      </w:r>
      <w:r>
        <w:rPr>
          <w:color w:val="000000"/>
        </w:rPr>
        <w:t>28</w:t>
      </w:r>
      <w:r w:rsidRPr="00DE72EF">
        <w:rPr>
          <w:color w:val="000000"/>
        </w:rPr>
        <w:t xml:space="preserve">). </w:t>
      </w:r>
      <w:r>
        <w:rPr>
          <w:color w:val="000000"/>
        </w:rPr>
        <w:t xml:space="preserve">  </w:t>
      </w:r>
      <w:r w:rsidRPr="00DE72EF">
        <w:rPr>
          <w:color w:val="000000"/>
        </w:rPr>
        <w:t>Среди нестационарных временных объектов мелкорозничной торговли основную долю занимают объекты, реализующие продукты питания.</w:t>
      </w:r>
    </w:p>
    <w:p w:rsidR="004C1ECF" w:rsidRDefault="004C1ECF" w:rsidP="004C1ECF">
      <w:pPr>
        <w:ind w:firstLine="708"/>
        <w:jc w:val="both"/>
      </w:pPr>
      <w:r>
        <w:rPr>
          <w:color w:val="000000"/>
        </w:rPr>
        <w:t>В течение 2016-2018</w:t>
      </w:r>
      <w:r w:rsidR="00D36858">
        <w:rPr>
          <w:color w:val="000000"/>
        </w:rPr>
        <w:t xml:space="preserve"> года</w:t>
      </w:r>
      <w:r>
        <w:rPr>
          <w:color w:val="000000"/>
        </w:rPr>
        <w:t xml:space="preserve"> ежемесячно проводился мониторинг</w:t>
      </w:r>
      <w:r w:rsidRPr="00B60A58">
        <w:rPr>
          <w:color w:val="000000"/>
        </w:rPr>
        <w:t xml:space="preserve"> розничных цен на отдельные виды социально-значимых продовольственных товаров первой необходимости, в отношении которых могут устанавливаться предельно допустимые розничные цены в соответствии с Постановлением Правит</w:t>
      </w:r>
      <w:r>
        <w:rPr>
          <w:color w:val="000000"/>
        </w:rPr>
        <w:t xml:space="preserve">ельства РФ от 15.07.2010 № 530 </w:t>
      </w:r>
      <w:r w:rsidRPr="00974E15">
        <w:t>"</w:t>
      </w:r>
      <w:r w:rsidRPr="00B60A58">
        <w:rPr>
          <w:color w:val="000000"/>
        </w:rPr>
        <w: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r w:rsidRPr="00974E15">
        <w:t>"</w:t>
      </w:r>
      <w:r>
        <w:rPr>
          <w:color w:val="000000"/>
        </w:rPr>
        <w:t xml:space="preserve">. </w:t>
      </w:r>
      <w:r>
        <w:t>Ежемесячный</w:t>
      </w:r>
      <w:r w:rsidRPr="00CF2F99">
        <w:t xml:space="preserve"> мониторинг свидетельствует о наличии полного ассортимента товаров первой необходимости в торговой сети района.</w:t>
      </w:r>
    </w:p>
    <w:p w:rsidR="004C1ECF" w:rsidRPr="008E1B3F" w:rsidRDefault="004C1ECF" w:rsidP="004C1ECF">
      <w:pPr>
        <w:ind w:firstLine="720"/>
        <w:jc w:val="both"/>
      </w:pPr>
      <w:r w:rsidRPr="008E1B3F">
        <w:t xml:space="preserve">В целях создания единого информационного ресурса, содержащего сведения о хозяйствующих субъектах, осуществляющих торговую деятельность и о хозяйствующих субъектах, осуществляющих поставки товаров со Службой потребительского рынка и лицензирования Иркутской области заключено </w:t>
      </w:r>
      <w:r>
        <w:t xml:space="preserve"> соглашение от 16.08.2011</w:t>
      </w:r>
      <w:r w:rsidRPr="008E1B3F">
        <w:t xml:space="preserve"> </w:t>
      </w:r>
      <w:r>
        <w:t xml:space="preserve">№ 21 </w:t>
      </w:r>
      <w:r w:rsidRPr="00974E15">
        <w:t>"</w:t>
      </w:r>
      <w:r w:rsidRPr="008E1B3F">
        <w:t>О сотрудничестве в целях формирования торгового реестра Иркутской области</w:t>
      </w:r>
      <w:r w:rsidRPr="00974E15">
        <w:t>"</w:t>
      </w:r>
      <w:r w:rsidRPr="008E1B3F">
        <w:t xml:space="preserve">, согласно которого специалисты направляют в электронной форме обработанный с помощью программного обеспечения торговый реестр МО </w:t>
      </w:r>
      <w:r w:rsidRPr="00974E15">
        <w:t>"</w:t>
      </w:r>
      <w:r w:rsidRPr="008E1B3F">
        <w:t>Тайшетский район</w:t>
      </w:r>
      <w:r w:rsidRPr="00974E15">
        <w:t>"</w:t>
      </w:r>
      <w:r w:rsidRPr="008E1B3F">
        <w:t xml:space="preserve">. </w:t>
      </w:r>
    </w:p>
    <w:p w:rsidR="004C1ECF" w:rsidRDefault="004C1ECF" w:rsidP="004C1ECF">
      <w:pPr>
        <w:ind w:firstLine="708"/>
        <w:jc w:val="both"/>
      </w:pPr>
      <w:r>
        <w:t>На 01.01.2019</w:t>
      </w:r>
      <w:r w:rsidR="00D36858">
        <w:t xml:space="preserve"> года</w:t>
      </w:r>
      <w:r w:rsidRPr="008E1B3F">
        <w:t xml:space="preserve"> внесе</w:t>
      </w:r>
      <w:r>
        <w:t>но 362</w:t>
      </w:r>
      <w:r w:rsidRPr="008E1B3F">
        <w:t xml:space="preserve"> хозяйствующих субъекта, осуществл</w:t>
      </w:r>
      <w:r>
        <w:t>яющих торговую деятельность, 76</w:t>
      </w:r>
      <w:r w:rsidRPr="008E1B3F">
        <w:t>1 объект</w:t>
      </w:r>
      <w:r>
        <w:t xml:space="preserve"> торговли (на 01.01.2018</w:t>
      </w:r>
      <w:r w:rsidR="00D36858">
        <w:t xml:space="preserve"> </w:t>
      </w:r>
      <w:r>
        <w:t>г</w:t>
      </w:r>
      <w:r w:rsidR="00D36858">
        <w:t>ода</w:t>
      </w:r>
      <w:r>
        <w:t xml:space="preserve"> – 383 хозяйствующих субъектов, 751</w:t>
      </w:r>
      <w:r w:rsidRPr="008E1B3F">
        <w:t xml:space="preserve"> о</w:t>
      </w:r>
      <w:r>
        <w:t>бъект</w:t>
      </w:r>
      <w:r w:rsidRPr="008E1B3F">
        <w:t xml:space="preserve"> торговли</w:t>
      </w:r>
      <w:r>
        <w:t>; на 01.01.2017</w:t>
      </w:r>
      <w:r w:rsidR="00D36858">
        <w:t xml:space="preserve"> года</w:t>
      </w:r>
      <w:r>
        <w:t xml:space="preserve"> – 493 хозяйствующих субъектов, 868</w:t>
      </w:r>
      <w:r w:rsidRPr="00412BCF">
        <w:t xml:space="preserve"> о</w:t>
      </w:r>
      <w:r>
        <w:t>бъектов торговли</w:t>
      </w:r>
      <w:r w:rsidRPr="008E1B3F">
        <w:t>)</w:t>
      </w:r>
      <w:r>
        <w:t>.</w:t>
      </w:r>
      <w:r w:rsidRPr="003F6560">
        <w:t xml:space="preserve"> </w:t>
      </w:r>
      <w:r w:rsidRPr="001F4E29">
        <w:t>Хозяйствующие субъекты, осуще</w:t>
      </w:r>
      <w:r w:rsidRPr="001F4E29">
        <w:rPr>
          <w:b/>
        </w:rPr>
        <w:t>с</w:t>
      </w:r>
      <w:r w:rsidRPr="001F4E29">
        <w:t xml:space="preserve">твляющие поставки товаров и объекты потребительского рынка </w:t>
      </w:r>
      <w:r>
        <w:t>остались на уровне 2016 года</w:t>
      </w:r>
      <w:r w:rsidRPr="001F4E29">
        <w:t>, а именно (10 – хозяйствующих субъектов и 14 объектов потребительского рынка)</w:t>
      </w:r>
      <w:r>
        <w:t>.</w:t>
      </w:r>
    </w:p>
    <w:p w:rsidR="00D36858" w:rsidRDefault="004C1ECF" w:rsidP="004C1ECF">
      <w:pPr>
        <w:pStyle w:val="fn2r"/>
        <w:spacing w:before="0" w:beforeAutospacing="0" w:after="0" w:afterAutospacing="0"/>
        <w:ind w:firstLine="708"/>
        <w:jc w:val="both"/>
      </w:pPr>
      <w:r>
        <w:t xml:space="preserve">В течение 2016 - 2018 </w:t>
      </w:r>
      <w:r w:rsidR="00B13D78">
        <w:t>года оказывались</w:t>
      </w:r>
      <w:r>
        <w:t xml:space="preserve"> услуги по</w:t>
      </w:r>
      <w:r w:rsidRPr="00974E15">
        <w:t xml:space="preserve"> </w:t>
      </w:r>
      <w:r>
        <w:t xml:space="preserve">административному регламенту </w:t>
      </w:r>
      <w:r w:rsidRPr="00974E15">
        <w:t>"Предоставление консультаций по вопросам защиты прав потребителей, оказание помощи в составлении претензий"</w:t>
      </w:r>
      <w:r>
        <w:t xml:space="preserve">. </w:t>
      </w:r>
    </w:p>
    <w:p w:rsidR="004C1ECF" w:rsidRDefault="004C1ECF" w:rsidP="004C1ECF">
      <w:pPr>
        <w:pStyle w:val="fn2r"/>
        <w:spacing w:before="0" w:beforeAutospacing="0" w:after="0" w:afterAutospacing="0"/>
        <w:ind w:firstLine="708"/>
        <w:jc w:val="both"/>
      </w:pPr>
      <w:r>
        <w:t xml:space="preserve">От жителей </w:t>
      </w:r>
      <w:r w:rsidR="00B13D78">
        <w:t>муниципального образования</w:t>
      </w:r>
      <w:r>
        <w:t xml:space="preserve"> </w:t>
      </w:r>
      <w:r w:rsidRPr="00974E15">
        <w:t>"</w:t>
      </w:r>
      <w:r>
        <w:t>Тайшетский район</w:t>
      </w:r>
      <w:r w:rsidRPr="00974E15">
        <w:t>"</w:t>
      </w:r>
      <w:r>
        <w:t xml:space="preserve">  в 2018 году поступило 302 обращения (в 2017</w:t>
      </w:r>
      <w:r w:rsidR="00D36858">
        <w:t xml:space="preserve"> году</w:t>
      </w:r>
      <w:r>
        <w:t xml:space="preserve"> - 317 обращений, 2016</w:t>
      </w:r>
      <w:r w:rsidR="00D36858">
        <w:t xml:space="preserve"> году</w:t>
      </w:r>
      <w:r>
        <w:t xml:space="preserve"> - 308), в том числе 92 письменных </w:t>
      </w:r>
      <w:r>
        <w:lastRenderedPageBreak/>
        <w:t>(2017</w:t>
      </w:r>
      <w:r w:rsidRPr="00C6357E">
        <w:t xml:space="preserve"> </w:t>
      </w:r>
      <w:r>
        <w:t>год – 108, 2016 год - 76), 210</w:t>
      </w:r>
      <w:r w:rsidRPr="003C3150">
        <w:t xml:space="preserve"> </w:t>
      </w:r>
      <w:r>
        <w:t>устных  обращени</w:t>
      </w:r>
      <w:r w:rsidR="00D36858">
        <w:t>я</w:t>
      </w:r>
      <w:r>
        <w:t xml:space="preserve"> (в 2017</w:t>
      </w:r>
      <w:r w:rsidR="00D36858">
        <w:t xml:space="preserve"> году</w:t>
      </w:r>
      <w:r>
        <w:t xml:space="preserve"> -  209 устных  обращения, в 2016 год</w:t>
      </w:r>
      <w:r w:rsidR="00D36858">
        <w:t>у</w:t>
      </w:r>
      <w:r>
        <w:t xml:space="preserve"> - 232).</w:t>
      </w:r>
    </w:p>
    <w:p w:rsidR="004C1ECF" w:rsidRPr="00C778BB" w:rsidRDefault="004C1ECF" w:rsidP="004C1ECF">
      <w:pPr>
        <w:pStyle w:val="fn2r"/>
        <w:spacing w:before="0" w:beforeAutospacing="0" w:after="0" w:afterAutospacing="0"/>
        <w:ind w:firstLine="708"/>
        <w:jc w:val="both"/>
      </w:pPr>
      <w:r w:rsidRPr="00C93153">
        <w:t xml:space="preserve">На основании ст. 17 Закона </w:t>
      </w:r>
      <w:r w:rsidRPr="00974E15">
        <w:t>"</w:t>
      </w:r>
      <w:r w:rsidRPr="00C93153">
        <w:t>О защите п</w:t>
      </w:r>
      <w:r>
        <w:t>рав потребителей</w:t>
      </w:r>
      <w:r w:rsidRPr="00974E15">
        <w:t>"</w:t>
      </w:r>
      <w:r w:rsidR="00B13D78">
        <w:t xml:space="preserve"> </w:t>
      </w:r>
      <w:r>
        <w:t>за период 2016-2018гг. направлено 28 исковых заявлений по защите прав потребителей</w:t>
      </w:r>
      <w:r w:rsidRPr="00C778BB">
        <w:t xml:space="preserve"> </w:t>
      </w:r>
      <w:r w:rsidRPr="00C93153">
        <w:t>для удовлетворения</w:t>
      </w:r>
      <w:r w:rsidRPr="006C5DA9">
        <w:t xml:space="preserve"> претензий потребителей в с</w:t>
      </w:r>
      <w:r>
        <w:t>удебном порядке (некачественные товары): в 2018</w:t>
      </w:r>
      <w:r w:rsidR="00D36858">
        <w:t xml:space="preserve"> </w:t>
      </w:r>
      <w:r>
        <w:t>г</w:t>
      </w:r>
      <w:r w:rsidR="00D36858">
        <w:t>оду</w:t>
      </w:r>
      <w:r>
        <w:t xml:space="preserve"> - 6</w:t>
      </w:r>
      <w:r w:rsidRPr="00C93153">
        <w:t xml:space="preserve"> исковых заявлений на сумму </w:t>
      </w:r>
      <w:r w:rsidRPr="00C93153">
        <w:rPr>
          <w:color w:val="000000"/>
        </w:rPr>
        <w:t>141</w:t>
      </w:r>
      <w:r>
        <w:rPr>
          <w:color w:val="000000"/>
        </w:rPr>
        <w:t xml:space="preserve">,7 </w:t>
      </w:r>
      <w:r w:rsidRPr="00C93153">
        <w:t xml:space="preserve">тыс. </w:t>
      </w:r>
      <w:r>
        <w:t>руб</w:t>
      </w:r>
      <w:r w:rsidR="00D36858">
        <w:t>.</w:t>
      </w:r>
      <w:r>
        <w:t>; в 2017 году  - 13</w:t>
      </w:r>
      <w:r w:rsidRPr="006C5DA9">
        <w:t xml:space="preserve"> исковых заявлен</w:t>
      </w:r>
      <w:r>
        <w:t>ий на сумму 463,7 тыс. руб</w:t>
      </w:r>
      <w:r w:rsidR="00D36858">
        <w:t>.</w:t>
      </w:r>
      <w:r>
        <w:t>;</w:t>
      </w:r>
      <w:r w:rsidRPr="003815A4">
        <w:t xml:space="preserve"> </w:t>
      </w:r>
      <w:r>
        <w:t xml:space="preserve">в 2016 году – 9 </w:t>
      </w:r>
      <w:r w:rsidRPr="006C5DA9">
        <w:t>исковых заявлений</w:t>
      </w:r>
      <w:r w:rsidRPr="00C6357E">
        <w:t xml:space="preserve"> </w:t>
      </w:r>
      <w:r>
        <w:t>на сумму 145,5 тыс. руб</w:t>
      </w:r>
      <w:r w:rsidR="00D36858">
        <w:t>.</w:t>
      </w:r>
    </w:p>
    <w:p w:rsidR="004C1ECF" w:rsidRDefault="004C1ECF" w:rsidP="004C1ECF">
      <w:pPr>
        <w:pStyle w:val="fn2r"/>
        <w:spacing w:before="0" w:beforeAutospacing="0" w:after="0" w:afterAutospacing="0"/>
        <w:ind w:firstLine="708"/>
        <w:jc w:val="both"/>
      </w:pPr>
      <w:r w:rsidRPr="001672FE">
        <w:rPr>
          <w:rStyle w:val="af1"/>
          <w:b w:val="0"/>
        </w:rPr>
        <w:t xml:space="preserve">В целях обеспечения качества и безопасности товаров и услуг, оказываемых в сфере </w:t>
      </w:r>
      <w:r>
        <w:rPr>
          <w:rStyle w:val="af1"/>
          <w:b w:val="0"/>
        </w:rPr>
        <w:t>потребительского рынка</w:t>
      </w:r>
      <w:r>
        <w:t xml:space="preserve"> за период 2016-2018</w:t>
      </w:r>
      <w:r w:rsidR="00D36858">
        <w:t xml:space="preserve"> </w:t>
      </w:r>
      <w:r>
        <w:t>гг. на территории Тайшетского района совместно с контролирующими органами проведено 16 месячников качества и безопасности: в 2018 году - 4, в 2017 году -6, в 2016 году – 4.</w:t>
      </w:r>
    </w:p>
    <w:p w:rsidR="004C1ECF" w:rsidRDefault="004C1ECF" w:rsidP="004C1ECF">
      <w:pPr>
        <w:pStyle w:val="fn2r"/>
        <w:spacing w:before="0" w:beforeAutospacing="0" w:after="0" w:afterAutospacing="0"/>
        <w:ind w:firstLine="708"/>
        <w:jc w:val="both"/>
      </w:pPr>
      <w:r>
        <w:t>В целях обеспечения доступности социально - необходимых видов бытовых услуг, оказания помощи малообеспеченным ветеранам и участникам</w:t>
      </w:r>
      <w:r w:rsidRPr="00BE2CB3">
        <w:t xml:space="preserve"> </w:t>
      </w:r>
      <w:r>
        <w:t xml:space="preserve">Великой Отечественной </w:t>
      </w:r>
      <w:r w:rsidR="00B13D78">
        <w:t>войны, привлечения</w:t>
      </w:r>
      <w:r>
        <w:t xml:space="preserve"> внимания к нуждам людей преклонного возраста за период 2016-2018</w:t>
      </w:r>
      <w:r w:rsidR="00D36858">
        <w:t xml:space="preserve"> </w:t>
      </w:r>
      <w:r>
        <w:t xml:space="preserve">гг. проведено 6 акций </w:t>
      </w:r>
      <w:r>
        <w:rPr>
          <w:lang w:eastAsia="hi-IN" w:bidi="hi-IN"/>
        </w:rPr>
        <w:t>по предоставлению бытовых услуг для жителей района.</w:t>
      </w:r>
    </w:p>
    <w:p w:rsidR="004C1ECF" w:rsidRDefault="004C1ECF" w:rsidP="004C1ECF">
      <w:pPr>
        <w:widowControl w:val="0"/>
        <w:autoSpaceDE w:val="0"/>
        <w:autoSpaceDN w:val="0"/>
        <w:adjustRightInd w:val="0"/>
        <w:ind w:firstLine="709"/>
        <w:jc w:val="both"/>
      </w:pPr>
      <w:r w:rsidRPr="00B81380">
        <w:t xml:space="preserve">В целях </w:t>
      </w:r>
      <w:r w:rsidR="00B13D78" w:rsidRPr="00B81380">
        <w:t>по</w:t>
      </w:r>
      <w:r w:rsidR="00B13D78">
        <w:t xml:space="preserve">вышения </w:t>
      </w:r>
      <w:r w:rsidR="00B13D78" w:rsidRPr="00B205F7">
        <w:t>культуры</w:t>
      </w:r>
      <w:r w:rsidRPr="00B205F7">
        <w:t xml:space="preserve"> обслуживания</w:t>
      </w:r>
      <w:r>
        <w:t>,</w:t>
      </w:r>
      <w:r w:rsidRPr="00B205F7">
        <w:t xml:space="preserve"> </w:t>
      </w:r>
      <w:r w:rsidR="00FE2368">
        <w:t xml:space="preserve">профессионального мастерства, </w:t>
      </w:r>
      <w:r>
        <w:t xml:space="preserve">престижа профессий, </w:t>
      </w:r>
      <w:r w:rsidRPr="00B81380">
        <w:t xml:space="preserve">развития практических и теоретических навыков </w:t>
      </w:r>
      <w:r>
        <w:t>за период 2016-2018</w:t>
      </w:r>
      <w:r w:rsidR="00D36858">
        <w:t xml:space="preserve"> </w:t>
      </w:r>
      <w:r>
        <w:t>гг. о</w:t>
      </w:r>
      <w:r w:rsidRPr="0005416C">
        <w:t xml:space="preserve">рганизовано и проведено 15 </w:t>
      </w:r>
      <w:r>
        <w:t>конкурсов в сфере потребительского рынка. В 2016 году – 3 конкурса, в 2017 году – 3 конкурса, в 2018 году – 4 конкурса.</w:t>
      </w:r>
    </w:p>
    <w:p w:rsidR="004C1ECF" w:rsidRDefault="004C1ECF" w:rsidP="004C1ECF">
      <w:pPr>
        <w:pStyle w:val="fn2r"/>
        <w:spacing w:before="0" w:beforeAutospacing="0" w:after="0" w:afterAutospacing="0"/>
        <w:ind w:firstLine="708"/>
        <w:jc w:val="both"/>
      </w:pPr>
      <w:r>
        <w:t>Р</w:t>
      </w:r>
      <w:r w:rsidRPr="00296037">
        <w:t xml:space="preserve">азвитие потребительского </w:t>
      </w:r>
      <w:r w:rsidR="00B13D78" w:rsidRPr="00296037">
        <w:t>рынка товаров</w:t>
      </w:r>
      <w:r w:rsidRPr="00296037">
        <w:t xml:space="preserve"> и услуг</w:t>
      </w:r>
      <w:r>
        <w:t>, совершенствование инфраструктуры потребительского рынка</w:t>
      </w:r>
      <w:r w:rsidRPr="00296037">
        <w:t xml:space="preserve"> является одной из </w:t>
      </w:r>
      <w:r w:rsidR="00FE2368">
        <w:t xml:space="preserve">приоритетных </w:t>
      </w:r>
      <w:r w:rsidRPr="00296037">
        <w:t>задач развития Тайшетского района, определенных в Стратегии развития социально-экономического развития МО "Тай</w:t>
      </w:r>
      <w:r w:rsidR="001E1B48">
        <w:t>шетский район" на 2019-2030 годы</w:t>
      </w:r>
      <w:r>
        <w:t>.</w:t>
      </w:r>
    </w:p>
    <w:p w:rsidR="004C1ECF" w:rsidRPr="00DC6D12" w:rsidRDefault="004C1ECF" w:rsidP="00B857FF">
      <w:pPr>
        <w:pStyle w:val="a6"/>
        <w:spacing w:before="0" w:beforeAutospacing="0" w:after="0" w:afterAutospacing="0"/>
        <w:ind w:firstLine="708"/>
        <w:jc w:val="both"/>
      </w:pPr>
      <w:r w:rsidRPr="00DC6D12">
        <w:t>К перспективным направлениям развития торговой</w:t>
      </w:r>
      <w:r>
        <w:t xml:space="preserve"> деятельности на территории Тайшетского</w:t>
      </w:r>
      <w:r w:rsidRPr="00DC6D12">
        <w:t xml:space="preserve"> района относятся:</w:t>
      </w:r>
    </w:p>
    <w:p w:rsidR="004C1ECF" w:rsidRPr="00DC6D12" w:rsidRDefault="004C1ECF" w:rsidP="00B857FF">
      <w:pPr>
        <w:pStyle w:val="a6"/>
        <w:spacing w:before="0" w:beforeAutospacing="0" w:after="0" w:afterAutospacing="0"/>
        <w:ind w:firstLine="708"/>
        <w:jc w:val="both"/>
      </w:pPr>
      <w:r w:rsidRPr="00DC6D12">
        <w:t>- стимулирование и реализация инвестиционных проектов, направленных на строительство новых объектов торговой инфр</w:t>
      </w:r>
      <w:r>
        <w:t>аструктуры</w:t>
      </w:r>
      <w:r w:rsidRPr="00DC6D12">
        <w:t>, преимущественно в сельской местности;</w:t>
      </w:r>
    </w:p>
    <w:p w:rsidR="004C1ECF" w:rsidRPr="00DC6D12" w:rsidRDefault="004C1ECF" w:rsidP="00B857FF">
      <w:pPr>
        <w:pStyle w:val="a6"/>
        <w:spacing w:before="0" w:beforeAutospacing="0" w:after="0" w:afterAutospacing="0"/>
        <w:ind w:firstLine="708"/>
        <w:jc w:val="both"/>
      </w:pPr>
      <w:r w:rsidRPr="00DC6D12">
        <w:t>- оптимизация размещения торговых объектов на территории района (в том числе, в малых и отдаленных населенных пунктах), повышение эффективности их деятельности;</w:t>
      </w:r>
    </w:p>
    <w:p w:rsidR="004C1ECF" w:rsidRPr="00DC6D12" w:rsidRDefault="004C1ECF" w:rsidP="00B857FF">
      <w:pPr>
        <w:pStyle w:val="a6"/>
        <w:spacing w:before="0" w:beforeAutospacing="0" w:after="0" w:afterAutospacing="0"/>
        <w:ind w:firstLine="708"/>
        <w:jc w:val="both"/>
      </w:pPr>
      <w:r w:rsidRPr="00DC6D12">
        <w:t>- стимулирование деловой активности торговых предприятий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путем организации и проведения выставок, ярмарок, иных мероприятий организационного характера.</w:t>
      </w:r>
    </w:p>
    <w:p w:rsidR="004C1ECF" w:rsidRPr="00DC6D12" w:rsidRDefault="004C1ECF" w:rsidP="004C1ECF">
      <w:pPr>
        <w:ind w:firstLine="720"/>
        <w:jc w:val="both"/>
      </w:pPr>
      <w:r w:rsidRPr="00DC6D12">
        <w:t>Необходимо дальнейшее развитие сельск</w:t>
      </w:r>
      <w:r>
        <w:t xml:space="preserve">охозяйственных </w:t>
      </w:r>
      <w:r w:rsidR="00B13D78">
        <w:t>ярмарок на</w:t>
      </w:r>
      <w:r>
        <w:t xml:space="preserve"> территории Тайшетского</w:t>
      </w:r>
      <w:r w:rsidRPr="00DC6D12">
        <w:t xml:space="preserve"> района,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 в целях обеспечения населения района продукцией высокого качества по доступным ценам.</w:t>
      </w:r>
    </w:p>
    <w:p w:rsidR="004C1ECF" w:rsidRPr="00DC6D12" w:rsidRDefault="004C1ECF" w:rsidP="00B857FF">
      <w:pPr>
        <w:pStyle w:val="a6"/>
        <w:spacing w:before="0" w:beforeAutospacing="0" w:after="0" w:afterAutospacing="0"/>
        <w:ind w:firstLine="708"/>
        <w:jc w:val="both"/>
      </w:pPr>
      <w:r w:rsidRPr="00DC6D12">
        <w:t>Реализация мероприятий П</w:t>
      </w:r>
      <w:r>
        <w:t>одп</w:t>
      </w:r>
      <w:r w:rsidRPr="00DC6D12">
        <w:t>рограммы позволит наиболее полно удовлетворять потребности населения в товарах и услугах, обеспечить их экономическую и физическую доступность, улучшит</w:t>
      </w:r>
      <w:r>
        <w:t xml:space="preserve">ь торговое </w:t>
      </w:r>
      <w:r w:rsidR="00B13D78">
        <w:t xml:space="preserve">обслуживание </w:t>
      </w:r>
      <w:r w:rsidR="00B13D78" w:rsidRPr="00DC6D12">
        <w:t>жителей</w:t>
      </w:r>
      <w:r w:rsidRPr="00DC6D12">
        <w:t>.</w:t>
      </w:r>
    </w:p>
    <w:p w:rsidR="004C1ECF" w:rsidRPr="00296037" w:rsidRDefault="004C1ECF" w:rsidP="004C1ECF">
      <w:pPr>
        <w:widowControl w:val="0"/>
        <w:autoSpaceDE w:val="0"/>
        <w:autoSpaceDN w:val="0"/>
        <w:adjustRightInd w:val="0"/>
        <w:jc w:val="both"/>
        <w:rPr>
          <w:color w:val="000000"/>
        </w:rPr>
      </w:pPr>
    </w:p>
    <w:p w:rsidR="004C1ECF" w:rsidRDefault="004C1ECF" w:rsidP="004C1ECF">
      <w:pPr>
        <w:widowControl w:val="0"/>
        <w:autoSpaceDE w:val="0"/>
        <w:autoSpaceDN w:val="0"/>
        <w:adjustRightInd w:val="0"/>
        <w:jc w:val="center"/>
        <w:rPr>
          <w:b/>
          <w:bCs/>
        </w:rPr>
      </w:pPr>
    </w:p>
    <w:p w:rsidR="004C1ECF" w:rsidRPr="00AE28E4" w:rsidRDefault="004C1ECF" w:rsidP="004C1ECF">
      <w:pPr>
        <w:widowControl w:val="0"/>
        <w:autoSpaceDE w:val="0"/>
        <w:autoSpaceDN w:val="0"/>
        <w:adjustRightInd w:val="0"/>
        <w:jc w:val="center"/>
        <w:rPr>
          <w:b/>
          <w:bCs/>
        </w:rPr>
      </w:pPr>
      <w:r w:rsidRPr="00AE28E4">
        <w:rPr>
          <w:b/>
          <w:bCs/>
        </w:rPr>
        <w:t>РАЗДЕЛ 2. ЦЕЛЬ И ЗАДАЧИ ПОДПРОГРАММЫ, СРОКИ ЕЁ РЕАЛИЗАЦИИ</w:t>
      </w:r>
    </w:p>
    <w:p w:rsidR="004C1ECF" w:rsidRPr="00AE28E4" w:rsidRDefault="004C1ECF" w:rsidP="004C1ECF">
      <w:pPr>
        <w:widowControl w:val="0"/>
        <w:tabs>
          <w:tab w:val="left" w:pos="1764"/>
        </w:tabs>
        <w:autoSpaceDE w:val="0"/>
        <w:autoSpaceDN w:val="0"/>
        <w:adjustRightInd w:val="0"/>
        <w:ind w:firstLine="709"/>
        <w:jc w:val="both"/>
      </w:pPr>
    </w:p>
    <w:p w:rsidR="004C1ECF" w:rsidRDefault="004C1ECF" w:rsidP="004C1ECF">
      <w:pPr>
        <w:widowControl w:val="0"/>
        <w:tabs>
          <w:tab w:val="left" w:pos="1764"/>
        </w:tabs>
        <w:autoSpaceDE w:val="0"/>
        <w:autoSpaceDN w:val="0"/>
        <w:adjustRightInd w:val="0"/>
        <w:ind w:firstLine="709"/>
        <w:jc w:val="both"/>
      </w:pPr>
      <w:r w:rsidRPr="00AE28E4">
        <w:t xml:space="preserve">Целью Подпрограммы является </w:t>
      </w:r>
      <w:r>
        <w:t>с</w:t>
      </w:r>
      <w:r w:rsidRPr="008C27B2">
        <w:t>оздание благоприятных усло</w:t>
      </w:r>
      <w:r w:rsidR="00FE2368">
        <w:t xml:space="preserve">вий для развития </w:t>
      </w:r>
      <w:r>
        <w:t>потребительского рынка</w:t>
      </w:r>
      <w:r w:rsidRPr="008C27B2">
        <w:t xml:space="preserve"> на территории Тайшетского района</w:t>
      </w:r>
      <w:r>
        <w:t xml:space="preserve"> в сфере торговли, общественного питания, бытового обслуживания.</w:t>
      </w:r>
    </w:p>
    <w:p w:rsidR="004C1ECF" w:rsidRPr="00AE28E4" w:rsidRDefault="004C1ECF" w:rsidP="004C1ECF">
      <w:pPr>
        <w:widowControl w:val="0"/>
        <w:tabs>
          <w:tab w:val="left" w:pos="1764"/>
        </w:tabs>
        <w:autoSpaceDE w:val="0"/>
        <w:autoSpaceDN w:val="0"/>
        <w:adjustRightInd w:val="0"/>
        <w:ind w:firstLine="709"/>
        <w:jc w:val="both"/>
      </w:pPr>
      <w:r w:rsidRPr="00AE28E4">
        <w:t>Достижение поставленной цели Подпрограммы предполагает решение следующих задач:</w:t>
      </w:r>
    </w:p>
    <w:p w:rsidR="004C1ECF" w:rsidRPr="00592FB6" w:rsidRDefault="004C1ECF" w:rsidP="004C1ECF">
      <w:pPr>
        <w:ind w:firstLine="708"/>
        <w:jc w:val="both"/>
      </w:pPr>
      <w:r w:rsidRPr="00592FB6">
        <w:lastRenderedPageBreak/>
        <w:t>1.</w:t>
      </w:r>
      <w:r w:rsidR="00C75CCA" w:rsidRPr="00592FB6">
        <w:t xml:space="preserve"> </w:t>
      </w:r>
      <w:r w:rsidRPr="00592FB6">
        <w:t>Повышение экономической и территориальной доступности товаров и услуг для населения Тайшетского района.</w:t>
      </w:r>
    </w:p>
    <w:p w:rsidR="004C1ECF" w:rsidRPr="00592FB6" w:rsidRDefault="004C1ECF" w:rsidP="004C1ECF">
      <w:pPr>
        <w:ind w:firstLine="708"/>
        <w:jc w:val="both"/>
      </w:pPr>
      <w:r w:rsidRPr="00592FB6">
        <w:t xml:space="preserve">2. Создание условий для повышения </w:t>
      </w:r>
      <w:r w:rsidR="00B13D78" w:rsidRPr="00592FB6">
        <w:t>качества реализуемых</w:t>
      </w:r>
      <w:r w:rsidRPr="00592FB6">
        <w:t xml:space="preserve"> товаров и услуг на территории Тайшетского района.</w:t>
      </w:r>
    </w:p>
    <w:p w:rsidR="004C1ECF" w:rsidRPr="00592FB6" w:rsidRDefault="004C1ECF" w:rsidP="004C1ECF">
      <w:pPr>
        <w:ind w:firstLine="708"/>
        <w:jc w:val="both"/>
      </w:pPr>
      <w:r w:rsidRPr="00592FB6">
        <w:t>3. Содействие продвижению продукции местных товаропроизводителей на потребительском рынке.</w:t>
      </w:r>
    </w:p>
    <w:p w:rsidR="004C1ECF" w:rsidRPr="00592FB6" w:rsidRDefault="004C1ECF" w:rsidP="004C1ECF">
      <w:pPr>
        <w:widowControl w:val="0"/>
        <w:autoSpaceDE w:val="0"/>
        <w:autoSpaceDN w:val="0"/>
        <w:adjustRightInd w:val="0"/>
        <w:ind w:firstLine="709"/>
        <w:jc w:val="both"/>
      </w:pPr>
      <w:r w:rsidRPr="00592FB6">
        <w:rPr>
          <w:lang w:eastAsia="hi-IN" w:bidi="hi-IN"/>
        </w:rPr>
        <w:t xml:space="preserve">4. </w:t>
      </w:r>
      <w:r w:rsidRPr="00592FB6">
        <w:t xml:space="preserve">Повышение культуры обслуживания населения на потребительском </w:t>
      </w:r>
      <w:r w:rsidR="00B13D78" w:rsidRPr="00592FB6">
        <w:t>рынке Тайшетского</w:t>
      </w:r>
      <w:r w:rsidRPr="00592FB6">
        <w:t xml:space="preserve"> района, стимулирование объектов потребитель</w:t>
      </w:r>
      <w:r w:rsidR="00FE2368">
        <w:t>ского рынка</w:t>
      </w:r>
      <w:r w:rsidRPr="00592FB6">
        <w:t xml:space="preserve"> к участию в  конкурсах с целью развития и повышения их статуса.</w:t>
      </w:r>
    </w:p>
    <w:p w:rsidR="004C1ECF" w:rsidRPr="00592FB6" w:rsidRDefault="004C1ECF" w:rsidP="004C1ECF">
      <w:pPr>
        <w:widowControl w:val="0"/>
        <w:autoSpaceDE w:val="0"/>
        <w:autoSpaceDN w:val="0"/>
        <w:adjustRightInd w:val="0"/>
        <w:ind w:firstLine="709"/>
        <w:jc w:val="both"/>
      </w:pPr>
      <w:r w:rsidRPr="00592FB6">
        <w:t xml:space="preserve">Эффективность реализации Подпрограммы будет оцениваться по количественным и качественным показателям (индикаторам), характеризующим результативность развития потребительского рынка на территории Тайшетского района. </w:t>
      </w:r>
    </w:p>
    <w:p w:rsidR="004C1ECF" w:rsidRPr="00592FB6" w:rsidRDefault="004C1ECF" w:rsidP="004C1ECF">
      <w:pPr>
        <w:widowControl w:val="0"/>
        <w:tabs>
          <w:tab w:val="left" w:pos="1764"/>
        </w:tabs>
        <w:autoSpaceDE w:val="0"/>
        <w:autoSpaceDN w:val="0"/>
        <w:adjustRightInd w:val="0"/>
        <w:ind w:firstLine="709"/>
        <w:jc w:val="both"/>
      </w:pPr>
      <w:r w:rsidRPr="00592FB6">
        <w:t xml:space="preserve">Подпрограмма рассчитана на </w:t>
      </w:r>
      <w:r w:rsidR="000E1B93">
        <w:t>7</w:t>
      </w:r>
      <w:r w:rsidRPr="00592FB6">
        <w:t xml:space="preserve"> лет и будет реализовываться с 2020 года по 202</w:t>
      </w:r>
      <w:r w:rsidR="000E1B93">
        <w:t>6</w:t>
      </w:r>
      <w:r w:rsidRPr="00592FB6">
        <w:t xml:space="preserve"> годы.</w:t>
      </w:r>
      <w:r w:rsidR="000E1B93">
        <w:t xml:space="preserve"> </w:t>
      </w:r>
      <w:r w:rsidR="000E1B93" w:rsidRPr="000E1B93">
        <w:rPr>
          <w:i/>
          <w:color w:val="FF0000"/>
          <w:sz w:val="20"/>
          <w:szCs w:val="20"/>
        </w:rPr>
        <w:t>(в ред.постановления от 20.06.2023 №415)</w:t>
      </w:r>
    </w:p>
    <w:p w:rsidR="004C1ECF" w:rsidRPr="00592FB6" w:rsidRDefault="004C1ECF" w:rsidP="004C1ECF">
      <w:pPr>
        <w:widowControl w:val="0"/>
        <w:tabs>
          <w:tab w:val="left" w:pos="1764"/>
        </w:tabs>
        <w:autoSpaceDE w:val="0"/>
        <w:autoSpaceDN w:val="0"/>
        <w:adjustRightInd w:val="0"/>
        <w:ind w:firstLine="709"/>
        <w:jc w:val="both"/>
      </w:pPr>
    </w:p>
    <w:p w:rsidR="004C1ECF" w:rsidRPr="00592FB6" w:rsidRDefault="004C1ECF" w:rsidP="004C1ECF">
      <w:pPr>
        <w:widowControl w:val="0"/>
        <w:autoSpaceDE w:val="0"/>
        <w:autoSpaceDN w:val="0"/>
        <w:adjustRightInd w:val="0"/>
        <w:ind w:firstLine="709"/>
        <w:jc w:val="center"/>
        <w:outlineLvl w:val="0"/>
        <w:rPr>
          <w:b/>
          <w:bCs/>
        </w:rPr>
      </w:pPr>
      <w:r w:rsidRPr="00592FB6">
        <w:rPr>
          <w:b/>
          <w:bCs/>
        </w:rPr>
        <w:t>РАЗДЕЛ 3. ОСНОВНЫЕ МЕРОПРИЯТИЯ ПОДПРОГРАММЫ</w:t>
      </w:r>
    </w:p>
    <w:p w:rsidR="004C1ECF" w:rsidRPr="00592FB6" w:rsidRDefault="004C1ECF" w:rsidP="004C1ECF">
      <w:pPr>
        <w:tabs>
          <w:tab w:val="left" w:pos="567"/>
        </w:tabs>
        <w:ind w:firstLine="567"/>
        <w:jc w:val="both"/>
      </w:pPr>
      <w:r w:rsidRPr="00592FB6">
        <w:t>Достижение цели Подпрограммы обеспечивается путем реализации комплекса мероприятий по следующим направлениям:</w:t>
      </w:r>
    </w:p>
    <w:p w:rsidR="004C1ECF" w:rsidRPr="00592FB6" w:rsidRDefault="004C1ECF" w:rsidP="004C1ECF">
      <w:pPr>
        <w:tabs>
          <w:tab w:val="left" w:pos="567"/>
        </w:tabs>
        <w:ind w:firstLine="567"/>
        <w:jc w:val="both"/>
      </w:pPr>
      <w:r w:rsidRPr="00592FB6">
        <w:t>1. решение задачи " Повышение экономической и территориальной доступности товаров и услуг для населения Тайшетского района " обеспечивается путем реализации</w:t>
      </w:r>
      <w:r w:rsidRPr="00592FB6">
        <w:rPr>
          <w:lang w:eastAsia="hi-IN" w:bidi="hi-IN"/>
        </w:rPr>
        <w:t xml:space="preserve"> мероприятий: </w:t>
      </w:r>
      <w:r w:rsidRPr="00592FB6">
        <w:t xml:space="preserve"> </w:t>
      </w:r>
    </w:p>
    <w:p w:rsidR="004C1ECF" w:rsidRPr="00592FB6" w:rsidRDefault="004C1ECF" w:rsidP="004C1ECF">
      <w:pPr>
        <w:autoSpaceDE w:val="0"/>
        <w:autoSpaceDN w:val="0"/>
        <w:adjustRightInd w:val="0"/>
        <w:ind w:firstLine="567"/>
      </w:pPr>
      <w:r w:rsidRPr="00592FB6">
        <w:t>- проведение анализа обеспеченности населения Тайшетского района торговыми площадями различных типов и форматов в разрезе населенных пунктов;</w:t>
      </w:r>
    </w:p>
    <w:p w:rsidR="004C1ECF" w:rsidRPr="00592FB6" w:rsidRDefault="004C1ECF" w:rsidP="004C1ECF">
      <w:pPr>
        <w:autoSpaceDE w:val="0"/>
        <w:autoSpaceDN w:val="0"/>
        <w:adjustRightInd w:val="0"/>
        <w:ind w:firstLine="567"/>
      </w:pPr>
      <w:r w:rsidRPr="00592FB6">
        <w:t>- актуализация схемы размещения нестационарных торговых объектов на территории Тайшетского района;</w:t>
      </w:r>
    </w:p>
    <w:p w:rsidR="004C1ECF" w:rsidRPr="00592FB6" w:rsidRDefault="004C1ECF" w:rsidP="004C1ECF">
      <w:pPr>
        <w:autoSpaceDE w:val="0"/>
        <w:autoSpaceDN w:val="0"/>
        <w:adjustRightInd w:val="0"/>
        <w:ind w:firstLine="567"/>
        <w:jc w:val="both"/>
      </w:pPr>
      <w:r w:rsidRPr="00592FB6">
        <w:t>- ведение торгового реестра по объектам потребительского рынка на территории Тайшетского района;</w:t>
      </w:r>
    </w:p>
    <w:p w:rsidR="004C1ECF" w:rsidRPr="00592FB6" w:rsidRDefault="004C1ECF" w:rsidP="004C1ECF">
      <w:pPr>
        <w:autoSpaceDE w:val="0"/>
        <w:autoSpaceDN w:val="0"/>
        <w:adjustRightInd w:val="0"/>
        <w:ind w:firstLine="567"/>
        <w:jc w:val="both"/>
      </w:pPr>
      <w:r w:rsidRPr="00592FB6">
        <w:t>- проведение мониторинга цен на основные виды продовольственных товаров в целях определения экономической доступности товаров для населения Тайшетского района.</w:t>
      </w:r>
    </w:p>
    <w:p w:rsidR="004C1ECF" w:rsidRPr="00592FB6" w:rsidRDefault="004C1ECF" w:rsidP="004C1ECF">
      <w:pPr>
        <w:tabs>
          <w:tab w:val="left" w:pos="567"/>
        </w:tabs>
        <w:ind w:firstLine="567"/>
        <w:jc w:val="both"/>
        <w:rPr>
          <w:lang w:eastAsia="hi-IN" w:bidi="hi-IN"/>
        </w:rPr>
      </w:pPr>
      <w:r w:rsidRPr="00592FB6">
        <w:t xml:space="preserve">2. решение задачи "Создание условий для повышения </w:t>
      </w:r>
      <w:r w:rsidR="00B13D78" w:rsidRPr="00592FB6">
        <w:t>качества реализуемых</w:t>
      </w:r>
      <w:r w:rsidRPr="00592FB6">
        <w:t xml:space="preserve"> товаров и услуг на территории Тайшетского района" обеспечивается путем реализации</w:t>
      </w:r>
      <w:r w:rsidRPr="00592FB6">
        <w:rPr>
          <w:lang w:eastAsia="hi-IN" w:bidi="hi-IN"/>
        </w:rPr>
        <w:t xml:space="preserve"> мероприятий: </w:t>
      </w:r>
    </w:p>
    <w:p w:rsidR="004C1ECF" w:rsidRPr="00592FB6" w:rsidRDefault="004C1ECF" w:rsidP="004C1ECF">
      <w:pPr>
        <w:autoSpaceDE w:val="0"/>
        <w:autoSpaceDN w:val="0"/>
        <w:adjustRightInd w:val="0"/>
        <w:ind w:firstLine="567"/>
        <w:jc w:val="both"/>
      </w:pPr>
      <w:r w:rsidRPr="00592FB6">
        <w:t>- обеспечение защиты прав потребителей, путем предоставления консультационной помощи населению Тайшетского района;</w:t>
      </w:r>
    </w:p>
    <w:p w:rsidR="004C1ECF" w:rsidRPr="00592FB6" w:rsidRDefault="004C1ECF" w:rsidP="004C1ECF">
      <w:pPr>
        <w:autoSpaceDE w:val="0"/>
        <w:autoSpaceDN w:val="0"/>
        <w:adjustRightInd w:val="0"/>
        <w:ind w:firstLine="567"/>
        <w:jc w:val="both"/>
      </w:pPr>
      <w:r w:rsidRPr="00592FB6">
        <w:t>- просвещение потребителей и предпринимателей сферы потребительского рынка по вопросам защиты прав потребителей;</w:t>
      </w:r>
    </w:p>
    <w:p w:rsidR="004C1ECF" w:rsidRPr="00592FB6" w:rsidRDefault="004C1ECF" w:rsidP="004C1ECF">
      <w:pPr>
        <w:pStyle w:val="ConsPlusCell1"/>
        <w:ind w:firstLine="567"/>
        <w:jc w:val="both"/>
        <w:rPr>
          <w:rFonts w:ascii="Times New Roman" w:hAnsi="Times New Roman" w:cs="Times New Roman"/>
          <w:sz w:val="24"/>
          <w:szCs w:val="24"/>
        </w:rPr>
      </w:pPr>
      <w:r w:rsidRPr="00592FB6">
        <w:rPr>
          <w:rFonts w:ascii="Times New Roman" w:hAnsi="Times New Roman" w:cs="Times New Roman"/>
          <w:sz w:val="24"/>
          <w:szCs w:val="24"/>
        </w:rPr>
        <w:t>- проведение месячников качества и безопасности товаров и услуг на территории Тайшетского района.</w:t>
      </w:r>
    </w:p>
    <w:p w:rsidR="004C1ECF" w:rsidRPr="00592FB6" w:rsidRDefault="004C1ECF" w:rsidP="004C1ECF">
      <w:pPr>
        <w:pStyle w:val="ConsPlusCell1"/>
        <w:ind w:firstLine="567"/>
        <w:jc w:val="both"/>
        <w:rPr>
          <w:rFonts w:ascii="Times New Roman" w:hAnsi="Times New Roman" w:cs="Times New Roman"/>
          <w:sz w:val="24"/>
          <w:szCs w:val="24"/>
        </w:rPr>
      </w:pPr>
      <w:r w:rsidRPr="00592FB6">
        <w:rPr>
          <w:rFonts w:ascii="Times New Roman" w:hAnsi="Times New Roman" w:cs="Times New Roman"/>
          <w:sz w:val="24"/>
          <w:szCs w:val="24"/>
        </w:rPr>
        <w:t>3.</w:t>
      </w:r>
      <w:r w:rsidRPr="00592FB6">
        <w:t xml:space="preserve"> </w:t>
      </w:r>
      <w:r w:rsidRPr="00592FB6">
        <w:rPr>
          <w:rFonts w:ascii="Times New Roman" w:hAnsi="Times New Roman" w:cs="Times New Roman"/>
          <w:sz w:val="24"/>
          <w:szCs w:val="24"/>
        </w:rPr>
        <w:t>решение задачи</w:t>
      </w:r>
      <w:r w:rsidRPr="00592FB6">
        <w:t xml:space="preserve"> </w:t>
      </w:r>
      <w:r w:rsidRPr="00592FB6">
        <w:rPr>
          <w:rFonts w:ascii="Times New Roman" w:hAnsi="Times New Roman" w:cs="Times New Roman"/>
          <w:sz w:val="24"/>
          <w:szCs w:val="24"/>
        </w:rPr>
        <w:t>"Содействие продвижению продукции местных товаропроизводителей на потребительском рынке " обеспечивается путем реализации мероприятия:</w:t>
      </w:r>
    </w:p>
    <w:p w:rsidR="004C1ECF" w:rsidRPr="00592FB6" w:rsidRDefault="004C1ECF" w:rsidP="004C1ECF">
      <w:pPr>
        <w:ind w:firstLine="567"/>
        <w:rPr>
          <w:lang w:eastAsia="hi-IN" w:bidi="hi-IN"/>
        </w:rPr>
      </w:pPr>
      <w:r w:rsidRPr="00592FB6">
        <w:t xml:space="preserve">- содействие в организации и проведении ярмарок по реализации сельскохозяйственной продукции и продуктов питания на </w:t>
      </w:r>
      <w:r w:rsidR="00B13D78" w:rsidRPr="00592FB6">
        <w:t>территории Тайшетского</w:t>
      </w:r>
      <w:r w:rsidRPr="00592FB6">
        <w:t xml:space="preserve"> района;</w:t>
      </w:r>
    </w:p>
    <w:p w:rsidR="004C1ECF" w:rsidRPr="00592FB6" w:rsidRDefault="004C1ECF" w:rsidP="004C1ECF">
      <w:pPr>
        <w:tabs>
          <w:tab w:val="left" w:pos="567"/>
        </w:tabs>
        <w:ind w:firstLine="567"/>
        <w:jc w:val="both"/>
      </w:pPr>
      <w:r w:rsidRPr="00592FB6">
        <w:t xml:space="preserve">4. решение задачи "Повышение культуры обслуживания населения на потребительском </w:t>
      </w:r>
      <w:r w:rsidR="00B13D78" w:rsidRPr="00592FB6">
        <w:t>рынке Тайшетского</w:t>
      </w:r>
      <w:r w:rsidRPr="00592FB6">
        <w:t xml:space="preserve"> района, стимулирование о</w:t>
      </w:r>
      <w:r w:rsidR="00FE2368">
        <w:t xml:space="preserve">бъектов потребительского рынка </w:t>
      </w:r>
      <w:r w:rsidRPr="00592FB6">
        <w:t xml:space="preserve">к участию </w:t>
      </w:r>
      <w:r w:rsidR="00FE2368" w:rsidRPr="00592FB6">
        <w:t>в конкурсах</w:t>
      </w:r>
      <w:r w:rsidRPr="00592FB6">
        <w:t xml:space="preserve"> с целью развития и повышения их статуса " обеспечивается путем реализации мероприятия:</w:t>
      </w:r>
    </w:p>
    <w:p w:rsidR="004C1ECF" w:rsidRPr="00592FB6" w:rsidRDefault="004C1ECF" w:rsidP="004C1ECF">
      <w:pPr>
        <w:pStyle w:val="ConsPlusCell1"/>
        <w:ind w:firstLine="567"/>
        <w:jc w:val="both"/>
        <w:rPr>
          <w:rFonts w:ascii="Times New Roman" w:hAnsi="Times New Roman" w:cs="Times New Roman"/>
          <w:sz w:val="24"/>
          <w:szCs w:val="24"/>
        </w:rPr>
      </w:pPr>
      <w:r w:rsidRPr="00592FB6">
        <w:t xml:space="preserve">- </w:t>
      </w:r>
      <w:r w:rsidRPr="00592FB6">
        <w:rPr>
          <w:rFonts w:ascii="Times New Roman" w:hAnsi="Times New Roman" w:cs="Times New Roman"/>
          <w:sz w:val="24"/>
          <w:szCs w:val="24"/>
        </w:rPr>
        <w:t>проведение конкурсов, смотров-конкурсов, конкурсов профессионального мастерства на территории Тайшетского района</w:t>
      </w:r>
      <w:r w:rsidRPr="00592FB6">
        <w:t>.</w:t>
      </w:r>
    </w:p>
    <w:p w:rsidR="004C1ECF" w:rsidRPr="00592FB6" w:rsidRDefault="004C1ECF" w:rsidP="004C1ECF">
      <w:pPr>
        <w:widowControl w:val="0"/>
        <w:autoSpaceDE w:val="0"/>
        <w:autoSpaceDN w:val="0"/>
        <w:adjustRightInd w:val="0"/>
        <w:ind w:firstLine="708"/>
        <w:jc w:val="both"/>
      </w:pPr>
      <w:r w:rsidRPr="00592FB6">
        <w:t xml:space="preserve">Перечень основных мероприятий Подпрограммы, ожидаемый конечный результат реализации основных мероприятий и целевые показатели </w:t>
      </w:r>
      <w:r w:rsidR="00B13D78" w:rsidRPr="00592FB6">
        <w:t>Подпрограммы на</w:t>
      </w:r>
      <w:r w:rsidRPr="00592FB6">
        <w:t xml:space="preserve"> достижение которых оказывается влияние приведены в Приложении 1 к настоящей Подпрограмме.</w:t>
      </w:r>
    </w:p>
    <w:p w:rsidR="004C1ECF" w:rsidRPr="00592FB6" w:rsidRDefault="004C1ECF" w:rsidP="004C1ECF">
      <w:pPr>
        <w:widowControl w:val="0"/>
        <w:autoSpaceDE w:val="0"/>
        <w:autoSpaceDN w:val="0"/>
        <w:adjustRightInd w:val="0"/>
        <w:jc w:val="both"/>
      </w:pPr>
    </w:p>
    <w:p w:rsidR="00B13D78" w:rsidRDefault="00B13D78" w:rsidP="004C1ECF">
      <w:pPr>
        <w:widowControl w:val="0"/>
        <w:autoSpaceDE w:val="0"/>
        <w:autoSpaceDN w:val="0"/>
        <w:adjustRightInd w:val="0"/>
        <w:ind w:firstLine="709"/>
        <w:jc w:val="center"/>
        <w:rPr>
          <w:b/>
          <w:bCs/>
        </w:rPr>
      </w:pPr>
    </w:p>
    <w:p w:rsidR="00B857FF" w:rsidRDefault="00B857FF" w:rsidP="004C1ECF">
      <w:pPr>
        <w:widowControl w:val="0"/>
        <w:autoSpaceDE w:val="0"/>
        <w:autoSpaceDN w:val="0"/>
        <w:adjustRightInd w:val="0"/>
        <w:ind w:firstLine="709"/>
        <w:jc w:val="center"/>
        <w:rPr>
          <w:b/>
          <w:bCs/>
        </w:rPr>
      </w:pPr>
      <w:r>
        <w:rPr>
          <w:b/>
          <w:bCs/>
        </w:rPr>
        <w:br w:type="page"/>
      </w:r>
    </w:p>
    <w:p w:rsidR="004C1ECF" w:rsidRDefault="004C1ECF" w:rsidP="004C1ECF">
      <w:pPr>
        <w:widowControl w:val="0"/>
        <w:autoSpaceDE w:val="0"/>
        <w:autoSpaceDN w:val="0"/>
        <w:adjustRightInd w:val="0"/>
        <w:ind w:firstLine="709"/>
        <w:jc w:val="center"/>
        <w:rPr>
          <w:b/>
          <w:bCs/>
        </w:rPr>
      </w:pPr>
      <w:r w:rsidRPr="00592FB6">
        <w:rPr>
          <w:b/>
          <w:bCs/>
        </w:rPr>
        <w:lastRenderedPageBreak/>
        <w:t>РАЗДЕЛ 4. ОЖИДАЕМЫЕ КОНЕЧНЫЕ РЕЗУЛЬТАТЫ РЕАЛИЗАЦИИ</w:t>
      </w:r>
      <w:r w:rsidRPr="00646D82">
        <w:rPr>
          <w:b/>
          <w:bCs/>
        </w:rPr>
        <w:t xml:space="preserve"> </w:t>
      </w:r>
    </w:p>
    <w:p w:rsidR="004C1ECF" w:rsidRDefault="004C1ECF" w:rsidP="004C1ECF">
      <w:pPr>
        <w:widowControl w:val="0"/>
        <w:autoSpaceDE w:val="0"/>
        <w:autoSpaceDN w:val="0"/>
        <w:adjustRightInd w:val="0"/>
        <w:ind w:firstLine="709"/>
        <w:jc w:val="center"/>
        <w:rPr>
          <w:b/>
          <w:bCs/>
        </w:rPr>
      </w:pPr>
      <w:r w:rsidRPr="00B726BB">
        <w:rPr>
          <w:b/>
          <w:bCs/>
        </w:rPr>
        <w:t>ПОДПРОГРАММЫ</w:t>
      </w:r>
    </w:p>
    <w:p w:rsidR="004C1ECF" w:rsidRDefault="004C1ECF" w:rsidP="004C1ECF">
      <w:pPr>
        <w:widowControl w:val="0"/>
        <w:autoSpaceDE w:val="0"/>
        <w:autoSpaceDN w:val="0"/>
        <w:adjustRightInd w:val="0"/>
        <w:ind w:firstLine="709"/>
        <w:jc w:val="center"/>
        <w:rPr>
          <w:b/>
          <w:bCs/>
        </w:rPr>
      </w:pPr>
    </w:p>
    <w:p w:rsidR="004C1ECF" w:rsidRPr="00F45678" w:rsidRDefault="004C1ECF" w:rsidP="004C1ECF">
      <w:pPr>
        <w:widowControl w:val="0"/>
        <w:tabs>
          <w:tab w:val="left" w:pos="1764"/>
        </w:tabs>
        <w:autoSpaceDE w:val="0"/>
        <w:autoSpaceDN w:val="0"/>
        <w:adjustRightInd w:val="0"/>
        <w:ind w:firstLine="709"/>
        <w:jc w:val="both"/>
      </w:pPr>
      <w:r w:rsidRPr="00F45678">
        <w:t xml:space="preserve">Социально-экономический эффект от реализации подпрограммных мероприятий </w:t>
      </w:r>
      <w:r w:rsidR="005E721F" w:rsidRPr="00F45678">
        <w:t>выразиться в</w:t>
      </w:r>
      <w:r w:rsidRPr="00F45678">
        <w:t>:</w:t>
      </w:r>
    </w:p>
    <w:p w:rsidR="004C1ECF" w:rsidRPr="00F45678" w:rsidRDefault="004C1ECF" w:rsidP="004C1ECF">
      <w:pPr>
        <w:widowControl w:val="0"/>
        <w:tabs>
          <w:tab w:val="left" w:pos="1764"/>
        </w:tabs>
        <w:autoSpaceDE w:val="0"/>
        <w:autoSpaceDN w:val="0"/>
        <w:adjustRightInd w:val="0"/>
        <w:ind w:firstLine="709"/>
        <w:jc w:val="both"/>
        <w:rPr>
          <w:rStyle w:val="extended-textfull"/>
        </w:rPr>
      </w:pPr>
      <w:r w:rsidRPr="00F45678">
        <w:t xml:space="preserve">-  </w:t>
      </w:r>
      <w:r w:rsidRPr="00F45678">
        <w:rPr>
          <w:rStyle w:val="extended-textfull"/>
        </w:rPr>
        <w:t>развити</w:t>
      </w:r>
      <w:r w:rsidR="005E721F" w:rsidRPr="00F45678">
        <w:rPr>
          <w:rStyle w:val="extended-textfull"/>
        </w:rPr>
        <w:t>и</w:t>
      </w:r>
      <w:r w:rsidRPr="00F45678">
        <w:rPr>
          <w:rStyle w:val="extended-textfull"/>
        </w:rPr>
        <w:t xml:space="preserve"> торговой инфраструктуры, выравнивани</w:t>
      </w:r>
      <w:r w:rsidR="005E721F" w:rsidRPr="00F45678">
        <w:rPr>
          <w:rStyle w:val="extended-textfull"/>
        </w:rPr>
        <w:t>и</w:t>
      </w:r>
      <w:r w:rsidRPr="00F45678">
        <w:rPr>
          <w:rStyle w:val="extended-textfull"/>
        </w:rPr>
        <w:t xml:space="preserve"> условий жизни населения Тайшетского района в части обеспечения социально значимыми товарами и услугами по доступным ценам;</w:t>
      </w:r>
    </w:p>
    <w:p w:rsidR="004C1ECF" w:rsidRPr="00F45678" w:rsidRDefault="004C1ECF" w:rsidP="004C1ECF">
      <w:pPr>
        <w:widowControl w:val="0"/>
        <w:tabs>
          <w:tab w:val="left" w:pos="1764"/>
        </w:tabs>
        <w:autoSpaceDE w:val="0"/>
        <w:autoSpaceDN w:val="0"/>
        <w:adjustRightInd w:val="0"/>
        <w:ind w:firstLine="709"/>
        <w:jc w:val="both"/>
        <w:rPr>
          <w:rStyle w:val="extended-textfull"/>
        </w:rPr>
      </w:pPr>
      <w:r w:rsidRPr="00F45678">
        <w:rPr>
          <w:rStyle w:val="extended-textfull"/>
        </w:rPr>
        <w:t>-  предотвращени</w:t>
      </w:r>
      <w:r w:rsidR="005E721F" w:rsidRPr="00F45678">
        <w:rPr>
          <w:rStyle w:val="extended-textfull"/>
        </w:rPr>
        <w:t>и</w:t>
      </w:r>
      <w:r w:rsidRPr="00F45678">
        <w:rPr>
          <w:rStyle w:val="extended-textfull"/>
        </w:rPr>
        <w:t xml:space="preserve"> поступления на рынок некачественной продукции, повышени</w:t>
      </w:r>
      <w:r w:rsidR="005E721F" w:rsidRPr="00F45678">
        <w:rPr>
          <w:rStyle w:val="extended-textfull"/>
        </w:rPr>
        <w:t>и</w:t>
      </w:r>
      <w:r w:rsidRPr="00F45678">
        <w:rPr>
          <w:rStyle w:val="extended-textfull"/>
        </w:rPr>
        <w:t xml:space="preserve"> уровня правовой грамотности, информированности населения, руководителей и специалистов предприятий потребительского рынка по вопросам защиты прав потребителей;</w:t>
      </w:r>
    </w:p>
    <w:p w:rsidR="004C1ECF" w:rsidRPr="00F45678" w:rsidRDefault="004C1ECF" w:rsidP="004C1ECF">
      <w:pPr>
        <w:widowControl w:val="0"/>
        <w:tabs>
          <w:tab w:val="left" w:pos="1764"/>
        </w:tabs>
        <w:autoSpaceDE w:val="0"/>
        <w:autoSpaceDN w:val="0"/>
        <w:adjustRightInd w:val="0"/>
        <w:ind w:firstLine="709"/>
        <w:jc w:val="both"/>
        <w:rPr>
          <w:rStyle w:val="extended-textfull"/>
        </w:rPr>
      </w:pPr>
      <w:r w:rsidRPr="00F45678">
        <w:rPr>
          <w:rStyle w:val="extended-textfull"/>
        </w:rPr>
        <w:t>- продвижени</w:t>
      </w:r>
      <w:r w:rsidR="005E721F" w:rsidRPr="00F45678">
        <w:rPr>
          <w:rStyle w:val="extended-textfull"/>
        </w:rPr>
        <w:t>и</w:t>
      </w:r>
      <w:r w:rsidRPr="00F45678">
        <w:rPr>
          <w:rStyle w:val="extended-textfull"/>
        </w:rPr>
        <w:t xml:space="preserve"> продукции местных товаропроизводителей, повышени</w:t>
      </w:r>
      <w:r w:rsidR="005E721F" w:rsidRPr="00F45678">
        <w:rPr>
          <w:rStyle w:val="extended-textfull"/>
        </w:rPr>
        <w:t>и</w:t>
      </w:r>
      <w:r w:rsidRPr="00F45678">
        <w:rPr>
          <w:rStyle w:val="extended-textfull"/>
        </w:rPr>
        <w:t xml:space="preserve"> ее конкурентоспособности, информированности населения о качестве и ассортименте продукции, выпускаемой местными производителями;</w:t>
      </w:r>
    </w:p>
    <w:p w:rsidR="004C1ECF" w:rsidRPr="00C602D7" w:rsidRDefault="004C1ECF" w:rsidP="004C1ECF">
      <w:pPr>
        <w:widowControl w:val="0"/>
        <w:tabs>
          <w:tab w:val="left" w:pos="1764"/>
        </w:tabs>
        <w:autoSpaceDE w:val="0"/>
        <w:autoSpaceDN w:val="0"/>
        <w:adjustRightInd w:val="0"/>
        <w:ind w:firstLine="709"/>
        <w:jc w:val="both"/>
      </w:pPr>
      <w:r w:rsidRPr="00F45678">
        <w:rPr>
          <w:rStyle w:val="extended-textfull"/>
        </w:rPr>
        <w:t xml:space="preserve">- </w:t>
      </w:r>
      <w:r w:rsidRPr="00F45678">
        <w:t xml:space="preserve"> повышени</w:t>
      </w:r>
      <w:r w:rsidR="005E721F" w:rsidRPr="00F45678">
        <w:t>и</w:t>
      </w:r>
      <w:r w:rsidRPr="00F45678">
        <w:t xml:space="preserve"> уровня обслуживания жителей Тайшетского района, уровню </w:t>
      </w:r>
      <w:r w:rsidR="00FE2368" w:rsidRPr="00F45678">
        <w:t>конкурентоспособности объектов</w:t>
      </w:r>
      <w:r w:rsidRPr="00F45678">
        <w:t xml:space="preserve"> потребительского рынка.</w:t>
      </w:r>
    </w:p>
    <w:p w:rsidR="004C1ECF" w:rsidRPr="00B726BB" w:rsidRDefault="004C1ECF" w:rsidP="004C1ECF">
      <w:pPr>
        <w:ind w:firstLine="708"/>
        <w:jc w:val="both"/>
      </w:pPr>
      <w:r w:rsidRPr="00B726BB">
        <w:t>Успешное выполнение мероприятий Подпрограммы позволит:</w:t>
      </w:r>
    </w:p>
    <w:p w:rsidR="004C1ECF" w:rsidRPr="001A51D5" w:rsidRDefault="001A51D5" w:rsidP="00A35670">
      <w:pPr>
        <w:numPr>
          <w:ilvl w:val="0"/>
          <w:numId w:val="10"/>
        </w:numPr>
        <w:tabs>
          <w:tab w:val="left" w:pos="284"/>
          <w:tab w:val="left" w:pos="993"/>
        </w:tabs>
        <w:ind w:left="0" w:firstLine="567"/>
        <w:jc w:val="both"/>
      </w:pPr>
      <w:r>
        <w:t>Сохранение</w:t>
      </w:r>
      <w:r w:rsidR="004C1ECF" w:rsidRPr="001A51D5">
        <w:t xml:space="preserve"> оборот</w:t>
      </w:r>
      <w:r>
        <w:t>а</w:t>
      </w:r>
      <w:r w:rsidR="004C1ECF" w:rsidRPr="001A51D5">
        <w:t xml:space="preserve"> розничной торговли на душу населения  к концу 202</w:t>
      </w:r>
      <w:r w:rsidR="008A49EA">
        <w:t>6</w:t>
      </w:r>
      <w:r w:rsidR="004C1ECF" w:rsidRPr="001A51D5">
        <w:t xml:space="preserve"> года</w:t>
      </w:r>
      <w:r>
        <w:t xml:space="preserve"> не менее </w:t>
      </w:r>
      <w:r w:rsidR="008A49EA">
        <w:t>43,3</w:t>
      </w:r>
      <w:r>
        <w:t xml:space="preserve"> тыс.руб.</w:t>
      </w:r>
      <w:r w:rsidR="004C1ECF" w:rsidRPr="001A51D5">
        <w:t>;</w:t>
      </w:r>
    </w:p>
    <w:p w:rsidR="001A1260" w:rsidRPr="001A51D5" w:rsidRDefault="001A1260" w:rsidP="001A1260">
      <w:pPr>
        <w:jc w:val="both"/>
        <w:rPr>
          <w:i/>
          <w:color w:val="FF0000"/>
          <w:sz w:val="20"/>
          <w:szCs w:val="20"/>
        </w:rPr>
      </w:pPr>
      <w:r w:rsidRPr="001A51D5">
        <w:rPr>
          <w:i/>
          <w:color w:val="FF0000"/>
          <w:sz w:val="20"/>
          <w:szCs w:val="20"/>
        </w:rPr>
        <w:t>(в ред. постановления от 28.02.2020 г. №155</w:t>
      </w:r>
      <w:r w:rsidR="001A51D5">
        <w:rPr>
          <w:i/>
          <w:color w:val="FF0000"/>
          <w:sz w:val="20"/>
          <w:szCs w:val="20"/>
        </w:rPr>
        <w:t>, от 21.11.2022 №946</w:t>
      </w:r>
      <w:r w:rsidR="009C217A">
        <w:rPr>
          <w:i/>
          <w:color w:val="FF0000"/>
          <w:sz w:val="20"/>
          <w:szCs w:val="20"/>
        </w:rPr>
        <w:t>,</w:t>
      </w:r>
      <w:r w:rsidR="008A49EA" w:rsidRPr="008A49EA">
        <w:rPr>
          <w:i/>
          <w:color w:val="FF0000"/>
          <w:sz w:val="20"/>
          <w:szCs w:val="20"/>
        </w:rPr>
        <w:t xml:space="preserve"> </w:t>
      </w:r>
      <w:r w:rsidR="008A49EA" w:rsidRPr="000E1B93">
        <w:rPr>
          <w:i/>
          <w:color w:val="FF0000"/>
          <w:sz w:val="20"/>
          <w:szCs w:val="20"/>
        </w:rPr>
        <w:t>от 20.06.2023 №415</w:t>
      </w:r>
      <w:r w:rsidR="008A49EA">
        <w:rPr>
          <w:i/>
          <w:color w:val="FF0000"/>
          <w:sz w:val="20"/>
          <w:szCs w:val="20"/>
        </w:rPr>
        <w:t xml:space="preserve"> </w:t>
      </w:r>
      <w:r w:rsidRPr="001A51D5">
        <w:rPr>
          <w:i/>
          <w:color w:val="FF0000"/>
          <w:sz w:val="20"/>
          <w:szCs w:val="20"/>
        </w:rPr>
        <w:t>)</w:t>
      </w:r>
    </w:p>
    <w:p w:rsidR="004C1ECF" w:rsidRPr="001A51D5" w:rsidRDefault="004C1ECF" w:rsidP="004C1ECF">
      <w:pPr>
        <w:ind w:firstLine="708"/>
        <w:jc w:val="both"/>
      </w:pPr>
      <w:r w:rsidRPr="001A51D5">
        <w:t xml:space="preserve">Показатель рассчитывается на основе </w:t>
      </w:r>
      <w:r w:rsidRPr="001A51D5">
        <w:rPr>
          <w:rFonts w:eastAsia="Calibri"/>
          <w:color w:val="000000"/>
        </w:rPr>
        <w:t>данных Иркутскстата по итогам годовых обследований хозяйствующих субъектов</w:t>
      </w:r>
      <w:r w:rsidRPr="001A51D5">
        <w:t xml:space="preserve"> по формуле:</w:t>
      </w:r>
    </w:p>
    <w:p w:rsidR="004C1ECF" w:rsidRPr="001A51D5" w:rsidRDefault="004C1ECF" w:rsidP="004C1ECF">
      <w:pPr>
        <w:ind w:firstLine="708"/>
        <w:jc w:val="both"/>
      </w:pPr>
      <w:r w:rsidRPr="001A51D5">
        <w:rPr>
          <w:lang w:val="en-US"/>
        </w:rPr>
        <w:t>D</w:t>
      </w:r>
      <w:r w:rsidRPr="001A51D5">
        <w:t xml:space="preserve">т/д = </w:t>
      </w:r>
      <w:r w:rsidRPr="001A51D5">
        <w:rPr>
          <w:lang w:val="en-US"/>
        </w:rPr>
        <w:t>O</w:t>
      </w:r>
      <w:r w:rsidRPr="001A51D5">
        <w:t>/</w:t>
      </w:r>
      <w:r w:rsidRPr="001A51D5">
        <w:rPr>
          <w:lang w:val="en-US"/>
        </w:rPr>
        <w:t>S</w:t>
      </w:r>
    </w:p>
    <w:p w:rsidR="004C1ECF" w:rsidRPr="001A51D5" w:rsidRDefault="004C1ECF" w:rsidP="004C1ECF">
      <w:pPr>
        <w:ind w:firstLine="708"/>
        <w:jc w:val="both"/>
      </w:pPr>
      <w:r w:rsidRPr="001A51D5">
        <w:t>где:</w:t>
      </w:r>
    </w:p>
    <w:p w:rsidR="004C1ECF" w:rsidRPr="001A51D5" w:rsidRDefault="004C1ECF" w:rsidP="004C1ECF">
      <w:pPr>
        <w:ind w:firstLine="708"/>
        <w:jc w:val="both"/>
      </w:pPr>
      <w:r w:rsidRPr="001A51D5">
        <w:rPr>
          <w:lang w:val="en-US"/>
        </w:rPr>
        <w:t>D</w:t>
      </w:r>
      <w:r w:rsidRPr="001A51D5">
        <w:t xml:space="preserve">т/д - оборот розничной торговли на душу населения; </w:t>
      </w:r>
    </w:p>
    <w:p w:rsidR="004C1ECF" w:rsidRPr="001A51D5" w:rsidRDefault="004C1ECF" w:rsidP="004C1ECF">
      <w:pPr>
        <w:ind w:firstLine="708"/>
        <w:jc w:val="both"/>
      </w:pPr>
      <w:r w:rsidRPr="001A51D5">
        <w:rPr>
          <w:lang w:val="en-US"/>
        </w:rPr>
        <w:t>O</w:t>
      </w:r>
      <w:r w:rsidRPr="001A51D5">
        <w:t xml:space="preserve"> - общий объем товарооборота за год;</w:t>
      </w:r>
    </w:p>
    <w:p w:rsidR="004C1ECF" w:rsidRPr="001A51D5" w:rsidRDefault="004C1ECF" w:rsidP="004C1ECF">
      <w:pPr>
        <w:ind w:firstLine="708"/>
        <w:jc w:val="both"/>
      </w:pPr>
      <w:r w:rsidRPr="001A51D5">
        <w:rPr>
          <w:lang w:val="en-US"/>
        </w:rPr>
        <w:t>S</w:t>
      </w:r>
      <w:r w:rsidRPr="001A51D5">
        <w:t xml:space="preserve"> – среднегодовая численность населения </w:t>
      </w:r>
    </w:p>
    <w:p w:rsidR="0066000C" w:rsidRPr="001A51D5" w:rsidRDefault="0066000C" w:rsidP="0066000C">
      <w:pPr>
        <w:ind w:firstLine="708"/>
        <w:jc w:val="both"/>
      </w:pPr>
      <w:r w:rsidRPr="001A51D5">
        <w:t>Показатель будет ежегодно уточняться на основе прогноза социально-экономического развития муниципального образования "Тайшетский район".</w:t>
      </w:r>
    </w:p>
    <w:p w:rsidR="004C1ECF" w:rsidRPr="001A51D5" w:rsidRDefault="00CF7CBF" w:rsidP="004C1ECF">
      <w:pPr>
        <w:jc w:val="both"/>
      </w:pPr>
      <w:r w:rsidRPr="001A51D5">
        <w:t xml:space="preserve">         </w:t>
      </w:r>
      <w:r w:rsidR="004C1ECF" w:rsidRPr="001A51D5">
        <w:t>2.</w:t>
      </w:r>
      <w:r w:rsidR="001C7B2E">
        <w:t xml:space="preserve">Сохранение </w:t>
      </w:r>
      <w:r w:rsidR="004C1ECF" w:rsidRPr="001A51D5">
        <w:t xml:space="preserve">оборот общественного питания на душу населения </w:t>
      </w:r>
      <w:r w:rsidR="001C7B2E">
        <w:t xml:space="preserve">к концу 2026 года не менее 1,8 </w:t>
      </w:r>
      <w:r w:rsidR="004C1ECF" w:rsidRPr="001A51D5">
        <w:t>тыс. руб</w:t>
      </w:r>
      <w:r w:rsidR="00551048" w:rsidRPr="001A51D5">
        <w:t>.</w:t>
      </w:r>
    </w:p>
    <w:p w:rsidR="001A1260" w:rsidRPr="001A51D5" w:rsidRDefault="001A1260" w:rsidP="001A1260">
      <w:pPr>
        <w:jc w:val="both"/>
        <w:rPr>
          <w:i/>
          <w:color w:val="FF0000"/>
          <w:sz w:val="20"/>
          <w:szCs w:val="20"/>
        </w:rPr>
      </w:pPr>
      <w:r w:rsidRPr="001A51D5">
        <w:rPr>
          <w:i/>
          <w:color w:val="FF0000"/>
          <w:sz w:val="20"/>
          <w:szCs w:val="20"/>
        </w:rPr>
        <w:t>(в ред. постановления от 28.02.2020 г. №155</w:t>
      </w:r>
      <w:r w:rsidR="001C7B2E">
        <w:rPr>
          <w:i/>
          <w:color w:val="FF0000"/>
          <w:sz w:val="20"/>
          <w:szCs w:val="20"/>
        </w:rPr>
        <w:t xml:space="preserve">, </w:t>
      </w:r>
      <w:r w:rsidR="001C7B2E" w:rsidRPr="000E1B93">
        <w:rPr>
          <w:i/>
          <w:color w:val="FF0000"/>
          <w:sz w:val="20"/>
          <w:szCs w:val="20"/>
        </w:rPr>
        <w:t>от 20.06.2023 №415</w:t>
      </w:r>
      <w:r w:rsidRPr="001A51D5">
        <w:rPr>
          <w:i/>
          <w:color w:val="FF0000"/>
          <w:sz w:val="20"/>
          <w:szCs w:val="20"/>
        </w:rPr>
        <w:t>)</w:t>
      </w:r>
    </w:p>
    <w:p w:rsidR="004C1ECF" w:rsidRDefault="004C1ECF" w:rsidP="004C1ECF">
      <w:pPr>
        <w:ind w:firstLine="708"/>
        <w:jc w:val="both"/>
      </w:pPr>
      <w:r w:rsidRPr="001A51D5">
        <w:t xml:space="preserve">Показатель рассчитывается на основе </w:t>
      </w:r>
      <w:r w:rsidRPr="001A51D5">
        <w:rPr>
          <w:rFonts w:eastAsia="Calibri"/>
          <w:color w:val="000000"/>
        </w:rPr>
        <w:t>данных Иркутскстата  по итогам годовых обследований хозяйствующих</w:t>
      </w:r>
      <w:r w:rsidRPr="00B726BB">
        <w:rPr>
          <w:rFonts w:eastAsia="Calibri"/>
          <w:color w:val="000000"/>
        </w:rPr>
        <w:t xml:space="preserve"> субъектов</w:t>
      </w:r>
      <w:r w:rsidRPr="00B726BB">
        <w:t xml:space="preserve"> по формуле:</w:t>
      </w:r>
    </w:p>
    <w:p w:rsidR="004C1ECF" w:rsidRDefault="004C1ECF" w:rsidP="004C1ECF">
      <w:pPr>
        <w:ind w:firstLine="708"/>
        <w:jc w:val="both"/>
      </w:pPr>
      <w:r>
        <w:rPr>
          <w:lang w:val="en-US"/>
        </w:rPr>
        <w:t>D</w:t>
      </w:r>
      <w:r>
        <w:t xml:space="preserve">о/д </w:t>
      </w:r>
      <w:r w:rsidRPr="00B5304F">
        <w:t xml:space="preserve">= </w:t>
      </w:r>
      <w:r>
        <w:rPr>
          <w:lang w:val="en-US"/>
        </w:rPr>
        <w:t>O</w:t>
      </w:r>
      <w:r w:rsidRPr="00B5304F">
        <w:t>/</w:t>
      </w:r>
      <w:r>
        <w:rPr>
          <w:lang w:val="en-US"/>
        </w:rPr>
        <w:t>S</w:t>
      </w:r>
    </w:p>
    <w:p w:rsidR="004C1ECF" w:rsidRPr="00B5304F" w:rsidRDefault="004C1ECF" w:rsidP="004C1ECF">
      <w:pPr>
        <w:ind w:firstLine="708"/>
        <w:jc w:val="both"/>
      </w:pPr>
      <w:r>
        <w:t>где:</w:t>
      </w:r>
    </w:p>
    <w:p w:rsidR="004C1ECF" w:rsidRPr="00B5304F" w:rsidRDefault="004C1ECF" w:rsidP="004C1ECF">
      <w:pPr>
        <w:ind w:firstLine="708"/>
        <w:jc w:val="both"/>
      </w:pPr>
      <w:r>
        <w:rPr>
          <w:lang w:val="en-US"/>
        </w:rPr>
        <w:t>D</w:t>
      </w:r>
      <w:r>
        <w:t xml:space="preserve">о/д - оборот общественного </w:t>
      </w:r>
      <w:r w:rsidR="00B13D78">
        <w:t xml:space="preserve">питания </w:t>
      </w:r>
      <w:r w:rsidR="00B13D78" w:rsidRPr="00DC6D12">
        <w:t>на</w:t>
      </w:r>
      <w:r w:rsidRPr="00DC6D12">
        <w:t xml:space="preserve"> душу на</w:t>
      </w:r>
      <w:r>
        <w:t>селения;</w:t>
      </w:r>
      <w:r w:rsidRPr="00DC6D12">
        <w:t xml:space="preserve"> </w:t>
      </w:r>
    </w:p>
    <w:p w:rsidR="004C1ECF" w:rsidRPr="00B5304F" w:rsidRDefault="004C1ECF" w:rsidP="004C1ECF">
      <w:pPr>
        <w:ind w:firstLine="708"/>
        <w:jc w:val="both"/>
      </w:pPr>
      <w:r>
        <w:rPr>
          <w:lang w:val="en-US"/>
        </w:rPr>
        <w:t>O</w:t>
      </w:r>
      <w:r>
        <w:t xml:space="preserve"> - </w:t>
      </w:r>
      <w:r w:rsidR="00B13D78">
        <w:t>Общий</w:t>
      </w:r>
      <w:r>
        <w:t xml:space="preserve"> объем общественного питания за год;</w:t>
      </w:r>
    </w:p>
    <w:p w:rsidR="004C1ECF" w:rsidRDefault="004C1ECF" w:rsidP="004C1ECF">
      <w:pPr>
        <w:ind w:firstLine="708"/>
        <w:jc w:val="both"/>
      </w:pPr>
      <w:r>
        <w:rPr>
          <w:lang w:val="en-US"/>
        </w:rPr>
        <w:t>S</w:t>
      </w:r>
      <w:r>
        <w:t xml:space="preserve"> – </w:t>
      </w:r>
      <w:r w:rsidR="00B13D78">
        <w:t>Среднегодовая</w:t>
      </w:r>
      <w:r>
        <w:t xml:space="preserve"> численность населения</w:t>
      </w:r>
    </w:p>
    <w:p w:rsidR="0066000C" w:rsidRPr="00F135C2" w:rsidRDefault="0066000C" w:rsidP="0066000C">
      <w:pPr>
        <w:ind w:firstLine="708"/>
        <w:jc w:val="both"/>
      </w:pPr>
      <w:r>
        <w:t>Показатель будет ежегодно уточняться на основе прогноза социально-экономического развития муниципального образования "Тайшетский район".</w:t>
      </w:r>
    </w:p>
    <w:p w:rsidR="004C1ECF" w:rsidRPr="00A35670" w:rsidRDefault="00CF7CBF" w:rsidP="004C1ECF">
      <w:pPr>
        <w:jc w:val="both"/>
        <w:rPr>
          <w:i/>
          <w:color w:val="FF0000"/>
        </w:rPr>
      </w:pPr>
      <w:r>
        <w:t xml:space="preserve">         </w:t>
      </w:r>
      <w:r w:rsidR="004C1ECF">
        <w:t xml:space="preserve">3. </w:t>
      </w:r>
      <w:r w:rsidR="001C7B2E">
        <w:t xml:space="preserve">Сохранение количества </w:t>
      </w:r>
      <w:r w:rsidR="004C1ECF">
        <w:t>проведен</w:t>
      </w:r>
      <w:r w:rsidR="001C7B2E">
        <w:t>ных</w:t>
      </w:r>
      <w:r w:rsidR="004C1ECF">
        <w:t xml:space="preserve"> месячников качества и безопасности товаров и услуг к концу 202</w:t>
      </w:r>
      <w:r w:rsidR="001C7B2E">
        <w:t>6</w:t>
      </w:r>
      <w:r w:rsidR="004C1ECF">
        <w:t xml:space="preserve"> года </w:t>
      </w:r>
      <w:r w:rsidR="001C7B2E">
        <w:t>не менее</w:t>
      </w:r>
      <w:r w:rsidR="004C1ECF">
        <w:t xml:space="preserve"> </w:t>
      </w:r>
      <w:r w:rsidR="001C7B2E">
        <w:t>3</w:t>
      </w:r>
      <w:r w:rsidR="004C1ECF">
        <w:t xml:space="preserve"> </w:t>
      </w:r>
      <w:r w:rsidR="001C7B2E">
        <w:t>в</w:t>
      </w:r>
      <w:r w:rsidR="004C1ECF">
        <w:t xml:space="preserve"> год.</w:t>
      </w:r>
      <w:r w:rsidR="00A35670">
        <w:t xml:space="preserve"> </w:t>
      </w:r>
      <w:r w:rsidR="00A35670" w:rsidRPr="00A35670">
        <w:rPr>
          <w:i/>
          <w:color w:val="FF0000"/>
        </w:rPr>
        <w:t>(в ред. постановления от 21.11.2022 №946</w:t>
      </w:r>
      <w:r w:rsidR="001C7B2E">
        <w:rPr>
          <w:i/>
          <w:color w:val="FF0000"/>
        </w:rPr>
        <w:t xml:space="preserve">, </w:t>
      </w:r>
      <w:r w:rsidR="001C7B2E" w:rsidRPr="001C7B2E">
        <w:rPr>
          <w:i/>
          <w:color w:val="FF0000"/>
        </w:rPr>
        <w:t>от 20.06.2023 №415</w:t>
      </w:r>
      <w:r w:rsidR="00A35670" w:rsidRPr="00A35670">
        <w:rPr>
          <w:i/>
          <w:color w:val="FF0000"/>
        </w:rPr>
        <w:t>)</w:t>
      </w:r>
    </w:p>
    <w:p w:rsidR="004C1ECF" w:rsidRPr="005F70BA" w:rsidRDefault="004C1ECF" w:rsidP="004C1ECF">
      <w:pPr>
        <w:ind w:firstLine="708"/>
        <w:jc w:val="both"/>
        <w:rPr>
          <w:highlight w:val="yellow"/>
        </w:rPr>
      </w:pPr>
      <w:r w:rsidRPr="001D1912">
        <w:t>Расчет показателя осущес</w:t>
      </w:r>
      <w:r>
        <w:t xml:space="preserve">твляется на основании постановлений (распоряжений) администрации Тайшетского района о проведении месячников качества и </w:t>
      </w:r>
      <w:r w:rsidR="00B13D78">
        <w:t xml:space="preserve">безопасности </w:t>
      </w:r>
      <w:r w:rsidR="00B13D78" w:rsidRPr="001D1912">
        <w:t>товаров</w:t>
      </w:r>
      <w:r>
        <w:t xml:space="preserve"> и услуг. </w:t>
      </w:r>
    </w:p>
    <w:p w:rsidR="004C1ECF" w:rsidRPr="001C7B2E" w:rsidRDefault="00CF7CBF" w:rsidP="004C1ECF">
      <w:pPr>
        <w:jc w:val="both"/>
        <w:rPr>
          <w:color w:val="FF0000"/>
          <w:u w:val="single"/>
          <w:lang w:eastAsia="hi-IN" w:bidi="hi-IN"/>
        </w:rPr>
      </w:pPr>
      <w:r w:rsidRPr="00A35670">
        <w:rPr>
          <w:lang w:eastAsia="hi-IN" w:bidi="hi-IN"/>
        </w:rPr>
        <w:t xml:space="preserve">         </w:t>
      </w:r>
      <w:r w:rsidR="004C1ECF" w:rsidRPr="00A35670">
        <w:rPr>
          <w:lang w:eastAsia="hi-IN" w:bidi="hi-IN"/>
        </w:rPr>
        <w:t xml:space="preserve">4. </w:t>
      </w:r>
      <w:r w:rsidR="00A35670" w:rsidRPr="00A35670">
        <w:rPr>
          <w:lang w:eastAsia="hi-IN" w:bidi="hi-IN"/>
        </w:rPr>
        <w:t>Сохранение количества</w:t>
      </w:r>
      <w:r w:rsidR="004C1ECF" w:rsidRPr="00A35670">
        <w:rPr>
          <w:lang w:eastAsia="hi-IN" w:bidi="hi-IN"/>
        </w:rPr>
        <w:t xml:space="preserve"> проведенных мероприятий: конкурсов, смотров-конкурсов, конкурсов профессионального мастерства к концу </w:t>
      </w:r>
      <w:r w:rsidR="00B13D78" w:rsidRPr="00A35670">
        <w:rPr>
          <w:lang w:eastAsia="hi-IN" w:bidi="hi-IN"/>
        </w:rPr>
        <w:t>202</w:t>
      </w:r>
      <w:r w:rsidR="001C7B2E">
        <w:rPr>
          <w:lang w:eastAsia="hi-IN" w:bidi="hi-IN"/>
        </w:rPr>
        <w:t>6</w:t>
      </w:r>
      <w:r w:rsidR="00B13D78" w:rsidRPr="00A35670">
        <w:rPr>
          <w:lang w:eastAsia="hi-IN" w:bidi="hi-IN"/>
        </w:rPr>
        <w:t xml:space="preserve"> </w:t>
      </w:r>
      <w:r w:rsidR="00FE2368" w:rsidRPr="00A35670">
        <w:rPr>
          <w:lang w:eastAsia="hi-IN" w:bidi="hi-IN"/>
        </w:rPr>
        <w:t xml:space="preserve">года </w:t>
      </w:r>
      <w:r w:rsidR="00A35670" w:rsidRPr="00A35670">
        <w:rPr>
          <w:lang w:eastAsia="hi-IN" w:bidi="hi-IN"/>
        </w:rPr>
        <w:t>не менее 2</w:t>
      </w:r>
      <w:r w:rsidR="004C1ECF" w:rsidRPr="00A35670">
        <w:rPr>
          <w:lang w:eastAsia="hi-IN" w:bidi="hi-IN"/>
        </w:rPr>
        <w:t xml:space="preserve"> в год.</w:t>
      </w:r>
      <w:r w:rsidR="005F70BA" w:rsidRPr="00A35670">
        <w:rPr>
          <w:lang w:eastAsia="hi-IN" w:bidi="hi-IN"/>
        </w:rPr>
        <w:t xml:space="preserve"> </w:t>
      </w:r>
      <w:r w:rsidR="005F70BA" w:rsidRPr="001C7B2E">
        <w:rPr>
          <w:color w:val="FF0000"/>
          <w:lang w:eastAsia="hi-IN" w:bidi="hi-IN"/>
        </w:rPr>
        <w:t>(в редакции постановлени</w:t>
      </w:r>
      <w:r w:rsidR="001C7B2E" w:rsidRPr="001C7B2E">
        <w:rPr>
          <w:color w:val="FF0000"/>
          <w:lang w:eastAsia="hi-IN" w:bidi="hi-IN"/>
        </w:rPr>
        <w:t>й</w:t>
      </w:r>
      <w:r w:rsidR="005F70BA" w:rsidRPr="001C7B2E">
        <w:rPr>
          <w:color w:val="FF0000"/>
          <w:lang w:eastAsia="hi-IN" w:bidi="hi-IN"/>
        </w:rPr>
        <w:t xml:space="preserve"> от 21.11.2022 №946</w:t>
      </w:r>
      <w:r w:rsidR="001C7B2E" w:rsidRPr="001C7B2E">
        <w:rPr>
          <w:color w:val="FF0000"/>
          <w:lang w:eastAsia="hi-IN" w:bidi="hi-IN"/>
        </w:rPr>
        <w:t>, от 20.06.2023 №415</w:t>
      </w:r>
      <w:r w:rsidR="005F70BA" w:rsidRPr="001C7B2E">
        <w:rPr>
          <w:color w:val="FF0000"/>
          <w:lang w:eastAsia="hi-IN" w:bidi="hi-IN"/>
        </w:rPr>
        <w:t>)</w:t>
      </w:r>
    </w:p>
    <w:p w:rsidR="004C1ECF" w:rsidRPr="001D1912" w:rsidRDefault="004C1ECF" w:rsidP="004C1ECF">
      <w:pPr>
        <w:ind w:firstLine="708"/>
        <w:jc w:val="both"/>
      </w:pPr>
      <w:r w:rsidRPr="001D1912">
        <w:lastRenderedPageBreak/>
        <w:t>Расчет показателя осуществляется на основании протоколов комиссии по отбору победителей среди участников конкурсов, смотров-конкурсов, конкурсов профессионального мастерства.</w:t>
      </w:r>
    </w:p>
    <w:p w:rsidR="004C1ECF" w:rsidRPr="00675BA5" w:rsidRDefault="004C1ECF" w:rsidP="004C1ECF">
      <w:pPr>
        <w:ind w:firstLine="567"/>
        <w:jc w:val="both"/>
      </w:pPr>
      <w:r w:rsidRPr="001D1912">
        <w:t>Планируемые целевые показатели (индикаторы) Подпрограммы приведены в Приложении 2 к настоящей Подпрограмме.</w:t>
      </w:r>
    </w:p>
    <w:p w:rsidR="004C1ECF" w:rsidRPr="0049109F" w:rsidRDefault="004C1ECF" w:rsidP="004C1ECF">
      <w:pPr>
        <w:widowControl w:val="0"/>
        <w:autoSpaceDE w:val="0"/>
        <w:autoSpaceDN w:val="0"/>
        <w:adjustRightInd w:val="0"/>
        <w:jc w:val="both"/>
      </w:pPr>
    </w:p>
    <w:p w:rsidR="004C1ECF" w:rsidRDefault="004C1ECF" w:rsidP="004C1ECF">
      <w:pPr>
        <w:widowControl w:val="0"/>
        <w:tabs>
          <w:tab w:val="left" w:pos="0"/>
        </w:tabs>
        <w:autoSpaceDE w:val="0"/>
        <w:autoSpaceDN w:val="0"/>
        <w:adjustRightInd w:val="0"/>
        <w:ind w:firstLine="709"/>
        <w:jc w:val="center"/>
        <w:outlineLvl w:val="0"/>
        <w:rPr>
          <w:b/>
          <w:bCs/>
        </w:rPr>
      </w:pPr>
    </w:p>
    <w:p w:rsidR="004C1ECF" w:rsidRPr="00B5172D" w:rsidRDefault="004C1ECF" w:rsidP="004C1ECF">
      <w:pPr>
        <w:widowControl w:val="0"/>
        <w:tabs>
          <w:tab w:val="left" w:pos="0"/>
        </w:tabs>
        <w:autoSpaceDE w:val="0"/>
        <w:autoSpaceDN w:val="0"/>
        <w:adjustRightInd w:val="0"/>
        <w:ind w:firstLine="709"/>
        <w:jc w:val="center"/>
        <w:outlineLvl w:val="0"/>
        <w:rPr>
          <w:b/>
          <w:bCs/>
        </w:rPr>
      </w:pPr>
      <w:r w:rsidRPr="00B5172D">
        <w:rPr>
          <w:b/>
          <w:bCs/>
        </w:rPr>
        <w:t>РАЗДЕЛ 5. МЕРЫ РЕГУЛИРОВАНИЯ, НАПРАВЛЕННЫЕ НА ДОСТИЖЕНИЕ ЦЕЛИ И ЗАДАЧ ПОДПРОГРАММЫ</w:t>
      </w:r>
    </w:p>
    <w:p w:rsidR="004C1ECF" w:rsidRPr="00B5172D" w:rsidRDefault="004C1ECF" w:rsidP="004C1ECF">
      <w:pPr>
        <w:widowControl w:val="0"/>
        <w:tabs>
          <w:tab w:val="left" w:pos="0"/>
        </w:tabs>
        <w:autoSpaceDE w:val="0"/>
        <w:autoSpaceDN w:val="0"/>
        <w:adjustRightInd w:val="0"/>
        <w:ind w:firstLine="709"/>
        <w:jc w:val="center"/>
        <w:outlineLvl w:val="0"/>
        <w:rPr>
          <w:b/>
          <w:bCs/>
        </w:rPr>
      </w:pPr>
    </w:p>
    <w:p w:rsidR="004C1ECF" w:rsidRDefault="004C1ECF" w:rsidP="004C1ECF">
      <w:pPr>
        <w:widowControl w:val="0"/>
        <w:tabs>
          <w:tab w:val="left" w:pos="0"/>
        </w:tabs>
        <w:autoSpaceDE w:val="0"/>
        <w:autoSpaceDN w:val="0"/>
        <w:adjustRightInd w:val="0"/>
        <w:ind w:firstLine="709"/>
        <w:jc w:val="both"/>
        <w:outlineLvl w:val="0"/>
      </w:pPr>
      <w:r w:rsidRPr="00B5172D">
        <w:t>Администрацией Тайшетского района в рамках совершенствования нормативной пра</w:t>
      </w:r>
      <w:r>
        <w:t xml:space="preserve">вовой базы в сфере потребительского рынка </w:t>
      </w:r>
      <w:r w:rsidRPr="00B5172D">
        <w:t>приняты следующие нормативно правовые акты:</w:t>
      </w:r>
    </w:p>
    <w:p w:rsidR="004C1ECF" w:rsidRDefault="004C1ECF" w:rsidP="004C1ECF">
      <w:pPr>
        <w:widowControl w:val="0"/>
        <w:tabs>
          <w:tab w:val="left" w:pos="0"/>
        </w:tabs>
        <w:autoSpaceDE w:val="0"/>
        <w:autoSpaceDN w:val="0"/>
        <w:adjustRightInd w:val="0"/>
        <w:ind w:firstLine="709"/>
        <w:jc w:val="both"/>
        <w:outlineLvl w:val="0"/>
      </w:pPr>
      <w:r>
        <w:t>- Схема</w:t>
      </w:r>
      <w:r w:rsidRPr="009A39A7">
        <w:t xml:space="preserve"> размещения нестационарных торговых объектов</w:t>
      </w:r>
      <w:r>
        <w:t xml:space="preserve"> на территории Тайшетского района;</w:t>
      </w:r>
    </w:p>
    <w:p w:rsidR="004C1ECF" w:rsidRDefault="004C1ECF" w:rsidP="004C1ECF">
      <w:pPr>
        <w:ind w:firstLine="708"/>
        <w:jc w:val="both"/>
      </w:pPr>
      <w:r>
        <w:t>- Оперативный штаб реагирования на изменение конъюнктуры продовольственного рынка Тайшетского района;</w:t>
      </w:r>
    </w:p>
    <w:p w:rsidR="004C1ECF" w:rsidRDefault="004C1ECF" w:rsidP="004C1ECF">
      <w:pPr>
        <w:ind w:firstLine="708"/>
        <w:jc w:val="both"/>
      </w:pPr>
      <w:r>
        <w:t>-</w:t>
      </w:r>
      <w:r w:rsidRPr="00313A33">
        <w:t xml:space="preserve"> </w:t>
      </w:r>
      <w:r>
        <w:t>Межведомственная комиссия по вопросам потребительского рынка на территории Тайшетского района.</w:t>
      </w:r>
    </w:p>
    <w:p w:rsidR="004C1ECF" w:rsidRDefault="004C1ECF" w:rsidP="004C1ECF">
      <w:pPr>
        <w:widowControl w:val="0"/>
        <w:tabs>
          <w:tab w:val="left" w:pos="0"/>
        </w:tabs>
        <w:autoSpaceDE w:val="0"/>
        <w:autoSpaceDN w:val="0"/>
        <w:adjustRightInd w:val="0"/>
        <w:ind w:firstLine="709"/>
        <w:jc w:val="both"/>
        <w:outlineLvl w:val="0"/>
      </w:pPr>
    </w:p>
    <w:p w:rsidR="004C1ECF" w:rsidRPr="001E3211" w:rsidRDefault="00B13D78" w:rsidP="004C1ECF">
      <w:pPr>
        <w:widowControl w:val="0"/>
        <w:shd w:val="clear" w:color="auto" w:fill="FFFFFF" w:themeFill="background1"/>
        <w:autoSpaceDE w:val="0"/>
        <w:autoSpaceDN w:val="0"/>
        <w:adjustRightInd w:val="0"/>
        <w:jc w:val="center"/>
        <w:outlineLvl w:val="2"/>
        <w:rPr>
          <w:b/>
        </w:rPr>
      </w:pPr>
      <w:r w:rsidRPr="001E3211">
        <w:rPr>
          <w:b/>
        </w:rPr>
        <w:t>Раздел 6</w:t>
      </w:r>
      <w:r w:rsidR="004C1ECF" w:rsidRPr="001E3211">
        <w:rPr>
          <w:b/>
        </w:rPr>
        <w:t>. РЕСУРСНОЕ ОБЕСПЕЧЕНИЕ ПОДПРОГРАММЫ</w:t>
      </w:r>
    </w:p>
    <w:p w:rsidR="00DC1245" w:rsidRPr="00804305" w:rsidRDefault="00DC1245" w:rsidP="00F45678">
      <w:pPr>
        <w:tabs>
          <w:tab w:val="left" w:pos="0"/>
        </w:tabs>
        <w:ind w:firstLine="709"/>
        <w:jc w:val="both"/>
      </w:pPr>
      <w:r w:rsidRPr="00804305">
        <w:t>Финансирование Подпрограммы осуществляется за счет средств районного бюджета в соответствии со сводной бюджетной росписью.</w:t>
      </w:r>
    </w:p>
    <w:p w:rsidR="003D5DA7" w:rsidRPr="00D42E8E" w:rsidRDefault="00DC1245" w:rsidP="003D5DA7">
      <w:pPr>
        <w:jc w:val="both"/>
        <w:rPr>
          <w:i/>
          <w:color w:val="FF0000"/>
          <w:sz w:val="20"/>
          <w:szCs w:val="20"/>
        </w:rPr>
      </w:pPr>
      <w:r w:rsidRPr="00F45678">
        <w:t>Общий объем финансировани</w:t>
      </w:r>
      <w:r w:rsidR="000C0BC2">
        <w:t xml:space="preserve">я Подпрограммы составляет </w:t>
      </w:r>
      <w:r w:rsidR="00C74253">
        <w:rPr>
          <w:lang w:eastAsia="hi-IN" w:bidi="hi-IN"/>
        </w:rPr>
        <w:t>346,76</w:t>
      </w:r>
      <w:r w:rsidR="00B13D78" w:rsidRPr="003D5DA7">
        <w:rPr>
          <w:lang w:eastAsia="hi-IN" w:bidi="hi-IN"/>
        </w:rPr>
        <w:t xml:space="preserve"> </w:t>
      </w:r>
      <w:r w:rsidRPr="003D5DA7">
        <w:t>тыс. руб., в том числе по годам:</w:t>
      </w:r>
      <w:r w:rsidR="003D5DA7" w:rsidRPr="003D5DA7">
        <w:rPr>
          <w:i/>
          <w:color w:val="FF0000"/>
          <w:sz w:val="20"/>
          <w:szCs w:val="20"/>
        </w:rPr>
        <w:t xml:space="preserve"> </w:t>
      </w:r>
      <w:r w:rsidR="003D5DA7" w:rsidRPr="00D42E8E">
        <w:rPr>
          <w:i/>
          <w:color w:val="FF0000"/>
          <w:sz w:val="20"/>
          <w:szCs w:val="20"/>
        </w:rPr>
        <w:t xml:space="preserve">(в ред. постановления от </w:t>
      </w:r>
      <w:r w:rsidR="003D5DA7">
        <w:rPr>
          <w:i/>
          <w:color w:val="FF0000"/>
          <w:sz w:val="20"/>
          <w:szCs w:val="20"/>
        </w:rPr>
        <w:t>19</w:t>
      </w:r>
      <w:r w:rsidR="003D5DA7" w:rsidRPr="00D42E8E">
        <w:rPr>
          <w:i/>
          <w:color w:val="FF0000"/>
          <w:sz w:val="20"/>
          <w:szCs w:val="20"/>
        </w:rPr>
        <w:t>.</w:t>
      </w:r>
      <w:r w:rsidR="003D5DA7">
        <w:rPr>
          <w:i/>
          <w:color w:val="FF0000"/>
          <w:sz w:val="20"/>
          <w:szCs w:val="20"/>
        </w:rPr>
        <w:t>10</w:t>
      </w:r>
      <w:r w:rsidR="003D5DA7" w:rsidRPr="00D42E8E">
        <w:rPr>
          <w:i/>
          <w:color w:val="FF0000"/>
          <w:sz w:val="20"/>
          <w:szCs w:val="20"/>
        </w:rPr>
        <w:t>.202</w:t>
      </w:r>
      <w:r w:rsidR="003D5DA7">
        <w:rPr>
          <w:i/>
          <w:color w:val="FF0000"/>
          <w:sz w:val="20"/>
          <w:szCs w:val="20"/>
        </w:rPr>
        <w:t>1</w:t>
      </w:r>
      <w:r w:rsidR="003D5DA7" w:rsidRPr="00D42E8E">
        <w:rPr>
          <w:i/>
          <w:color w:val="FF0000"/>
          <w:sz w:val="20"/>
          <w:szCs w:val="20"/>
        </w:rPr>
        <w:t xml:space="preserve"> г. №</w:t>
      </w:r>
      <w:r w:rsidR="003D5DA7">
        <w:rPr>
          <w:i/>
          <w:color w:val="FF0000"/>
          <w:sz w:val="20"/>
          <w:szCs w:val="20"/>
        </w:rPr>
        <w:t>698</w:t>
      </w:r>
      <w:r w:rsidR="00AD0BE1">
        <w:rPr>
          <w:i/>
          <w:color w:val="FF0000"/>
          <w:sz w:val="20"/>
          <w:szCs w:val="20"/>
        </w:rPr>
        <w:t>, от 24.11.2021 №782</w:t>
      </w:r>
      <w:r w:rsidR="00415742">
        <w:rPr>
          <w:i/>
          <w:color w:val="FF0000"/>
          <w:sz w:val="20"/>
          <w:szCs w:val="20"/>
        </w:rPr>
        <w:t>, от 28.12.2021 №905</w:t>
      </w:r>
      <w:r w:rsidR="002E1831">
        <w:rPr>
          <w:i/>
          <w:color w:val="FF0000"/>
          <w:sz w:val="20"/>
          <w:szCs w:val="20"/>
        </w:rPr>
        <w:t>, от 11.08.2022 №626</w:t>
      </w:r>
      <w:r w:rsidR="00DA6CAA">
        <w:rPr>
          <w:i/>
          <w:color w:val="FF0000"/>
          <w:sz w:val="20"/>
          <w:szCs w:val="20"/>
        </w:rPr>
        <w:t>, от 23.12.2022 №1071</w:t>
      </w:r>
      <w:r w:rsidR="008B1D52">
        <w:rPr>
          <w:i/>
          <w:color w:val="FF0000"/>
          <w:sz w:val="20"/>
          <w:szCs w:val="20"/>
        </w:rPr>
        <w:t>, от 20.06.2023 №415</w:t>
      </w:r>
      <w:r w:rsidR="00AB758B">
        <w:rPr>
          <w:i/>
          <w:color w:val="FF0000"/>
          <w:sz w:val="20"/>
          <w:szCs w:val="20"/>
        </w:rPr>
        <w:t>, от 08.12.2023 №1151</w:t>
      </w:r>
      <w:r w:rsidR="00C74253">
        <w:rPr>
          <w:i/>
          <w:color w:val="FF0000"/>
          <w:sz w:val="20"/>
          <w:szCs w:val="20"/>
        </w:rPr>
        <w:t>, от 26.12.2023 №1318</w:t>
      </w:r>
      <w:r w:rsidR="003D5DA7" w:rsidRPr="00D42E8E">
        <w:rPr>
          <w:i/>
          <w:color w:val="FF0000"/>
          <w:sz w:val="20"/>
          <w:szCs w:val="20"/>
        </w:rPr>
        <w:t>)</w:t>
      </w:r>
    </w:p>
    <w:p w:rsidR="00DC1245" w:rsidRPr="003D5DA7" w:rsidRDefault="00DC1245" w:rsidP="00DC1245">
      <w:pPr>
        <w:jc w:val="both"/>
        <w:rPr>
          <w:lang w:eastAsia="hi-IN" w:bidi="hi-IN"/>
        </w:rPr>
      </w:pPr>
      <w:r w:rsidRPr="003D5DA7">
        <w:rPr>
          <w:lang w:eastAsia="hi-IN" w:bidi="hi-IN"/>
        </w:rPr>
        <w:t xml:space="preserve">         2020 год – </w:t>
      </w:r>
      <w:r w:rsidR="003D5DA7">
        <w:rPr>
          <w:lang w:eastAsia="hi-IN" w:bidi="hi-IN"/>
        </w:rPr>
        <w:t xml:space="preserve">24,90 </w:t>
      </w:r>
      <w:r w:rsidRPr="003D5DA7">
        <w:rPr>
          <w:lang w:eastAsia="hi-IN" w:bidi="hi-IN"/>
        </w:rPr>
        <w:t xml:space="preserve">тыс. руб.; </w:t>
      </w:r>
    </w:p>
    <w:p w:rsidR="00FF6663" w:rsidRPr="00D42E8E" w:rsidRDefault="00DC1245" w:rsidP="00FF6663">
      <w:pPr>
        <w:jc w:val="both"/>
        <w:rPr>
          <w:i/>
          <w:color w:val="FF0000"/>
          <w:sz w:val="20"/>
          <w:szCs w:val="20"/>
        </w:rPr>
      </w:pPr>
      <w:r w:rsidRPr="003D5DA7">
        <w:rPr>
          <w:lang w:eastAsia="hi-IN" w:bidi="hi-IN"/>
        </w:rPr>
        <w:t xml:space="preserve">         2021 год – </w:t>
      </w:r>
      <w:r w:rsidR="00FF6663">
        <w:rPr>
          <w:lang w:eastAsia="hi-IN" w:bidi="hi-IN"/>
        </w:rPr>
        <w:t>49,33</w:t>
      </w:r>
      <w:r w:rsidR="00B13D78" w:rsidRPr="003D5DA7">
        <w:rPr>
          <w:lang w:eastAsia="hi-IN" w:bidi="hi-IN"/>
        </w:rPr>
        <w:t xml:space="preserve"> </w:t>
      </w:r>
      <w:r w:rsidRPr="003D5DA7">
        <w:rPr>
          <w:lang w:eastAsia="hi-IN" w:bidi="hi-IN"/>
        </w:rPr>
        <w:t xml:space="preserve">тыс. руб.; </w:t>
      </w:r>
      <w:r w:rsidR="00FF6663">
        <w:rPr>
          <w:i/>
          <w:color w:val="FF0000"/>
          <w:sz w:val="20"/>
          <w:szCs w:val="20"/>
        </w:rPr>
        <w:t>(</w:t>
      </w:r>
      <w:r w:rsidR="00FF6663" w:rsidRPr="00D42E8E">
        <w:rPr>
          <w:i/>
          <w:color w:val="FF0000"/>
          <w:sz w:val="20"/>
          <w:szCs w:val="20"/>
        </w:rPr>
        <w:t xml:space="preserve">в ред. постановления от </w:t>
      </w:r>
      <w:r w:rsidR="00FF6663">
        <w:rPr>
          <w:i/>
          <w:color w:val="FF0000"/>
          <w:sz w:val="20"/>
          <w:szCs w:val="20"/>
        </w:rPr>
        <w:t>24</w:t>
      </w:r>
      <w:r w:rsidR="00FF6663" w:rsidRPr="00D42E8E">
        <w:rPr>
          <w:i/>
          <w:color w:val="FF0000"/>
          <w:sz w:val="20"/>
          <w:szCs w:val="20"/>
        </w:rPr>
        <w:t>.</w:t>
      </w:r>
      <w:r w:rsidR="00FF6663">
        <w:rPr>
          <w:i/>
          <w:color w:val="FF0000"/>
          <w:sz w:val="20"/>
          <w:szCs w:val="20"/>
        </w:rPr>
        <w:t>11</w:t>
      </w:r>
      <w:r w:rsidR="00FF6663" w:rsidRPr="00D42E8E">
        <w:rPr>
          <w:i/>
          <w:color w:val="FF0000"/>
          <w:sz w:val="20"/>
          <w:szCs w:val="20"/>
        </w:rPr>
        <w:t>.202</w:t>
      </w:r>
      <w:r w:rsidR="00FF6663">
        <w:rPr>
          <w:i/>
          <w:color w:val="FF0000"/>
          <w:sz w:val="20"/>
          <w:szCs w:val="20"/>
        </w:rPr>
        <w:t>1</w:t>
      </w:r>
      <w:r w:rsidR="00FF6663" w:rsidRPr="00D42E8E">
        <w:rPr>
          <w:i/>
          <w:color w:val="FF0000"/>
          <w:sz w:val="20"/>
          <w:szCs w:val="20"/>
        </w:rPr>
        <w:t xml:space="preserve"> г. №</w:t>
      </w:r>
      <w:r w:rsidR="00FF6663">
        <w:rPr>
          <w:i/>
          <w:color w:val="FF0000"/>
          <w:sz w:val="20"/>
          <w:szCs w:val="20"/>
        </w:rPr>
        <w:t>782</w:t>
      </w:r>
      <w:r w:rsidR="00FF6663" w:rsidRPr="00D42E8E">
        <w:rPr>
          <w:i/>
          <w:color w:val="FF0000"/>
          <w:sz w:val="20"/>
          <w:szCs w:val="20"/>
        </w:rPr>
        <w:t>)</w:t>
      </w:r>
    </w:p>
    <w:p w:rsidR="002E1831" w:rsidRPr="00D42E8E" w:rsidRDefault="000C0BC2" w:rsidP="002E1831">
      <w:pPr>
        <w:jc w:val="both"/>
        <w:rPr>
          <w:i/>
          <w:color w:val="FF0000"/>
          <w:sz w:val="20"/>
          <w:szCs w:val="20"/>
        </w:rPr>
      </w:pPr>
      <w:r w:rsidRPr="003D5DA7">
        <w:rPr>
          <w:lang w:eastAsia="hi-IN" w:bidi="hi-IN"/>
        </w:rPr>
        <w:t xml:space="preserve">         </w:t>
      </w:r>
      <w:r w:rsidR="00EB2D38" w:rsidRPr="003D5DA7">
        <w:rPr>
          <w:lang w:eastAsia="hi-IN" w:bidi="hi-IN"/>
        </w:rPr>
        <w:t xml:space="preserve">2022 год – </w:t>
      </w:r>
      <w:r w:rsidR="002E1831">
        <w:rPr>
          <w:lang w:eastAsia="hi-IN" w:bidi="hi-IN"/>
        </w:rPr>
        <w:t>53,92</w:t>
      </w:r>
      <w:r w:rsidR="00DC1245" w:rsidRPr="003D5DA7">
        <w:rPr>
          <w:lang w:eastAsia="hi-IN" w:bidi="hi-IN"/>
        </w:rPr>
        <w:t xml:space="preserve">  тыс. руб.;</w:t>
      </w:r>
      <w:r w:rsidR="002E1831">
        <w:rPr>
          <w:lang w:eastAsia="hi-IN" w:bidi="hi-IN"/>
        </w:rPr>
        <w:t xml:space="preserve"> </w:t>
      </w:r>
      <w:r w:rsidR="002E1831">
        <w:rPr>
          <w:i/>
          <w:color w:val="FF0000"/>
          <w:sz w:val="20"/>
          <w:szCs w:val="20"/>
        </w:rPr>
        <w:t>(</w:t>
      </w:r>
      <w:r w:rsidR="002E1831" w:rsidRPr="00D42E8E">
        <w:rPr>
          <w:i/>
          <w:color w:val="FF0000"/>
          <w:sz w:val="20"/>
          <w:szCs w:val="20"/>
        </w:rPr>
        <w:t xml:space="preserve">в ред. постановления от </w:t>
      </w:r>
      <w:r w:rsidR="002E1831">
        <w:rPr>
          <w:i/>
          <w:color w:val="FF0000"/>
          <w:sz w:val="20"/>
          <w:szCs w:val="20"/>
        </w:rPr>
        <w:t>11</w:t>
      </w:r>
      <w:r w:rsidR="002E1831" w:rsidRPr="00D42E8E">
        <w:rPr>
          <w:i/>
          <w:color w:val="FF0000"/>
          <w:sz w:val="20"/>
          <w:szCs w:val="20"/>
        </w:rPr>
        <w:t>.</w:t>
      </w:r>
      <w:r w:rsidR="002E1831">
        <w:rPr>
          <w:i/>
          <w:color w:val="FF0000"/>
          <w:sz w:val="20"/>
          <w:szCs w:val="20"/>
        </w:rPr>
        <w:t>08</w:t>
      </w:r>
      <w:r w:rsidR="002E1831" w:rsidRPr="00D42E8E">
        <w:rPr>
          <w:i/>
          <w:color w:val="FF0000"/>
          <w:sz w:val="20"/>
          <w:szCs w:val="20"/>
        </w:rPr>
        <w:t>.202</w:t>
      </w:r>
      <w:r w:rsidR="002E1831">
        <w:rPr>
          <w:i/>
          <w:color w:val="FF0000"/>
          <w:sz w:val="20"/>
          <w:szCs w:val="20"/>
        </w:rPr>
        <w:t>2</w:t>
      </w:r>
      <w:r w:rsidR="002E1831" w:rsidRPr="00D42E8E">
        <w:rPr>
          <w:i/>
          <w:color w:val="FF0000"/>
          <w:sz w:val="20"/>
          <w:szCs w:val="20"/>
        </w:rPr>
        <w:t xml:space="preserve"> г. №</w:t>
      </w:r>
      <w:r w:rsidR="002E1831">
        <w:rPr>
          <w:i/>
          <w:color w:val="FF0000"/>
          <w:sz w:val="20"/>
          <w:szCs w:val="20"/>
        </w:rPr>
        <w:t>626</w:t>
      </w:r>
      <w:r w:rsidR="002E1831" w:rsidRPr="00D42E8E">
        <w:rPr>
          <w:i/>
          <w:color w:val="FF0000"/>
          <w:sz w:val="20"/>
          <w:szCs w:val="20"/>
        </w:rPr>
        <w:t>)</w:t>
      </w:r>
    </w:p>
    <w:p w:rsidR="003D5DA7" w:rsidRPr="00D42E8E" w:rsidRDefault="00DC1245" w:rsidP="003D5DA7">
      <w:pPr>
        <w:jc w:val="both"/>
        <w:rPr>
          <w:i/>
          <w:color w:val="FF0000"/>
          <w:sz w:val="20"/>
          <w:szCs w:val="20"/>
        </w:rPr>
      </w:pPr>
      <w:r>
        <w:rPr>
          <w:lang w:eastAsia="hi-IN" w:bidi="hi-IN"/>
        </w:rPr>
        <w:t xml:space="preserve">         2023 год – </w:t>
      </w:r>
      <w:r w:rsidR="00C74253">
        <w:rPr>
          <w:lang w:eastAsia="hi-IN" w:bidi="hi-IN"/>
        </w:rPr>
        <w:t>50,61</w:t>
      </w:r>
      <w:r w:rsidR="00B13D78" w:rsidRPr="00B71A1D">
        <w:rPr>
          <w:lang w:eastAsia="hi-IN" w:bidi="hi-IN"/>
        </w:rPr>
        <w:t xml:space="preserve"> </w:t>
      </w:r>
      <w:r w:rsidRPr="009945D0">
        <w:rPr>
          <w:lang w:eastAsia="hi-IN" w:bidi="hi-IN"/>
        </w:rPr>
        <w:t>тыс. руб.;</w:t>
      </w:r>
      <w:r w:rsidR="002E1831">
        <w:rPr>
          <w:lang w:eastAsia="hi-IN" w:bidi="hi-IN"/>
        </w:rPr>
        <w:t xml:space="preserve"> </w:t>
      </w:r>
      <w:r w:rsidR="003D5DA7">
        <w:rPr>
          <w:i/>
          <w:color w:val="FF0000"/>
          <w:sz w:val="20"/>
          <w:szCs w:val="20"/>
        </w:rPr>
        <w:t>(</w:t>
      </w:r>
      <w:r w:rsidR="003D5DA7" w:rsidRPr="00D42E8E">
        <w:rPr>
          <w:i/>
          <w:color w:val="FF0000"/>
          <w:sz w:val="20"/>
          <w:szCs w:val="20"/>
        </w:rPr>
        <w:t xml:space="preserve">в ред. постановления от </w:t>
      </w:r>
      <w:r w:rsidR="003D5DA7">
        <w:rPr>
          <w:i/>
          <w:color w:val="FF0000"/>
          <w:sz w:val="20"/>
          <w:szCs w:val="20"/>
        </w:rPr>
        <w:t>19</w:t>
      </w:r>
      <w:r w:rsidR="003D5DA7" w:rsidRPr="00D42E8E">
        <w:rPr>
          <w:i/>
          <w:color w:val="FF0000"/>
          <w:sz w:val="20"/>
          <w:szCs w:val="20"/>
        </w:rPr>
        <w:t>.</w:t>
      </w:r>
      <w:r w:rsidR="003D5DA7">
        <w:rPr>
          <w:i/>
          <w:color w:val="FF0000"/>
          <w:sz w:val="20"/>
          <w:szCs w:val="20"/>
        </w:rPr>
        <w:t>10</w:t>
      </w:r>
      <w:r w:rsidR="003D5DA7" w:rsidRPr="00D42E8E">
        <w:rPr>
          <w:i/>
          <w:color w:val="FF0000"/>
          <w:sz w:val="20"/>
          <w:szCs w:val="20"/>
        </w:rPr>
        <w:t>.202</w:t>
      </w:r>
      <w:r w:rsidR="003D5DA7">
        <w:rPr>
          <w:i/>
          <w:color w:val="FF0000"/>
          <w:sz w:val="20"/>
          <w:szCs w:val="20"/>
        </w:rPr>
        <w:t>1</w:t>
      </w:r>
      <w:r w:rsidR="003D5DA7" w:rsidRPr="00D42E8E">
        <w:rPr>
          <w:i/>
          <w:color w:val="FF0000"/>
          <w:sz w:val="20"/>
          <w:szCs w:val="20"/>
        </w:rPr>
        <w:t xml:space="preserve"> г. №</w:t>
      </w:r>
      <w:r w:rsidR="003D5DA7">
        <w:rPr>
          <w:i/>
          <w:color w:val="FF0000"/>
          <w:sz w:val="20"/>
          <w:szCs w:val="20"/>
        </w:rPr>
        <w:t>698</w:t>
      </w:r>
      <w:r w:rsidR="00415742">
        <w:rPr>
          <w:i/>
          <w:color w:val="FF0000"/>
          <w:sz w:val="20"/>
          <w:szCs w:val="20"/>
        </w:rPr>
        <w:t>, от 28.12.2021 №905</w:t>
      </w:r>
      <w:r w:rsidR="002E1831">
        <w:rPr>
          <w:i/>
          <w:color w:val="FF0000"/>
          <w:sz w:val="20"/>
          <w:szCs w:val="20"/>
        </w:rPr>
        <w:t>, от 11.08.2022 №626</w:t>
      </w:r>
      <w:r w:rsidR="00DA6CAA">
        <w:rPr>
          <w:i/>
          <w:color w:val="FF0000"/>
          <w:sz w:val="20"/>
          <w:szCs w:val="20"/>
        </w:rPr>
        <w:t>, от 23.12.2022 №1071</w:t>
      </w:r>
      <w:r w:rsidR="0042393D">
        <w:rPr>
          <w:i/>
          <w:color w:val="FF0000"/>
          <w:sz w:val="20"/>
          <w:szCs w:val="20"/>
        </w:rPr>
        <w:t xml:space="preserve">, от 26.12.2023 №1318 </w:t>
      </w:r>
      <w:r w:rsidR="003D5DA7" w:rsidRPr="00D42E8E">
        <w:rPr>
          <w:i/>
          <w:color w:val="FF0000"/>
          <w:sz w:val="20"/>
          <w:szCs w:val="20"/>
        </w:rPr>
        <w:t>)</w:t>
      </w:r>
    </w:p>
    <w:p w:rsidR="00415742" w:rsidRDefault="00DC1245" w:rsidP="00DC1245">
      <w:pPr>
        <w:jc w:val="both"/>
        <w:rPr>
          <w:i/>
          <w:color w:val="FF0000"/>
          <w:sz w:val="20"/>
          <w:szCs w:val="20"/>
        </w:rPr>
      </w:pPr>
      <w:r>
        <w:rPr>
          <w:lang w:eastAsia="hi-IN" w:bidi="hi-IN"/>
        </w:rPr>
        <w:t xml:space="preserve">         </w:t>
      </w:r>
      <w:r w:rsidRPr="009945D0">
        <w:rPr>
          <w:lang w:eastAsia="hi-IN" w:bidi="hi-IN"/>
        </w:rPr>
        <w:t>2</w:t>
      </w:r>
      <w:r>
        <w:rPr>
          <w:lang w:eastAsia="hi-IN" w:bidi="hi-IN"/>
        </w:rPr>
        <w:t>024</w:t>
      </w:r>
      <w:r w:rsidRPr="009945D0">
        <w:rPr>
          <w:lang w:eastAsia="hi-IN" w:bidi="hi-IN"/>
        </w:rPr>
        <w:t xml:space="preserve"> год – </w:t>
      </w:r>
      <w:r w:rsidR="002E1831">
        <w:rPr>
          <w:lang w:eastAsia="hi-IN" w:bidi="hi-IN"/>
        </w:rPr>
        <w:t>5</w:t>
      </w:r>
      <w:r w:rsidR="00AB758B">
        <w:rPr>
          <w:lang w:eastAsia="hi-IN" w:bidi="hi-IN"/>
        </w:rPr>
        <w:t>6</w:t>
      </w:r>
      <w:r w:rsidR="002E1831">
        <w:rPr>
          <w:lang w:eastAsia="hi-IN" w:bidi="hi-IN"/>
        </w:rPr>
        <w:t>,00</w:t>
      </w:r>
      <w:r w:rsidRPr="009945D0">
        <w:rPr>
          <w:lang w:eastAsia="hi-IN" w:bidi="hi-IN"/>
        </w:rPr>
        <w:t xml:space="preserve"> тыс. руб.; </w:t>
      </w:r>
      <w:r w:rsidR="00415742">
        <w:rPr>
          <w:i/>
          <w:color w:val="FF0000"/>
          <w:sz w:val="20"/>
          <w:szCs w:val="20"/>
        </w:rPr>
        <w:t>(</w:t>
      </w:r>
      <w:r w:rsidR="00415742" w:rsidRPr="00D42E8E">
        <w:rPr>
          <w:i/>
          <w:color w:val="FF0000"/>
          <w:sz w:val="20"/>
          <w:szCs w:val="20"/>
        </w:rPr>
        <w:t xml:space="preserve">в ред. постановления от </w:t>
      </w:r>
      <w:r w:rsidR="00415742">
        <w:rPr>
          <w:i/>
          <w:color w:val="FF0000"/>
          <w:sz w:val="20"/>
          <w:szCs w:val="20"/>
        </w:rPr>
        <w:t>28</w:t>
      </w:r>
      <w:r w:rsidR="00415742" w:rsidRPr="00D42E8E">
        <w:rPr>
          <w:i/>
          <w:color w:val="FF0000"/>
          <w:sz w:val="20"/>
          <w:szCs w:val="20"/>
        </w:rPr>
        <w:t>.</w:t>
      </w:r>
      <w:r w:rsidR="00415742">
        <w:rPr>
          <w:i/>
          <w:color w:val="FF0000"/>
          <w:sz w:val="20"/>
          <w:szCs w:val="20"/>
        </w:rPr>
        <w:t>12</w:t>
      </w:r>
      <w:r w:rsidR="00415742" w:rsidRPr="00D42E8E">
        <w:rPr>
          <w:i/>
          <w:color w:val="FF0000"/>
          <w:sz w:val="20"/>
          <w:szCs w:val="20"/>
        </w:rPr>
        <w:t>.202</w:t>
      </w:r>
      <w:r w:rsidR="00415742">
        <w:rPr>
          <w:i/>
          <w:color w:val="FF0000"/>
          <w:sz w:val="20"/>
          <w:szCs w:val="20"/>
        </w:rPr>
        <w:t>1</w:t>
      </w:r>
      <w:r w:rsidR="00415742" w:rsidRPr="00D42E8E">
        <w:rPr>
          <w:i/>
          <w:color w:val="FF0000"/>
          <w:sz w:val="20"/>
          <w:szCs w:val="20"/>
        </w:rPr>
        <w:t xml:space="preserve"> г. №</w:t>
      </w:r>
      <w:r w:rsidR="00415742">
        <w:rPr>
          <w:i/>
          <w:color w:val="FF0000"/>
          <w:sz w:val="20"/>
          <w:szCs w:val="20"/>
        </w:rPr>
        <w:t>905</w:t>
      </w:r>
      <w:r w:rsidR="002E1831">
        <w:rPr>
          <w:i/>
          <w:color w:val="FF0000"/>
          <w:sz w:val="20"/>
          <w:szCs w:val="20"/>
        </w:rPr>
        <w:t>, от 11.08.2022 №626</w:t>
      </w:r>
      <w:r w:rsidR="00DA6CAA">
        <w:rPr>
          <w:i/>
          <w:color w:val="FF0000"/>
          <w:sz w:val="20"/>
          <w:szCs w:val="20"/>
        </w:rPr>
        <w:t>, от 23.12.2022 №1071</w:t>
      </w:r>
      <w:r w:rsidR="00AB758B">
        <w:rPr>
          <w:i/>
          <w:color w:val="FF0000"/>
          <w:sz w:val="20"/>
          <w:szCs w:val="20"/>
        </w:rPr>
        <w:t>, от 08.12.2023 №1151</w:t>
      </w:r>
      <w:r w:rsidR="00415742">
        <w:rPr>
          <w:i/>
          <w:color w:val="FF0000"/>
          <w:sz w:val="20"/>
          <w:szCs w:val="20"/>
        </w:rPr>
        <w:t>)</w:t>
      </w:r>
    </w:p>
    <w:p w:rsidR="00DC1245" w:rsidRDefault="00DC1245" w:rsidP="00DC1245">
      <w:pPr>
        <w:jc w:val="both"/>
        <w:rPr>
          <w:i/>
          <w:color w:val="FF0000"/>
          <w:sz w:val="20"/>
          <w:szCs w:val="20"/>
        </w:rPr>
      </w:pPr>
      <w:r>
        <w:rPr>
          <w:lang w:eastAsia="hi-IN" w:bidi="hi-IN"/>
        </w:rPr>
        <w:t xml:space="preserve">         2025 год </w:t>
      </w:r>
      <w:r w:rsidRPr="009945D0">
        <w:rPr>
          <w:lang w:eastAsia="hi-IN" w:bidi="hi-IN"/>
        </w:rPr>
        <w:t xml:space="preserve">– </w:t>
      </w:r>
      <w:r w:rsidR="002E1831">
        <w:rPr>
          <w:lang w:eastAsia="hi-IN" w:bidi="hi-IN"/>
        </w:rPr>
        <w:t>5</w:t>
      </w:r>
      <w:r w:rsidR="00AB758B">
        <w:rPr>
          <w:lang w:eastAsia="hi-IN" w:bidi="hi-IN"/>
        </w:rPr>
        <w:t>6</w:t>
      </w:r>
      <w:r w:rsidR="002E1831">
        <w:rPr>
          <w:lang w:eastAsia="hi-IN" w:bidi="hi-IN"/>
        </w:rPr>
        <w:t>,00</w:t>
      </w:r>
      <w:r>
        <w:rPr>
          <w:lang w:eastAsia="hi-IN" w:bidi="hi-IN"/>
        </w:rPr>
        <w:t xml:space="preserve"> тыс. руб.</w:t>
      </w:r>
      <w:r w:rsidR="002E1831">
        <w:rPr>
          <w:lang w:eastAsia="hi-IN" w:bidi="hi-IN"/>
        </w:rPr>
        <w:t xml:space="preserve"> </w:t>
      </w:r>
      <w:r w:rsidR="002E1831">
        <w:rPr>
          <w:i/>
          <w:color w:val="FF0000"/>
          <w:sz w:val="20"/>
          <w:szCs w:val="20"/>
        </w:rPr>
        <w:t>(</w:t>
      </w:r>
      <w:r w:rsidR="002E1831" w:rsidRPr="00D42E8E">
        <w:rPr>
          <w:i/>
          <w:color w:val="FF0000"/>
          <w:sz w:val="20"/>
          <w:szCs w:val="20"/>
        </w:rPr>
        <w:t xml:space="preserve">в ред. постановления от </w:t>
      </w:r>
      <w:r w:rsidR="002E1831">
        <w:rPr>
          <w:i/>
          <w:color w:val="FF0000"/>
          <w:sz w:val="20"/>
          <w:szCs w:val="20"/>
        </w:rPr>
        <w:t>11</w:t>
      </w:r>
      <w:r w:rsidR="002E1831" w:rsidRPr="00D42E8E">
        <w:rPr>
          <w:i/>
          <w:color w:val="FF0000"/>
          <w:sz w:val="20"/>
          <w:szCs w:val="20"/>
        </w:rPr>
        <w:t>.</w:t>
      </w:r>
      <w:r w:rsidR="002E1831">
        <w:rPr>
          <w:i/>
          <w:color w:val="FF0000"/>
          <w:sz w:val="20"/>
          <w:szCs w:val="20"/>
        </w:rPr>
        <w:t>08</w:t>
      </w:r>
      <w:r w:rsidR="002E1831" w:rsidRPr="00D42E8E">
        <w:rPr>
          <w:i/>
          <w:color w:val="FF0000"/>
          <w:sz w:val="20"/>
          <w:szCs w:val="20"/>
        </w:rPr>
        <w:t>.202</w:t>
      </w:r>
      <w:r w:rsidR="002E1831">
        <w:rPr>
          <w:i/>
          <w:color w:val="FF0000"/>
          <w:sz w:val="20"/>
          <w:szCs w:val="20"/>
        </w:rPr>
        <w:t>2</w:t>
      </w:r>
      <w:r w:rsidR="002E1831" w:rsidRPr="00D42E8E">
        <w:rPr>
          <w:i/>
          <w:color w:val="FF0000"/>
          <w:sz w:val="20"/>
          <w:szCs w:val="20"/>
        </w:rPr>
        <w:t xml:space="preserve"> г. №</w:t>
      </w:r>
      <w:r w:rsidR="002E1831">
        <w:rPr>
          <w:i/>
          <w:color w:val="FF0000"/>
          <w:sz w:val="20"/>
          <w:szCs w:val="20"/>
        </w:rPr>
        <w:t>626</w:t>
      </w:r>
      <w:r w:rsidR="00DA6CAA">
        <w:rPr>
          <w:i/>
          <w:color w:val="FF0000"/>
          <w:sz w:val="20"/>
          <w:szCs w:val="20"/>
        </w:rPr>
        <w:t>, от 23.12.2022 №1071</w:t>
      </w:r>
      <w:r w:rsidR="00AB758B">
        <w:rPr>
          <w:i/>
          <w:color w:val="FF0000"/>
          <w:sz w:val="20"/>
          <w:szCs w:val="20"/>
        </w:rPr>
        <w:t>, от 08.12.2023 №1151</w:t>
      </w:r>
      <w:r w:rsidR="002E1831" w:rsidRPr="00D42E8E">
        <w:rPr>
          <w:i/>
          <w:color w:val="FF0000"/>
          <w:sz w:val="20"/>
          <w:szCs w:val="20"/>
        </w:rPr>
        <w:t>)</w:t>
      </w:r>
    </w:p>
    <w:p w:rsidR="008B1D52" w:rsidRPr="009945D0" w:rsidRDefault="008B1D52" w:rsidP="00DC1245">
      <w:pPr>
        <w:jc w:val="both"/>
        <w:rPr>
          <w:lang w:eastAsia="hi-IN" w:bidi="hi-IN"/>
        </w:rPr>
      </w:pPr>
      <w:r w:rsidRPr="008B1D52">
        <w:rPr>
          <w:lang w:eastAsia="hi-IN" w:bidi="hi-IN"/>
        </w:rPr>
        <w:t xml:space="preserve">          2026 год – 56</w:t>
      </w:r>
      <w:r w:rsidR="00AB758B">
        <w:rPr>
          <w:lang w:eastAsia="hi-IN" w:bidi="hi-IN"/>
        </w:rPr>
        <w:t>,00</w:t>
      </w:r>
      <w:r w:rsidRPr="008B1D52">
        <w:rPr>
          <w:lang w:eastAsia="hi-IN" w:bidi="hi-IN"/>
        </w:rPr>
        <w:t xml:space="preserve"> тыс.руб.</w:t>
      </w:r>
      <w:r>
        <w:rPr>
          <w:i/>
          <w:color w:val="FF0000"/>
          <w:sz w:val="20"/>
          <w:szCs w:val="20"/>
        </w:rPr>
        <w:t xml:space="preserve"> (</w:t>
      </w:r>
      <w:r w:rsidRPr="00D42E8E">
        <w:rPr>
          <w:i/>
          <w:color w:val="FF0000"/>
          <w:sz w:val="20"/>
          <w:szCs w:val="20"/>
        </w:rPr>
        <w:t xml:space="preserve">в ред. постановления от </w:t>
      </w:r>
      <w:r>
        <w:rPr>
          <w:i/>
          <w:color w:val="FF0000"/>
          <w:sz w:val="20"/>
          <w:szCs w:val="20"/>
        </w:rPr>
        <w:t>20</w:t>
      </w:r>
      <w:r w:rsidRPr="00D42E8E">
        <w:rPr>
          <w:i/>
          <w:color w:val="FF0000"/>
          <w:sz w:val="20"/>
          <w:szCs w:val="20"/>
        </w:rPr>
        <w:t>.</w:t>
      </w:r>
      <w:r>
        <w:rPr>
          <w:i/>
          <w:color w:val="FF0000"/>
          <w:sz w:val="20"/>
          <w:szCs w:val="20"/>
        </w:rPr>
        <w:t>06</w:t>
      </w:r>
      <w:r w:rsidRPr="00D42E8E">
        <w:rPr>
          <w:i/>
          <w:color w:val="FF0000"/>
          <w:sz w:val="20"/>
          <w:szCs w:val="20"/>
        </w:rPr>
        <w:t>.202</w:t>
      </w:r>
      <w:r>
        <w:rPr>
          <w:i/>
          <w:color w:val="FF0000"/>
          <w:sz w:val="20"/>
          <w:szCs w:val="20"/>
        </w:rPr>
        <w:t>3</w:t>
      </w:r>
      <w:r w:rsidRPr="00D42E8E">
        <w:rPr>
          <w:i/>
          <w:color w:val="FF0000"/>
          <w:sz w:val="20"/>
          <w:szCs w:val="20"/>
        </w:rPr>
        <w:t xml:space="preserve"> г. №</w:t>
      </w:r>
      <w:r>
        <w:rPr>
          <w:i/>
          <w:color w:val="FF0000"/>
          <w:sz w:val="20"/>
          <w:szCs w:val="20"/>
        </w:rPr>
        <w:t>415)</w:t>
      </w:r>
    </w:p>
    <w:p w:rsidR="00DC1245" w:rsidRPr="00CE2F5B" w:rsidRDefault="00DC1245" w:rsidP="00DC1245">
      <w:pPr>
        <w:ind w:firstLine="708"/>
        <w:jc w:val="both"/>
        <w:outlineLvl w:val="2"/>
      </w:pPr>
      <w:r w:rsidRPr="00CE2F5B">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4C1ECF" w:rsidRPr="00EA0789" w:rsidRDefault="004C1ECF" w:rsidP="004C1ECF">
      <w:pPr>
        <w:ind w:firstLine="708"/>
        <w:jc w:val="both"/>
      </w:pPr>
      <w:r w:rsidRPr="00EA0789">
        <w:t xml:space="preserve">Система мероприятий Подпрограммы с указанием расходов на мероприятия представлена в приложении 3 к настоящей Подпрограмме. </w:t>
      </w:r>
    </w:p>
    <w:p w:rsidR="004C1ECF" w:rsidRPr="00047F76" w:rsidRDefault="004C1ECF" w:rsidP="004C1ECF">
      <w:pPr>
        <w:widowControl w:val="0"/>
        <w:autoSpaceDE w:val="0"/>
        <w:autoSpaceDN w:val="0"/>
        <w:adjustRightInd w:val="0"/>
        <w:ind w:firstLine="709"/>
        <w:jc w:val="both"/>
      </w:pPr>
      <w:r w:rsidRPr="00EA0789">
        <w:t>Потребность ресурсного обеспечения представлена в прилож</w:t>
      </w:r>
      <w:r>
        <w:t>ении 4 к настоящей Подпрограмме</w:t>
      </w:r>
      <w:r w:rsidRPr="00047F76">
        <w:t>.</w:t>
      </w:r>
    </w:p>
    <w:p w:rsidR="004C1ECF" w:rsidRDefault="004C1ECF" w:rsidP="004C1ECF">
      <w:pPr>
        <w:widowControl w:val="0"/>
        <w:autoSpaceDE w:val="0"/>
        <w:autoSpaceDN w:val="0"/>
        <w:adjustRightInd w:val="0"/>
        <w:ind w:firstLine="709"/>
        <w:jc w:val="center"/>
        <w:rPr>
          <w:b/>
          <w:bCs/>
        </w:rPr>
      </w:pPr>
    </w:p>
    <w:p w:rsidR="00DC1245" w:rsidRDefault="004C1ECF" w:rsidP="004C1ECF">
      <w:pPr>
        <w:widowControl w:val="0"/>
        <w:autoSpaceDE w:val="0"/>
        <w:autoSpaceDN w:val="0"/>
        <w:adjustRightInd w:val="0"/>
        <w:ind w:firstLine="709"/>
        <w:jc w:val="center"/>
        <w:rPr>
          <w:b/>
          <w:bCs/>
        </w:rPr>
      </w:pPr>
      <w:r w:rsidRPr="00A26A4C">
        <w:rPr>
          <w:b/>
          <w:bCs/>
        </w:rPr>
        <w:t xml:space="preserve">РАЗДЕЛ 7. ПРОГНОЗ СВОДНЫХ ПОКАЗАТЕЛЕЙ МУНИЦИПАЛЬНЫХ </w:t>
      </w:r>
    </w:p>
    <w:p w:rsidR="004C1ECF" w:rsidRPr="00A26A4C" w:rsidRDefault="004C1ECF" w:rsidP="004C1ECF">
      <w:pPr>
        <w:widowControl w:val="0"/>
        <w:autoSpaceDE w:val="0"/>
        <w:autoSpaceDN w:val="0"/>
        <w:adjustRightInd w:val="0"/>
        <w:ind w:firstLine="709"/>
        <w:jc w:val="center"/>
        <w:rPr>
          <w:b/>
          <w:bCs/>
        </w:rPr>
      </w:pPr>
      <w:r w:rsidRPr="00A26A4C">
        <w:rPr>
          <w:b/>
          <w:bCs/>
        </w:rPr>
        <w:t xml:space="preserve">ЗАДАНИЙ </w:t>
      </w:r>
    </w:p>
    <w:p w:rsidR="004C1ECF" w:rsidRDefault="004C1ECF" w:rsidP="004C1ECF">
      <w:pPr>
        <w:pStyle w:val="af5"/>
        <w:tabs>
          <w:tab w:val="left" w:pos="0"/>
          <w:tab w:val="left" w:pos="851"/>
        </w:tabs>
        <w:ind w:left="0" w:firstLine="709"/>
        <w:jc w:val="both"/>
      </w:pPr>
      <w:r w:rsidRPr="00A26A4C">
        <w:rPr>
          <w:rFonts w:ascii="Times New Roman" w:hAnsi="Times New Roman" w:cs="Times New Roman"/>
        </w:rPr>
        <w:t>Муниципальные услуги (работы) в рамках реализации Подпрограммы муниципальными учреждениями Тайшетского района не оказываются (не выполняются).</w:t>
      </w:r>
    </w:p>
    <w:p w:rsidR="004C1ECF" w:rsidRDefault="004C1ECF" w:rsidP="004C1ECF">
      <w:pPr>
        <w:jc w:val="right"/>
        <w:sectPr w:rsidR="004C1ECF" w:rsidSect="00466766">
          <w:footerReference w:type="default" r:id="rId22"/>
          <w:pgSz w:w="11907" w:h="16839" w:code="9"/>
          <w:pgMar w:top="1134" w:right="850" w:bottom="1134" w:left="1276" w:header="720" w:footer="42" w:gutter="0"/>
          <w:cols w:space="720"/>
          <w:noEndnote/>
          <w:docGrid w:linePitch="326"/>
        </w:sectPr>
      </w:pPr>
    </w:p>
    <w:p w:rsidR="00EE484A" w:rsidRPr="002A4716" w:rsidRDefault="00EE484A" w:rsidP="00EE484A">
      <w:pPr>
        <w:jc w:val="right"/>
        <w:outlineLvl w:val="2"/>
      </w:pPr>
      <w:r w:rsidRPr="002A4716">
        <w:lastRenderedPageBreak/>
        <w:t>Приложение 1</w:t>
      </w:r>
    </w:p>
    <w:p w:rsidR="00EE484A" w:rsidRPr="002A4716" w:rsidRDefault="00FE2368" w:rsidP="00DB0139">
      <w:pPr>
        <w:jc w:val="right"/>
      </w:pPr>
      <w:r>
        <w:t xml:space="preserve">к </w:t>
      </w:r>
      <w:r w:rsidR="00EE484A" w:rsidRPr="002A4716">
        <w:t xml:space="preserve">подпрограмме </w:t>
      </w:r>
      <w:r w:rsidR="00EE484A">
        <w:t xml:space="preserve"> "Развитие потребительского рынка </w:t>
      </w:r>
      <w:r w:rsidR="00EE484A" w:rsidRPr="002A4716">
        <w:t xml:space="preserve"> на территории Тайшетского района" на 2020-202</w:t>
      </w:r>
      <w:r w:rsidR="004E35DF">
        <w:t>6</w:t>
      </w:r>
      <w:r w:rsidR="00EE484A" w:rsidRPr="002A4716">
        <w:t xml:space="preserve"> годы</w:t>
      </w:r>
    </w:p>
    <w:p w:rsidR="001A1260" w:rsidRPr="00D42E8E" w:rsidRDefault="001A1260" w:rsidP="001A1260">
      <w:pPr>
        <w:jc w:val="right"/>
        <w:rPr>
          <w:i/>
          <w:color w:val="FF0000"/>
          <w:sz w:val="20"/>
          <w:szCs w:val="20"/>
        </w:rPr>
      </w:pPr>
      <w:r w:rsidRPr="00D42E8E">
        <w:rPr>
          <w:i/>
          <w:color w:val="FF0000"/>
          <w:sz w:val="20"/>
          <w:szCs w:val="20"/>
        </w:rPr>
        <w:t>(в ред. постановления от 28.02.2020 г. №155</w:t>
      </w:r>
      <w:r w:rsidR="002E1831">
        <w:rPr>
          <w:i/>
          <w:color w:val="FF0000"/>
          <w:sz w:val="20"/>
          <w:szCs w:val="20"/>
        </w:rPr>
        <w:t>, от 11.08.2022 №626</w:t>
      </w:r>
      <w:r w:rsidR="00827685">
        <w:rPr>
          <w:i/>
          <w:color w:val="FF0000"/>
          <w:sz w:val="20"/>
          <w:szCs w:val="20"/>
        </w:rPr>
        <w:t>, от 21.11.2022 №946</w:t>
      </w:r>
      <w:r w:rsidR="00B96307">
        <w:rPr>
          <w:i/>
          <w:color w:val="FF0000"/>
          <w:sz w:val="20"/>
          <w:szCs w:val="20"/>
        </w:rPr>
        <w:t>, от 20.06.2023 №415</w:t>
      </w:r>
      <w:r w:rsidR="008027BC">
        <w:rPr>
          <w:i/>
          <w:color w:val="FF0000"/>
          <w:sz w:val="20"/>
          <w:szCs w:val="20"/>
        </w:rPr>
        <w:t>, от 08.12.2023 №1151</w:t>
      </w:r>
      <w:r w:rsidRPr="00D42E8E">
        <w:rPr>
          <w:i/>
          <w:color w:val="FF0000"/>
          <w:sz w:val="20"/>
          <w:szCs w:val="20"/>
        </w:rPr>
        <w:t>)</w:t>
      </w:r>
    </w:p>
    <w:p w:rsidR="001A4D92" w:rsidRDefault="001A4D92" w:rsidP="00F34F29">
      <w:pPr>
        <w:ind w:left="709" w:right="678"/>
        <w:jc w:val="center"/>
        <w:rPr>
          <w:b/>
          <w:bCs/>
        </w:rPr>
      </w:pPr>
    </w:p>
    <w:p w:rsidR="008027BC" w:rsidRPr="008027BC" w:rsidRDefault="008027BC" w:rsidP="008027BC">
      <w:pPr>
        <w:ind w:left="709" w:right="678"/>
        <w:jc w:val="center"/>
        <w:rPr>
          <w:b/>
          <w:bCs/>
        </w:rPr>
      </w:pPr>
      <w:r w:rsidRPr="008027BC">
        <w:rPr>
          <w:b/>
          <w:bCs/>
        </w:rPr>
        <w:t xml:space="preserve">ПЕРЕЧЕНЬ </w:t>
      </w:r>
    </w:p>
    <w:p w:rsidR="008027BC" w:rsidRPr="008027BC" w:rsidRDefault="008027BC" w:rsidP="008027BC">
      <w:pPr>
        <w:ind w:left="709" w:right="678"/>
        <w:jc w:val="center"/>
        <w:rPr>
          <w:b/>
          <w:bCs/>
        </w:rPr>
      </w:pPr>
      <w:r w:rsidRPr="008027BC">
        <w:rPr>
          <w:b/>
          <w:bCs/>
        </w:rPr>
        <w:t>ОСНОВНЫХ МЕРОПРИЯТИЙ ПОДПРОГРАММЫ</w:t>
      </w:r>
    </w:p>
    <w:p w:rsidR="008027BC" w:rsidRPr="008027BC" w:rsidRDefault="008027BC" w:rsidP="008027BC">
      <w:pPr>
        <w:jc w:val="center"/>
        <w:rPr>
          <w:b/>
        </w:rPr>
      </w:pPr>
      <w:r w:rsidRPr="008027BC">
        <w:rPr>
          <w:b/>
        </w:rPr>
        <w:t>"Развитие потребительского рынка на территории Тайшетского района" на 2020-2026 годы</w:t>
      </w:r>
    </w:p>
    <w:p w:rsidR="008027BC" w:rsidRPr="008027BC" w:rsidRDefault="008027BC" w:rsidP="008027BC">
      <w:pPr>
        <w:jc w:val="center"/>
        <w:rPr>
          <w:sz w:val="20"/>
          <w:szCs w:val="20"/>
        </w:rPr>
      </w:pPr>
    </w:p>
    <w:tbl>
      <w:tblPr>
        <w:tblW w:w="4716" w:type="pct"/>
        <w:tblInd w:w="948" w:type="dxa"/>
        <w:shd w:val="clear" w:color="auto" w:fill="92D050"/>
        <w:tblLook w:val="04A0" w:firstRow="1" w:lastRow="0" w:firstColumn="1" w:lastColumn="0" w:noHBand="0" w:noVBand="1"/>
      </w:tblPr>
      <w:tblGrid>
        <w:gridCol w:w="576"/>
        <w:gridCol w:w="2720"/>
        <w:gridCol w:w="118"/>
        <w:gridCol w:w="1815"/>
        <w:gridCol w:w="1673"/>
        <w:gridCol w:w="1789"/>
        <w:gridCol w:w="2724"/>
        <w:gridCol w:w="2741"/>
      </w:tblGrid>
      <w:tr w:rsidR="008027BC" w:rsidRPr="008027BC" w:rsidTr="00FF00A9">
        <w:trPr>
          <w:trHeight w:val="458"/>
        </w:trPr>
        <w:tc>
          <w:tcPr>
            <w:tcW w:w="20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27BC" w:rsidRPr="008027BC" w:rsidRDefault="008027BC" w:rsidP="008027BC">
            <w:pPr>
              <w:jc w:val="center"/>
            </w:pPr>
            <w:r w:rsidRPr="008027BC">
              <w:t>№</w:t>
            </w:r>
            <w:r w:rsidRPr="008027BC">
              <w:br/>
              <w:t>п/п</w:t>
            </w:r>
          </w:p>
        </w:tc>
        <w:tc>
          <w:tcPr>
            <w:tcW w:w="100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27BC" w:rsidRPr="008027BC" w:rsidRDefault="008027BC" w:rsidP="008027BC">
            <w:pPr>
              <w:jc w:val="center"/>
            </w:pPr>
            <w:r w:rsidRPr="008027BC">
              <w:t xml:space="preserve">Наименование </w:t>
            </w:r>
          </w:p>
          <w:p w:rsidR="008027BC" w:rsidRPr="008027BC" w:rsidRDefault="008027BC" w:rsidP="008027BC">
            <w:pPr>
              <w:jc w:val="center"/>
            </w:pPr>
            <w:r w:rsidRPr="008027BC">
              <w:t xml:space="preserve">Подпрограммы </w:t>
            </w:r>
          </w:p>
          <w:p w:rsidR="008027BC" w:rsidRPr="008027BC" w:rsidRDefault="008027BC" w:rsidP="008027BC">
            <w:pPr>
              <w:jc w:val="center"/>
            </w:pPr>
            <w:r w:rsidRPr="008027BC">
              <w:t>муниципальной программы,</w:t>
            </w:r>
          </w:p>
          <w:p w:rsidR="008027BC" w:rsidRPr="008027BC" w:rsidRDefault="008027BC" w:rsidP="008027BC">
            <w:pPr>
              <w:jc w:val="center"/>
            </w:pPr>
            <w:r w:rsidRPr="008027BC">
              <w:t>основного мероприятия</w:t>
            </w:r>
          </w:p>
        </w:tc>
        <w:tc>
          <w:tcPr>
            <w:tcW w:w="6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27BC" w:rsidRPr="008027BC" w:rsidRDefault="008027BC" w:rsidP="008027BC">
            <w:pPr>
              <w:jc w:val="center"/>
            </w:pPr>
            <w:r w:rsidRPr="008027BC">
              <w:t>Ответственный исполнитель</w:t>
            </w:r>
          </w:p>
        </w:tc>
        <w:tc>
          <w:tcPr>
            <w:tcW w:w="1223" w:type="pct"/>
            <w:gridSpan w:val="2"/>
            <w:tcBorders>
              <w:top w:val="single" w:sz="4" w:space="0" w:color="auto"/>
              <w:left w:val="nil"/>
              <w:bottom w:val="single" w:sz="4" w:space="0" w:color="auto"/>
              <w:right w:val="single" w:sz="4" w:space="0" w:color="000000"/>
            </w:tcBorders>
            <w:shd w:val="clear" w:color="auto" w:fill="auto"/>
            <w:vAlign w:val="center"/>
          </w:tcPr>
          <w:p w:rsidR="008027BC" w:rsidRPr="008027BC" w:rsidRDefault="008027BC" w:rsidP="008027BC">
            <w:pPr>
              <w:jc w:val="center"/>
            </w:pPr>
            <w:r w:rsidRPr="008027BC">
              <w:t>Срок</w:t>
            </w:r>
          </w:p>
        </w:tc>
        <w:tc>
          <w:tcPr>
            <w:tcW w:w="9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27BC" w:rsidRPr="008027BC" w:rsidRDefault="008027BC" w:rsidP="008027BC">
            <w:pPr>
              <w:jc w:val="center"/>
            </w:pPr>
            <w:r w:rsidRPr="008027BC">
              <w:t>Ожидаемый конечный результат реализации программы, основного мероприятия</w:t>
            </w:r>
          </w:p>
        </w:tc>
        <w:tc>
          <w:tcPr>
            <w:tcW w:w="96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27BC" w:rsidRPr="008027BC" w:rsidRDefault="008027BC" w:rsidP="008027BC">
            <w:pPr>
              <w:jc w:val="center"/>
            </w:pPr>
            <w:r w:rsidRPr="008027BC">
              <w:t>Целевые показатели муниципальной программы (подпрограммы), на достижение которых оказывается влияние</w:t>
            </w:r>
          </w:p>
        </w:tc>
      </w:tr>
      <w:tr w:rsidR="008027BC" w:rsidRPr="008027BC" w:rsidTr="00FF00A9">
        <w:trPr>
          <w:trHeight w:val="948"/>
        </w:trPr>
        <w:tc>
          <w:tcPr>
            <w:tcW w:w="20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8027BC" w:rsidRPr="008027BC" w:rsidRDefault="008027BC" w:rsidP="008027BC"/>
        </w:tc>
        <w:tc>
          <w:tcPr>
            <w:tcW w:w="1003"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8027BC" w:rsidRPr="008027BC" w:rsidRDefault="008027BC" w:rsidP="008027BC"/>
        </w:tc>
        <w:tc>
          <w:tcPr>
            <w:tcW w:w="64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8027BC" w:rsidRPr="008027BC" w:rsidRDefault="008027BC" w:rsidP="008027BC"/>
        </w:tc>
        <w:tc>
          <w:tcPr>
            <w:tcW w:w="591" w:type="pct"/>
            <w:tcBorders>
              <w:top w:val="nil"/>
              <w:left w:val="nil"/>
              <w:bottom w:val="single" w:sz="4" w:space="0" w:color="auto"/>
              <w:right w:val="single" w:sz="4" w:space="0" w:color="auto"/>
            </w:tcBorders>
            <w:shd w:val="clear" w:color="auto" w:fill="auto"/>
            <w:vAlign w:val="center"/>
          </w:tcPr>
          <w:p w:rsidR="008027BC" w:rsidRPr="008027BC" w:rsidRDefault="008027BC" w:rsidP="008027BC">
            <w:pPr>
              <w:jc w:val="center"/>
            </w:pPr>
            <w:r w:rsidRPr="008027BC">
              <w:t>начала реализации</w:t>
            </w:r>
          </w:p>
        </w:tc>
        <w:tc>
          <w:tcPr>
            <w:tcW w:w="632" w:type="pct"/>
            <w:tcBorders>
              <w:top w:val="nil"/>
              <w:left w:val="nil"/>
              <w:bottom w:val="single" w:sz="4" w:space="0" w:color="auto"/>
              <w:right w:val="single" w:sz="4" w:space="0" w:color="auto"/>
            </w:tcBorders>
            <w:shd w:val="clear" w:color="auto" w:fill="auto"/>
            <w:vAlign w:val="center"/>
          </w:tcPr>
          <w:p w:rsidR="008027BC" w:rsidRPr="008027BC" w:rsidRDefault="008027BC" w:rsidP="008027BC">
            <w:pPr>
              <w:jc w:val="center"/>
            </w:pPr>
            <w:r w:rsidRPr="008027BC">
              <w:t>окончания реализации</w:t>
            </w:r>
          </w:p>
        </w:tc>
        <w:tc>
          <w:tcPr>
            <w:tcW w:w="9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8027BC" w:rsidRPr="008027BC" w:rsidRDefault="008027BC" w:rsidP="008027BC"/>
        </w:tc>
        <w:tc>
          <w:tcPr>
            <w:tcW w:w="96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8027BC" w:rsidRPr="008027BC" w:rsidRDefault="008027BC" w:rsidP="008027BC"/>
        </w:tc>
      </w:tr>
      <w:tr w:rsidR="008027BC" w:rsidRPr="008027BC" w:rsidTr="00FF00A9">
        <w:trPr>
          <w:trHeight w:val="383"/>
        </w:trPr>
        <w:tc>
          <w:tcPr>
            <w:tcW w:w="203" w:type="pct"/>
            <w:tcBorders>
              <w:top w:val="nil"/>
              <w:left w:val="single" w:sz="4" w:space="0" w:color="auto"/>
              <w:bottom w:val="single" w:sz="4" w:space="0" w:color="auto"/>
              <w:right w:val="single" w:sz="4" w:space="0" w:color="auto"/>
            </w:tcBorders>
            <w:shd w:val="clear" w:color="auto" w:fill="auto"/>
            <w:noWrap/>
            <w:vAlign w:val="center"/>
          </w:tcPr>
          <w:p w:rsidR="008027BC" w:rsidRPr="008027BC" w:rsidRDefault="008027BC" w:rsidP="008027BC">
            <w:pPr>
              <w:jc w:val="center"/>
            </w:pPr>
            <w:r w:rsidRPr="008027BC">
              <w:t>1</w:t>
            </w:r>
          </w:p>
        </w:tc>
        <w:tc>
          <w:tcPr>
            <w:tcW w:w="1003" w:type="pct"/>
            <w:gridSpan w:val="2"/>
            <w:tcBorders>
              <w:top w:val="nil"/>
              <w:left w:val="nil"/>
              <w:bottom w:val="single" w:sz="4" w:space="0" w:color="auto"/>
              <w:right w:val="single" w:sz="4" w:space="0" w:color="auto"/>
            </w:tcBorders>
            <w:shd w:val="clear" w:color="auto" w:fill="auto"/>
            <w:noWrap/>
            <w:vAlign w:val="center"/>
          </w:tcPr>
          <w:p w:rsidR="008027BC" w:rsidRPr="008027BC" w:rsidRDefault="008027BC" w:rsidP="008027BC">
            <w:pPr>
              <w:jc w:val="center"/>
            </w:pPr>
            <w:r w:rsidRPr="008027BC">
              <w:t>2</w:t>
            </w:r>
          </w:p>
        </w:tc>
        <w:tc>
          <w:tcPr>
            <w:tcW w:w="641" w:type="pct"/>
            <w:tcBorders>
              <w:top w:val="nil"/>
              <w:left w:val="nil"/>
              <w:bottom w:val="single" w:sz="4" w:space="0" w:color="auto"/>
              <w:right w:val="single" w:sz="4" w:space="0" w:color="auto"/>
            </w:tcBorders>
            <w:shd w:val="clear" w:color="auto" w:fill="auto"/>
            <w:noWrap/>
            <w:vAlign w:val="center"/>
          </w:tcPr>
          <w:p w:rsidR="008027BC" w:rsidRPr="008027BC" w:rsidRDefault="008027BC" w:rsidP="008027BC">
            <w:pPr>
              <w:jc w:val="center"/>
            </w:pPr>
            <w:r w:rsidRPr="008027BC">
              <w:t>3</w:t>
            </w:r>
          </w:p>
        </w:tc>
        <w:tc>
          <w:tcPr>
            <w:tcW w:w="591" w:type="pct"/>
            <w:tcBorders>
              <w:top w:val="nil"/>
              <w:left w:val="nil"/>
              <w:bottom w:val="single" w:sz="4" w:space="0" w:color="auto"/>
              <w:right w:val="single" w:sz="4" w:space="0" w:color="auto"/>
            </w:tcBorders>
            <w:shd w:val="clear" w:color="auto" w:fill="auto"/>
            <w:noWrap/>
            <w:vAlign w:val="center"/>
          </w:tcPr>
          <w:p w:rsidR="008027BC" w:rsidRPr="008027BC" w:rsidRDefault="008027BC" w:rsidP="008027BC">
            <w:pPr>
              <w:jc w:val="center"/>
            </w:pPr>
            <w:r w:rsidRPr="008027BC">
              <w:t>4</w:t>
            </w:r>
          </w:p>
        </w:tc>
        <w:tc>
          <w:tcPr>
            <w:tcW w:w="632" w:type="pct"/>
            <w:tcBorders>
              <w:top w:val="nil"/>
              <w:left w:val="nil"/>
              <w:bottom w:val="single" w:sz="4" w:space="0" w:color="auto"/>
              <w:right w:val="single" w:sz="4" w:space="0" w:color="auto"/>
            </w:tcBorders>
            <w:shd w:val="clear" w:color="auto" w:fill="auto"/>
            <w:noWrap/>
            <w:vAlign w:val="center"/>
          </w:tcPr>
          <w:p w:rsidR="008027BC" w:rsidRPr="008027BC" w:rsidRDefault="008027BC" w:rsidP="008027BC">
            <w:pPr>
              <w:jc w:val="center"/>
            </w:pPr>
            <w:r w:rsidRPr="008027BC">
              <w:t>5</w:t>
            </w:r>
          </w:p>
        </w:tc>
        <w:tc>
          <w:tcPr>
            <w:tcW w:w="962" w:type="pct"/>
            <w:tcBorders>
              <w:top w:val="nil"/>
              <w:left w:val="nil"/>
              <w:bottom w:val="single" w:sz="4" w:space="0" w:color="auto"/>
              <w:right w:val="single" w:sz="4" w:space="0" w:color="auto"/>
            </w:tcBorders>
            <w:shd w:val="clear" w:color="auto" w:fill="auto"/>
            <w:noWrap/>
            <w:vAlign w:val="center"/>
          </w:tcPr>
          <w:p w:rsidR="008027BC" w:rsidRPr="008027BC" w:rsidRDefault="008027BC" w:rsidP="008027BC">
            <w:pPr>
              <w:jc w:val="center"/>
            </w:pPr>
            <w:r w:rsidRPr="008027BC">
              <w:t>6</w:t>
            </w:r>
          </w:p>
        </w:tc>
        <w:tc>
          <w:tcPr>
            <w:tcW w:w="968" w:type="pct"/>
            <w:tcBorders>
              <w:top w:val="nil"/>
              <w:left w:val="nil"/>
              <w:bottom w:val="single" w:sz="4" w:space="0" w:color="auto"/>
              <w:right w:val="single" w:sz="4" w:space="0" w:color="auto"/>
            </w:tcBorders>
            <w:shd w:val="clear" w:color="auto" w:fill="auto"/>
            <w:noWrap/>
            <w:vAlign w:val="center"/>
          </w:tcPr>
          <w:p w:rsidR="008027BC" w:rsidRPr="008027BC" w:rsidRDefault="008027BC" w:rsidP="008027BC">
            <w:pPr>
              <w:jc w:val="center"/>
            </w:pPr>
            <w:r w:rsidRPr="008027BC">
              <w:t>7</w:t>
            </w:r>
          </w:p>
        </w:tc>
      </w:tr>
      <w:tr w:rsidR="008027BC" w:rsidRPr="008027BC" w:rsidTr="00FF00A9">
        <w:trPr>
          <w:trHeight w:val="417"/>
        </w:trPr>
        <w:tc>
          <w:tcPr>
            <w:tcW w:w="5000" w:type="pct"/>
            <w:gridSpan w:val="8"/>
            <w:tcBorders>
              <w:top w:val="nil"/>
              <w:left w:val="single" w:sz="4" w:space="0" w:color="auto"/>
              <w:bottom w:val="single" w:sz="4" w:space="0" w:color="auto"/>
              <w:right w:val="single" w:sz="4" w:space="0" w:color="auto"/>
            </w:tcBorders>
            <w:shd w:val="clear" w:color="auto" w:fill="auto"/>
            <w:noWrap/>
          </w:tcPr>
          <w:p w:rsidR="008027BC" w:rsidRPr="008027BC" w:rsidRDefault="008027BC" w:rsidP="008027BC">
            <w:pPr>
              <w:jc w:val="center"/>
              <w:rPr>
                <w:b/>
              </w:rPr>
            </w:pPr>
            <w:r w:rsidRPr="008027BC">
              <w:rPr>
                <w:b/>
              </w:rPr>
              <w:t xml:space="preserve">Цель: Создание благоприятных условий для развития потребительского рынка на территории </w:t>
            </w:r>
          </w:p>
          <w:p w:rsidR="008027BC" w:rsidRPr="008027BC" w:rsidRDefault="008027BC" w:rsidP="008027BC">
            <w:pPr>
              <w:jc w:val="center"/>
            </w:pPr>
            <w:r w:rsidRPr="008027BC">
              <w:rPr>
                <w:b/>
              </w:rPr>
              <w:t>Тайшетского района в сфере торговли, общественного питания, бытового обслуживания</w:t>
            </w:r>
          </w:p>
          <w:p w:rsidR="008027BC" w:rsidRPr="008027BC" w:rsidRDefault="008027BC" w:rsidP="008027BC">
            <w:pPr>
              <w:jc w:val="center"/>
            </w:pPr>
          </w:p>
        </w:tc>
      </w:tr>
      <w:tr w:rsidR="008027BC" w:rsidRPr="008027BC" w:rsidTr="00FF00A9">
        <w:trPr>
          <w:trHeight w:val="469"/>
        </w:trPr>
        <w:tc>
          <w:tcPr>
            <w:tcW w:w="203" w:type="pct"/>
            <w:tcBorders>
              <w:top w:val="nil"/>
              <w:left w:val="single" w:sz="4" w:space="0" w:color="auto"/>
              <w:bottom w:val="single" w:sz="4" w:space="0" w:color="auto"/>
              <w:right w:val="single" w:sz="4" w:space="0" w:color="auto"/>
            </w:tcBorders>
            <w:shd w:val="clear" w:color="auto" w:fill="auto"/>
            <w:noWrap/>
            <w:vAlign w:val="center"/>
          </w:tcPr>
          <w:p w:rsidR="008027BC" w:rsidRPr="008027BC" w:rsidRDefault="008027BC" w:rsidP="008027BC">
            <w:pPr>
              <w:jc w:val="center"/>
              <w:rPr>
                <w:b/>
              </w:rPr>
            </w:pPr>
            <w:r w:rsidRPr="008027BC">
              <w:rPr>
                <w:b/>
              </w:rPr>
              <w:t>1</w:t>
            </w:r>
          </w:p>
        </w:tc>
        <w:tc>
          <w:tcPr>
            <w:tcW w:w="4797" w:type="pct"/>
            <w:gridSpan w:val="7"/>
            <w:tcBorders>
              <w:top w:val="nil"/>
              <w:left w:val="nil"/>
              <w:bottom w:val="single" w:sz="4" w:space="0" w:color="auto"/>
              <w:right w:val="single" w:sz="4" w:space="0" w:color="auto"/>
            </w:tcBorders>
            <w:shd w:val="clear" w:color="auto" w:fill="auto"/>
            <w:vAlign w:val="center"/>
          </w:tcPr>
          <w:p w:rsidR="008027BC" w:rsidRPr="008027BC" w:rsidRDefault="008027BC" w:rsidP="008027BC">
            <w:pPr>
              <w:jc w:val="both"/>
              <w:rPr>
                <w:b/>
              </w:rPr>
            </w:pPr>
            <w:r w:rsidRPr="008027BC">
              <w:rPr>
                <w:b/>
              </w:rPr>
              <w:t>Задача 1:</w:t>
            </w:r>
            <w:r w:rsidRPr="008027BC">
              <w:t xml:space="preserve"> Повышение</w:t>
            </w:r>
            <w:r w:rsidRPr="008027BC">
              <w:rPr>
                <w:b/>
              </w:rPr>
              <w:t xml:space="preserve"> экономической и территориальной доступности товаров и услуг для населения Тайшетского района</w:t>
            </w:r>
          </w:p>
          <w:p w:rsidR="008027BC" w:rsidRPr="008027BC" w:rsidRDefault="008027BC" w:rsidP="008027BC">
            <w:pPr>
              <w:rPr>
                <w:b/>
              </w:rPr>
            </w:pPr>
          </w:p>
        </w:tc>
      </w:tr>
      <w:tr w:rsidR="008027BC" w:rsidRPr="008027BC" w:rsidTr="00FF00A9">
        <w:trPr>
          <w:cantSplit/>
          <w:trHeight w:val="1350"/>
        </w:trPr>
        <w:tc>
          <w:tcPr>
            <w:tcW w:w="203" w:type="pct"/>
            <w:vMerge w:val="restart"/>
            <w:tcBorders>
              <w:top w:val="nil"/>
              <w:left w:val="single" w:sz="4" w:space="0" w:color="auto"/>
              <w:right w:val="single" w:sz="4" w:space="0" w:color="auto"/>
            </w:tcBorders>
            <w:shd w:val="clear" w:color="auto" w:fill="auto"/>
            <w:noWrap/>
          </w:tcPr>
          <w:p w:rsidR="008027BC" w:rsidRPr="008027BC" w:rsidRDefault="008027BC" w:rsidP="008027BC">
            <w:pPr>
              <w:jc w:val="center"/>
            </w:pPr>
            <w:r w:rsidRPr="008027BC">
              <w:t>1.1</w:t>
            </w:r>
          </w:p>
        </w:tc>
        <w:tc>
          <w:tcPr>
            <w:tcW w:w="961" w:type="pct"/>
            <w:vMerge w:val="restart"/>
            <w:tcBorders>
              <w:top w:val="nil"/>
              <w:left w:val="nil"/>
              <w:right w:val="single" w:sz="4" w:space="0" w:color="auto"/>
            </w:tcBorders>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jc w:val="both"/>
            </w:pPr>
            <w:r w:rsidRPr="008027BC">
              <w:t>"Проведение анализа обеспеченности населения Тайшетского района торговыми площадями различных типов и форматов в разрезе населенных пунктов "</w:t>
            </w:r>
          </w:p>
          <w:p w:rsidR="008027BC" w:rsidRPr="008027BC" w:rsidRDefault="008027BC" w:rsidP="008027BC">
            <w:pPr>
              <w:jc w:val="both"/>
              <w:rPr>
                <w:i/>
                <w:color w:val="FF0000"/>
                <w:sz w:val="20"/>
                <w:szCs w:val="20"/>
              </w:rPr>
            </w:pPr>
          </w:p>
        </w:tc>
        <w:tc>
          <w:tcPr>
            <w:tcW w:w="683" w:type="pct"/>
            <w:gridSpan w:val="2"/>
            <w:vMerge w:val="restart"/>
            <w:tcBorders>
              <w:top w:val="nil"/>
              <w:left w:val="nil"/>
              <w:right w:val="single" w:sz="4" w:space="0" w:color="auto"/>
            </w:tcBorders>
            <w:shd w:val="clear" w:color="auto" w:fill="auto"/>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 xml:space="preserve">промышленной политики </w:t>
            </w:r>
          </w:p>
        </w:tc>
        <w:tc>
          <w:tcPr>
            <w:tcW w:w="591" w:type="pct"/>
            <w:vMerge w:val="restart"/>
            <w:tcBorders>
              <w:top w:val="nil"/>
              <w:left w:val="nil"/>
              <w:right w:val="single" w:sz="4" w:space="0" w:color="auto"/>
            </w:tcBorders>
            <w:shd w:val="clear" w:color="auto" w:fill="auto"/>
            <w:noWrap/>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632" w:type="pct"/>
            <w:vMerge w:val="restart"/>
            <w:tcBorders>
              <w:top w:val="nil"/>
              <w:left w:val="nil"/>
              <w:right w:val="single" w:sz="4" w:space="0" w:color="auto"/>
            </w:tcBorders>
            <w:shd w:val="clear" w:color="auto" w:fill="auto"/>
            <w:noWrap/>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62" w:type="pct"/>
            <w:tcBorders>
              <w:top w:val="nil"/>
              <w:left w:val="nil"/>
              <w:bottom w:val="single" w:sz="4" w:space="0" w:color="auto"/>
              <w:right w:val="single" w:sz="4" w:space="0" w:color="auto"/>
            </w:tcBorders>
            <w:shd w:val="clear" w:color="auto" w:fill="auto"/>
          </w:tcPr>
          <w:p w:rsidR="008027BC" w:rsidRPr="008027BC" w:rsidRDefault="008027BC" w:rsidP="008027BC">
            <w:pPr>
              <w:jc w:val="both"/>
            </w:pPr>
            <w:r w:rsidRPr="008027BC">
              <w:t>Сохранение оборота розничной торговли на душу населения к концу 2026 года не менее 43,3 тыс.руб.</w:t>
            </w:r>
          </w:p>
        </w:tc>
        <w:tc>
          <w:tcPr>
            <w:tcW w:w="968" w:type="pct"/>
            <w:tcBorders>
              <w:top w:val="nil"/>
              <w:left w:val="nil"/>
              <w:bottom w:val="single" w:sz="4" w:space="0" w:color="auto"/>
              <w:right w:val="single" w:sz="4" w:space="0" w:color="auto"/>
            </w:tcBorders>
            <w:shd w:val="clear" w:color="auto" w:fill="auto"/>
          </w:tcPr>
          <w:p w:rsidR="008027BC" w:rsidRPr="008027BC" w:rsidRDefault="008027BC" w:rsidP="008027BC">
            <w:pPr>
              <w:jc w:val="both"/>
            </w:pPr>
            <w:r w:rsidRPr="008027BC">
              <w:t>Оборот розничной торговли на душу населения</w:t>
            </w:r>
          </w:p>
          <w:p w:rsidR="008027BC" w:rsidRPr="008027BC" w:rsidRDefault="008027BC" w:rsidP="008027BC"/>
          <w:p w:rsidR="008027BC" w:rsidRPr="008027BC" w:rsidRDefault="008027BC" w:rsidP="008027BC"/>
        </w:tc>
      </w:tr>
      <w:tr w:rsidR="008027BC" w:rsidRPr="008027BC" w:rsidTr="00FF00A9">
        <w:trPr>
          <w:cantSplit/>
          <w:trHeight w:val="1410"/>
        </w:trPr>
        <w:tc>
          <w:tcPr>
            <w:tcW w:w="203" w:type="pct"/>
            <w:vMerge/>
            <w:tcBorders>
              <w:left w:val="single" w:sz="4" w:space="0" w:color="auto"/>
              <w:bottom w:val="single" w:sz="4" w:space="0" w:color="auto"/>
              <w:right w:val="single" w:sz="4" w:space="0" w:color="auto"/>
            </w:tcBorders>
            <w:shd w:val="clear" w:color="auto" w:fill="auto"/>
            <w:noWrap/>
          </w:tcPr>
          <w:p w:rsidR="008027BC" w:rsidRPr="008027BC" w:rsidRDefault="008027BC" w:rsidP="008027BC">
            <w:pPr>
              <w:jc w:val="center"/>
            </w:pPr>
          </w:p>
        </w:tc>
        <w:tc>
          <w:tcPr>
            <w:tcW w:w="961" w:type="pct"/>
            <w:vMerge/>
            <w:tcBorders>
              <w:left w:val="nil"/>
              <w:bottom w:val="single" w:sz="4" w:space="0" w:color="auto"/>
              <w:right w:val="single" w:sz="4" w:space="0" w:color="auto"/>
            </w:tcBorders>
            <w:shd w:val="clear" w:color="auto" w:fill="auto"/>
          </w:tcPr>
          <w:p w:rsidR="008027BC" w:rsidRPr="008027BC" w:rsidRDefault="008027BC" w:rsidP="008027BC">
            <w:pPr>
              <w:jc w:val="both"/>
            </w:pPr>
          </w:p>
        </w:tc>
        <w:tc>
          <w:tcPr>
            <w:tcW w:w="683" w:type="pct"/>
            <w:gridSpan w:val="2"/>
            <w:vMerge/>
            <w:tcBorders>
              <w:left w:val="nil"/>
              <w:bottom w:val="single" w:sz="4" w:space="0" w:color="auto"/>
              <w:right w:val="single" w:sz="4" w:space="0" w:color="auto"/>
            </w:tcBorders>
            <w:shd w:val="clear" w:color="auto" w:fill="auto"/>
          </w:tcPr>
          <w:p w:rsidR="008027BC" w:rsidRPr="008027BC" w:rsidRDefault="008027BC" w:rsidP="008027BC"/>
        </w:tc>
        <w:tc>
          <w:tcPr>
            <w:tcW w:w="591" w:type="pct"/>
            <w:vMerge/>
            <w:tcBorders>
              <w:left w:val="nil"/>
              <w:bottom w:val="single" w:sz="4" w:space="0" w:color="auto"/>
              <w:right w:val="single" w:sz="4" w:space="0" w:color="auto"/>
            </w:tcBorders>
            <w:shd w:val="clear" w:color="auto" w:fill="auto"/>
            <w:noWrap/>
          </w:tcPr>
          <w:p w:rsidR="008027BC" w:rsidRPr="008027BC" w:rsidRDefault="008027BC" w:rsidP="008027BC">
            <w:pPr>
              <w:jc w:val="center"/>
            </w:pPr>
          </w:p>
        </w:tc>
        <w:tc>
          <w:tcPr>
            <w:tcW w:w="632" w:type="pct"/>
            <w:vMerge/>
            <w:tcBorders>
              <w:left w:val="nil"/>
              <w:bottom w:val="single" w:sz="4" w:space="0" w:color="auto"/>
              <w:right w:val="single" w:sz="4" w:space="0" w:color="auto"/>
            </w:tcBorders>
            <w:shd w:val="clear" w:color="auto" w:fill="auto"/>
            <w:noWrap/>
          </w:tcPr>
          <w:p w:rsidR="008027BC" w:rsidRPr="008027BC" w:rsidRDefault="008027BC" w:rsidP="008027BC">
            <w:pPr>
              <w:jc w:val="center"/>
            </w:pPr>
          </w:p>
        </w:tc>
        <w:tc>
          <w:tcPr>
            <w:tcW w:w="962"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jc w:val="both"/>
            </w:pPr>
            <w:r w:rsidRPr="008027BC">
              <w:t>Сохранение оборота общественного питания на душу населения к концу 2026 года не менее 1,8 тыс.руб.</w:t>
            </w:r>
          </w:p>
        </w:tc>
        <w:tc>
          <w:tcPr>
            <w:tcW w:w="968"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r w:rsidRPr="008027BC">
              <w:t>Оборот общественного питания на душу населения</w:t>
            </w:r>
          </w:p>
        </w:tc>
      </w:tr>
      <w:tr w:rsidR="008027BC" w:rsidRPr="008027BC" w:rsidTr="00FF00A9">
        <w:trPr>
          <w:cantSplit/>
          <w:trHeight w:val="1177"/>
        </w:trPr>
        <w:tc>
          <w:tcPr>
            <w:tcW w:w="203" w:type="pct"/>
            <w:tcBorders>
              <w:top w:val="nil"/>
              <w:left w:val="single" w:sz="4" w:space="0" w:color="auto"/>
              <w:bottom w:val="single" w:sz="4" w:space="0" w:color="auto"/>
              <w:right w:val="single" w:sz="4" w:space="0" w:color="auto"/>
            </w:tcBorders>
            <w:shd w:val="clear" w:color="auto" w:fill="auto"/>
            <w:noWrap/>
          </w:tcPr>
          <w:p w:rsidR="008027BC" w:rsidRPr="008027BC" w:rsidRDefault="008027BC" w:rsidP="008027BC">
            <w:pPr>
              <w:jc w:val="center"/>
            </w:pPr>
            <w:r w:rsidRPr="008027BC">
              <w:lastRenderedPageBreak/>
              <w:t>1.2.</w:t>
            </w:r>
          </w:p>
        </w:tc>
        <w:tc>
          <w:tcPr>
            <w:tcW w:w="961" w:type="pct"/>
            <w:tcBorders>
              <w:top w:val="nil"/>
              <w:left w:val="nil"/>
              <w:bottom w:val="single" w:sz="4" w:space="0" w:color="auto"/>
              <w:right w:val="single" w:sz="4" w:space="0" w:color="auto"/>
            </w:tcBorders>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jc w:val="both"/>
              <w:rPr>
                <w:i/>
                <w:color w:val="FF0000"/>
                <w:sz w:val="20"/>
                <w:szCs w:val="20"/>
              </w:rPr>
            </w:pPr>
            <w:r w:rsidRPr="008027BC">
              <w:t>"Актуализация схемы размещения нестационарных торговых объектов на территории Тайшетского района "</w:t>
            </w:r>
          </w:p>
        </w:tc>
        <w:tc>
          <w:tcPr>
            <w:tcW w:w="683" w:type="pct"/>
            <w:gridSpan w:val="2"/>
            <w:tcBorders>
              <w:top w:val="nil"/>
              <w:left w:val="nil"/>
              <w:bottom w:val="single" w:sz="4" w:space="0" w:color="auto"/>
              <w:right w:val="single" w:sz="4" w:space="0" w:color="auto"/>
            </w:tcBorders>
            <w:shd w:val="clear" w:color="auto" w:fill="auto"/>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 xml:space="preserve">промышленной политики </w:t>
            </w:r>
          </w:p>
        </w:tc>
        <w:tc>
          <w:tcPr>
            <w:tcW w:w="591" w:type="pct"/>
            <w:tcBorders>
              <w:top w:val="nil"/>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январь</w:t>
            </w:r>
          </w:p>
          <w:p w:rsidR="008027BC" w:rsidRPr="008027BC" w:rsidRDefault="008027BC" w:rsidP="008027BC">
            <w:pPr>
              <w:jc w:val="center"/>
            </w:pPr>
            <w:r w:rsidRPr="008027BC">
              <w:t xml:space="preserve"> 2020 г.</w:t>
            </w:r>
          </w:p>
        </w:tc>
        <w:tc>
          <w:tcPr>
            <w:tcW w:w="632" w:type="pct"/>
            <w:tcBorders>
              <w:top w:val="nil"/>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62" w:type="pct"/>
            <w:tcBorders>
              <w:top w:val="nil"/>
              <w:left w:val="nil"/>
              <w:bottom w:val="single" w:sz="4" w:space="0" w:color="auto"/>
              <w:right w:val="single" w:sz="4" w:space="0" w:color="auto"/>
            </w:tcBorders>
            <w:shd w:val="clear" w:color="auto" w:fill="auto"/>
          </w:tcPr>
          <w:p w:rsidR="008027BC" w:rsidRPr="008027BC" w:rsidRDefault="008027BC" w:rsidP="008027BC">
            <w:pPr>
              <w:jc w:val="both"/>
            </w:pPr>
            <w:r w:rsidRPr="008027BC">
              <w:t>Сохранение оборота розничной торговли на душу населения к концу 2026 года не менее 43,3 тыс.руб.</w:t>
            </w:r>
          </w:p>
          <w:p w:rsidR="008027BC" w:rsidRPr="008027BC" w:rsidRDefault="008027BC" w:rsidP="008027BC">
            <w:pPr>
              <w:jc w:val="both"/>
            </w:pPr>
          </w:p>
        </w:tc>
        <w:tc>
          <w:tcPr>
            <w:tcW w:w="968" w:type="pct"/>
            <w:tcBorders>
              <w:top w:val="nil"/>
              <w:left w:val="nil"/>
              <w:bottom w:val="single" w:sz="4" w:space="0" w:color="auto"/>
              <w:right w:val="single" w:sz="4" w:space="0" w:color="auto"/>
            </w:tcBorders>
            <w:shd w:val="clear" w:color="auto" w:fill="auto"/>
          </w:tcPr>
          <w:p w:rsidR="008027BC" w:rsidRPr="008027BC" w:rsidRDefault="008027BC" w:rsidP="008027BC">
            <w:pPr>
              <w:jc w:val="both"/>
            </w:pPr>
            <w:r w:rsidRPr="008027BC">
              <w:t>Оборот розничной торговли на душу населения</w:t>
            </w:r>
          </w:p>
        </w:tc>
      </w:tr>
      <w:tr w:rsidR="008027BC" w:rsidRPr="008027BC" w:rsidTr="00FF00A9">
        <w:trPr>
          <w:cantSplit/>
          <w:trHeight w:val="1177"/>
        </w:trPr>
        <w:tc>
          <w:tcPr>
            <w:tcW w:w="203" w:type="pct"/>
            <w:tcBorders>
              <w:top w:val="nil"/>
              <w:left w:val="single" w:sz="4" w:space="0" w:color="auto"/>
              <w:bottom w:val="single" w:sz="4" w:space="0" w:color="auto"/>
              <w:right w:val="single" w:sz="4" w:space="0" w:color="auto"/>
            </w:tcBorders>
            <w:shd w:val="clear" w:color="auto" w:fill="auto"/>
            <w:noWrap/>
          </w:tcPr>
          <w:p w:rsidR="008027BC" w:rsidRPr="008027BC" w:rsidRDefault="008027BC" w:rsidP="008027BC">
            <w:pPr>
              <w:jc w:val="center"/>
            </w:pPr>
            <w:r w:rsidRPr="008027BC">
              <w:t>1.3</w:t>
            </w:r>
          </w:p>
        </w:tc>
        <w:tc>
          <w:tcPr>
            <w:tcW w:w="961" w:type="pct"/>
            <w:tcBorders>
              <w:top w:val="nil"/>
              <w:left w:val="nil"/>
              <w:bottom w:val="single" w:sz="4" w:space="0" w:color="auto"/>
              <w:right w:val="single" w:sz="4" w:space="0" w:color="auto"/>
            </w:tcBorders>
            <w:shd w:val="clear" w:color="auto" w:fill="auto"/>
          </w:tcPr>
          <w:p w:rsidR="008027BC" w:rsidRPr="008027BC" w:rsidRDefault="008027BC" w:rsidP="008027BC">
            <w:pPr>
              <w:autoSpaceDE w:val="0"/>
              <w:autoSpaceDN w:val="0"/>
              <w:adjustRightInd w:val="0"/>
              <w:jc w:val="both"/>
            </w:pPr>
            <w:r w:rsidRPr="008027BC">
              <w:t>Основное мероприятие:</w:t>
            </w:r>
          </w:p>
          <w:p w:rsidR="008027BC" w:rsidRPr="008027BC" w:rsidRDefault="008027BC" w:rsidP="008027BC">
            <w:pPr>
              <w:autoSpaceDE w:val="0"/>
              <w:autoSpaceDN w:val="0"/>
              <w:adjustRightInd w:val="0"/>
              <w:jc w:val="both"/>
              <w:rPr>
                <w:i/>
                <w:color w:val="FF0000"/>
                <w:sz w:val="20"/>
                <w:szCs w:val="20"/>
              </w:rPr>
            </w:pPr>
            <w:r w:rsidRPr="008027BC">
              <w:t>"Ведение торгового реестра по объектам потребительского рынка на территории Тайшетского района"</w:t>
            </w:r>
          </w:p>
        </w:tc>
        <w:tc>
          <w:tcPr>
            <w:tcW w:w="683" w:type="pct"/>
            <w:gridSpan w:val="2"/>
            <w:tcBorders>
              <w:top w:val="nil"/>
              <w:left w:val="nil"/>
              <w:bottom w:val="single" w:sz="4" w:space="0" w:color="auto"/>
              <w:right w:val="single" w:sz="4" w:space="0" w:color="auto"/>
            </w:tcBorders>
            <w:shd w:val="clear" w:color="auto" w:fill="auto"/>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 xml:space="preserve">промышленной политики </w:t>
            </w:r>
          </w:p>
        </w:tc>
        <w:tc>
          <w:tcPr>
            <w:tcW w:w="591" w:type="pct"/>
            <w:tcBorders>
              <w:top w:val="nil"/>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632" w:type="pct"/>
            <w:tcBorders>
              <w:top w:val="nil"/>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62" w:type="pct"/>
            <w:tcBorders>
              <w:top w:val="nil"/>
              <w:left w:val="nil"/>
              <w:bottom w:val="single" w:sz="4" w:space="0" w:color="auto"/>
              <w:right w:val="single" w:sz="4" w:space="0" w:color="auto"/>
            </w:tcBorders>
            <w:shd w:val="clear" w:color="auto" w:fill="auto"/>
          </w:tcPr>
          <w:p w:rsidR="008027BC" w:rsidRPr="008027BC" w:rsidRDefault="008027BC" w:rsidP="008027BC">
            <w:pPr>
              <w:jc w:val="both"/>
            </w:pPr>
            <w:r w:rsidRPr="008027BC">
              <w:t>Сохранение оборота розничной торговли на душу населения к концу 2026 года не менее 43,3 тыс.руб.</w:t>
            </w:r>
          </w:p>
        </w:tc>
        <w:tc>
          <w:tcPr>
            <w:tcW w:w="968" w:type="pct"/>
            <w:tcBorders>
              <w:top w:val="nil"/>
              <w:left w:val="nil"/>
              <w:bottom w:val="single" w:sz="4" w:space="0" w:color="auto"/>
              <w:right w:val="single" w:sz="4" w:space="0" w:color="auto"/>
            </w:tcBorders>
            <w:shd w:val="clear" w:color="auto" w:fill="auto"/>
          </w:tcPr>
          <w:p w:rsidR="008027BC" w:rsidRPr="008027BC" w:rsidRDefault="008027BC" w:rsidP="008027BC">
            <w:pPr>
              <w:jc w:val="both"/>
            </w:pPr>
            <w:r w:rsidRPr="008027BC">
              <w:t>Оборот розничной торговли на душу населения</w:t>
            </w:r>
          </w:p>
        </w:tc>
      </w:tr>
      <w:tr w:rsidR="008027BC" w:rsidRPr="008027BC" w:rsidTr="00FF00A9">
        <w:trPr>
          <w:cantSplit/>
          <w:trHeight w:val="2750"/>
        </w:trPr>
        <w:tc>
          <w:tcPr>
            <w:tcW w:w="203" w:type="pct"/>
            <w:tcBorders>
              <w:top w:val="nil"/>
              <w:left w:val="single" w:sz="4" w:space="0" w:color="auto"/>
              <w:right w:val="single" w:sz="4" w:space="0" w:color="auto"/>
            </w:tcBorders>
            <w:shd w:val="clear" w:color="auto" w:fill="auto"/>
            <w:noWrap/>
          </w:tcPr>
          <w:p w:rsidR="008027BC" w:rsidRPr="008027BC" w:rsidRDefault="008027BC" w:rsidP="008027BC">
            <w:pPr>
              <w:jc w:val="center"/>
            </w:pPr>
            <w:r w:rsidRPr="008027BC">
              <w:t>1.4</w:t>
            </w:r>
          </w:p>
        </w:tc>
        <w:tc>
          <w:tcPr>
            <w:tcW w:w="961" w:type="pct"/>
            <w:tcBorders>
              <w:top w:val="nil"/>
              <w:left w:val="nil"/>
              <w:right w:val="single" w:sz="4" w:space="0" w:color="auto"/>
            </w:tcBorders>
            <w:shd w:val="clear" w:color="auto" w:fill="auto"/>
          </w:tcPr>
          <w:p w:rsidR="008027BC" w:rsidRPr="008027BC" w:rsidRDefault="008027BC" w:rsidP="008027BC">
            <w:r w:rsidRPr="008027BC">
              <w:t>Основное мероприятие:</w:t>
            </w:r>
          </w:p>
          <w:p w:rsidR="008027BC" w:rsidRPr="008027BC" w:rsidRDefault="008027BC" w:rsidP="008027BC">
            <w:pPr>
              <w:jc w:val="both"/>
            </w:pPr>
            <w:r w:rsidRPr="008027BC">
              <w:t>"Проведение мониторинга цен на основные виды продовольственных товаров в целях определения экономической доступности товаров для населения Тайшетского района"</w:t>
            </w:r>
          </w:p>
          <w:p w:rsidR="008027BC" w:rsidRPr="008027BC" w:rsidRDefault="008027BC" w:rsidP="008027BC">
            <w:pPr>
              <w:jc w:val="both"/>
            </w:pPr>
          </w:p>
        </w:tc>
        <w:tc>
          <w:tcPr>
            <w:tcW w:w="683" w:type="pct"/>
            <w:gridSpan w:val="2"/>
            <w:tcBorders>
              <w:top w:val="nil"/>
              <w:left w:val="nil"/>
              <w:right w:val="single" w:sz="4" w:space="0" w:color="auto"/>
            </w:tcBorders>
            <w:shd w:val="clear" w:color="auto" w:fill="auto"/>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 xml:space="preserve">промышленной политики </w:t>
            </w:r>
          </w:p>
        </w:tc>
        <w:tc>
          <w:tcPr>
            <w:tcW w:w="591" w:type="pct"/>
            <w:tcBorders>
              <w:top w:val="nil"/>
              <w:left w:val="nil"/>
              <w:right w:val="single" w:sz="4" w:space="0" w:color="auto"/>
            </w:tcBorders>
            <w:shd w:val="clear" w:color="auto" w:fill="auto"/>
            <w:noWrap/>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632" w:type="pct"/>
            <w:tcBorders>
              <w:top w:val="nil"/>
              <w:left w:val="nil"/>
              <w:right w:val="single" w:sz="4" w:space="0" w:color="auto"/>
            </w:tcBorders>
            <w:shd w:val="clear" w:color="auto" w:fill="auto"/>
            <w:noWrap/>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62" w:type="pct"/>
            <w:tcBorders>
              <w:top w:val="nil"/>
              <w:left w:val="nil"/>
              <w:right w:val="single" w:sz="4" w:space="0" w:color="auto"/>
            </w:tcBorders>
            <w:shd w:val="clear" w:color="auto" w:fill="auto"/>
          </w:tcPr>
          <w:p w:rsidR="008027BC" w:rsidRPr="008027BC" w:rsidRDefault="008027BC" w:rsidP="008027BC">
            <w:pPr>
              <w:jc w:val="both"/>
            </w:pPr>
            <w:r w:rsidRPr="008027BC">
              <w:t>Сохранение оборота розничной торговли на душу населения к концу 2026 года не менее 43,3 тыс.руб.</w:t>
            </w:r>
          </w:p>
        </w:tc>
        <w:tc>
          <w:tcPr>
            <w:tcW w:w="968" w:type="pct"/>
            <w:tcBorders>
              <w:top w:val="nil"/>
              <w:left w:val="nil"/>
              <w:right w:val="single" w:sz="4" w:space="0" w:color="auto"/>
            </w:tcBorders>
            <w:shd w:val="clear" w:color="auto" w:fill="auto"/>
          </w:tcPr>
          <w:p w:rsidR="008027BC" w:rsidRPr="008027BC" w:rsidRDefault="008027BC" w:rsidP="008027BC">
            <w:pPr>
              <w:jc w:val="both"/>
            </w:pPr>
            <w:r w:rsidRPr="008027BC">
              <w:t>Оборот розничной торговли на душу населения;</w:t>
            </w:r>
          </w:p>
          <w:p w:rsidR="008027BC" w:rsidRPr="008027BC" w:rsidRDefault="008027BC" w:rsidP="008027BC">
            <w:pPr>
              <w:jc w:val="both"/>
            </w:pPr>
          </w:p>
          <w:p w:rsidR="008027BC" w:rsidRPr="008027BC" w:rsidRDefault="008027BC" w:rsidP="008027BC">
            <w:pPr>
              <w:jc w:val="both"/>
            </w:pPr>
          </w:p>
          <w:p w:rsidR="008027BC" w:rsidRPr="008027BC" w:rsidRDefault="008027BC" w:rsidP="008027BC"/>
          <w:p w:rsidR="008027BC" w:rsidRPr="008027BC" w:rsidRDefault="008027BC" w:rsidP="008027BC"/>
        </w:tc>
      </w:tr>
      <w:tr w:rsidR="008027BC" w:rsidRPr="008027BC" w:rsidTr="00FF00A9">
        <w:trPr>
          <w:cantSplit/>
          <w:trHeight w:val="559"/>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27BC" w:rsidRPr="008027BC" w:rsidRDefault="008027BC" w:rsidP="008027BC">
            <w:pPr>
              <w:jc w:val="center"/>
              <w:rPr>
                <w:b/>
              </w:rPr>
            </w:pPr>
            <w:r w:rsidRPr="008027BC">
              <w:rPr>
                <w:b/>
              </w:rPr>
              <w:t>2</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8027BC" w:rsidRPr="008027BC" w:rsidRDefault="008027BC" w:rsidP="008027BC">
            <w:pPr>
              <w:rPr>
                <w:b/>
              </w:rPr>
            </w:pPr>
            <w:r w:rsidRPr="008027BC">
              <w:rPr>
                <w:b/>
              </w:rPr>
              <w:t xml:space="preserve">Задача 2: Создание условий для повышения качества реализуемых товаров и услуг на территории Тайшетского района </w:t>
            </w:r>
          </w:p>
        </w:tc>
      </w:tr>
      <w:tr w:rsidR="008027BC" w:rsidRPr="008027BC" w:rsidTr="00FF00A9">
        <w:trPr>
          <w:cantSplit/>
          <w:trHeight w:val="2399"/>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8027BC" w:rsidRPr="008027BC" w:rsidRDefault="008027BC" w:rsidP="008027BC">
            <w:pPr>
              <w:jc w:val="center"/>
            </w:pPr>
            <w:r w:rsidRPr="008027BC">
              <w:t>2.1</w:t>
            </w:r>
          </w:p>
        </w:tc>
        <w:tc>
          <w:tcPr>
            <w:tcW w:w="961"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jc w:val="both"/>
            </w:pPr>
            <w:r w:rsidRPr="008027BC">
              <w:t xml:space="preserve">"Обеспечение защиты прав потребителей, путем предоставления консультационной помощи населению Тайшетского района"  </w:t>
            </w:r>
          </w:p>
        </w:tc>
        <w:tc>
          <w:tcPr>
            <w:tcW w:w="683" w:type="pct"/>
            <w:gridSpan w:val="2"/>
            <w:tcBorders>
              <w:top w:val="single" w:sz="4" w:space="0" w:color="auto"/>
              <w:left w:val="nil"/>
              <w:bottom w:val="single" w:sz="4" w:space="0" w:color="auto"/>
              <w:right w:val="single" w:sz="4" w:space="0" w:color="auto"/>
            </w:tcBorders>
            <w:shd w:val="clear" w:color="auto" w:fill="auto"/>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632" w:type="pct"/>
            <w:tcBorders>
              <w:top w:val="single" w:sz="4" w:space="0" w:color="auto"/>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62"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jc w:val="both"/>
            </w:pPr>
            <w:r w:rsidRPr="008027BC">
              <w:t>Сохранение количества проведенных месячников качества и безопасности товаров и услуг к концу 2026 года не менее 3 в год.</w:t>
            </w:r>
          </w:p>
        </w:tc>
        <w:tc>
          <w:tcPr>
            <w:tcW w:w="968"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jc w:val="both"/>
            </w:pPr>
            <w:r w:rsidRPr="008027BC">
              <w:t>Количество проведенных месячников качества и безопасности товаров и услуг</w:t>
            </w:r>
          </w:p>
        </w:tc>
      </w:tr>
      <w:tr w:rsidR="008027BC" w:rsidRPr="008027BC" w:rsidTr="00FF00A9">
        <w:trPr>
          <w:cantSplit/>
          <w:trHeight w:val="1827"/>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8027BC" w:rsidRPr="008027BC" w:rsidRDefault="008027BC" w:rsidP="008027BC">
            <w:pPr>
              <w:jc w:val="center"/>
            </w:pPr>
            <w:r w:rsidRPr="008027BC">
              <w:lastRenderedPageBreak/>
              <w:t>2.2</w:t>
            </w:r>
          </w:p>
        </w:tc>
        <w:tc>
          <w:tcPr>
            <w:tcW w:w="961"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jc w:val="both"/>
            </w:pPr>
            <w:r w:rsidRPr="008027BC">
              <w:t>"Просвещение потребителей и предпринимателей сферы потребительского рынка по вопросам защиты прав потребителей"</w:t>
            </w:r>
          </w:p>
          <w:p w:rsidR="008027BC" w:rsidRPr="008027BC" w:rsidRDefault="008027BC" w:rsidP="008027BC">
            <w:pPr>
              <w:jc w:val="both"/>
            </w:pPr>
          </w:p>
        </w:tc>
        <w:tc>
          <w:tcPr>
            <w:tcW w:w="683" w:type="pct"/>
            <w:gridSpan w:val="2"/>
            <w:tcBorders>
              <w:top w:val="single" w:sz="4" w:space="0" w:color="auto"/>
              <w:left w:val="nil"/>
              <w:bottom w:val="single" w:sz="4" w:space="0" w:color="auto"/>
              <w:right w:val="single" w:sz="4" w:space="0" w:color="auto"/>
            </w:tcBorders>
            <w:shd w:val="clear" w:color="auto" w:fill="auto"/>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632" w:type="pct"/>
            <w:tcBorders>
              <w:top w:val="single" w:sz="4" w:space="0" w:color="auto"/>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62"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rPr>
                <w:sz w:val="20"/>
                <w:szCs w:val="20"/>
              </w:rPr>
            </w:pPr>
            <w:r w:rsidRPr="008027BC">
              <w:t>Сохранение количества проведенных месячников качества и безопасности товаров и услуг к концу 2026 года не менее 3 в год.</w:t>
            </w:r>
          </w:p>
        </w:tc>
        <w:tc>
          <w:tcPr>
            <w:tcW w:w="968"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jc w:val="both"/>
            </w:pPr>
            <w:r w:rsidRPr="008027BC">
              <w:t>Количество проведенных месячников качества и безопасности товаров и услуг</w:t>
            </w:r>
          </w:p>
        </w:tc>
      </w:tr>
      <w:tr w:rsidR="008027BC" w:rsidRPr="008027BC" w:rsidTr="00FF00A9">
        <w:trPr>
          <w:cantSplit/>
          <w:trHeight w:val="1827"/>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8027BC" w:rsidRPr="008027BC" w:rsidRDefault="008027BC" w:rsidP="008027BC">
            <w:pPr>
              <w:jc w:val="center"/>
            </w:pPr>
            <w:r w:rsidRPr="008027BC">
              <w:t>2.3</w:t>
            </w:r>
          </w:p>
        </w:tc>
        <w:tc>
          <w:tcPr>
            <w:tcW w:w="961"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jc w:val="both"/>
            </w:pPr>
            <w:r w:rsidRPr="008027BC">
              <w:t>"Проведение месячников качества и безопасности товаров и услуг на территории Тайшетского района"</w:t>
            </w:r>
          </w:p>
        </w:tc>
        <w:tc>
          <w:tcPr>
            <w:tcW w:w="683" w:type="pct"/>
            <w:gridSpan w:val="2"/>
            <w:tcBorders>
              <w:top w:val="single" w:sz="4" w:space="0" w:color="auto"/>
              <w:left w:val="nil"/>
              <w:bottom w:val="single" w:sz="4" w:space="0" w:color="auto"/>
              <w:right w:val="single" w:sz="4" w:space="0" w:color="auto"/>
            </w:tcBorders>
            <w:shd w:val="clear" w:color="auto" w:fill="auto"/>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632" w:type="pct"/>
            <w:tcBorders>
              <w:top w:val="single" w:sz="4" w:space="0" w:color="auto"/>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62"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rPr>
                <w:sz w:val="20"/>
                <w:szCs w:val="20"/>
              </w:rPr>
            </w:pPr>
            <w:r w:rsidRPr="008027BC">
              <w:t>Сохранение количества проведенных месячников качества и безопасности товаров и услуг к концу 2026 года не менее 3 в год.</w:t>
            </w:r>
          </w:p>
        </w:tc>
        <w:tc>
          <w:tcPr>
            <w:tcW w:w="968"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jc w:val="both"/>
            </w:pPr>
            <w:r w:rsidRPr="008027BC">
              <w:t>Количество проведенных месячников качества и безопасности товаров и услуг</w:t>
            </w:r>
          </w:p>
        </w:tc>
      </w:tr>
      <w:tr w:rsidR="008027BC" w:rsidRPr="008027BC" w:rsidTr="00FF00A9">
        <w:trPr>
          <w:trHeight w:val="525"/>
        </w:trPr>
        <w:tc>
          <w:tcPr>
            <w:tcW w:w="203" w:type="pct"/>
            <w:tcBorders>
              <w:top w:val="single" w:sz="4" w:space="0" w:color="auto"/>
              <w:left w:val="single" w:sz="4" w:space="0" w:color="auto"/>
              <w:right w:val="single" w:sz="4" w:space="0" w:color="auto"/>
            </w:tcBorders>
            <w:shd w:val="clear" w:color="auto" w:fill="auto"/>
            <w:noWrap/>
            <w:vAlign w:val="center"/>
          </w:tcPr>
          <w:p w:rsidR="008027BC" w:rsidRPr="008027BC" w:rsidRDefault="008027BC" w:rsidP="008027BC">
            <w:pPr>
              <w:jc w:val="center"/>
              <w:rPr>
                <w:b/>
              </w:rPr>
            </w:pPr>
            <w:r w:rsidRPr="008027BC">
              <w:rPr>
                <w:b/>
              </w:rPr>
              <w:t>3</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8027BC" w:rsidRPr="008027BC" w:rsidRDefault="008027BC" w:rsidP="008027BC">
            <w:pPr>
              <w:rPr>
                <w:b/>
              </w:rPr>
            </w:pPr>
            <w:r w:rsidRPr="008027BC">
              <w:rPr>
                <w:b/>
              </w:rPr>
              <w:t>Задача 3: Содействие продвижению продукции местных товаропроизводителей на потребительском рынке</w:t>
            </w:r>
          </w:p>
        </w:tc>
      </w:tr>
      <w:tr w:rsidR="008027BC" w:rsidRPr="008027BC" w:rsidTr="00FF00A9">
        <w:trPr>
          <w:trHeight w:val="693"/>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8027BC" w:rsidRPr="008027BC" w:rsidRDefault="008027BC" w:rsidP="008027BC">
            <w:pPr>
              <w:jc w:val="center"/>
            </w:pPr>
            <w:r w:rsidRPr="008027BC">
              <w:t>3.1</w:t>
            </w:r>
          </w:p>
        </w:tc>
        <w:tc>
          <w:tcPr>
            <w:tcW w:w="961"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jc w:val="both"/>
              <w:rPr>
                <w:i/>
                <w:color w:val="FF0000"/>
                <w:sz w:val="20"/>
                <w:szCs w:val="20"/>
              </w:rPr>
            </w:pPr>
            <w:r w:rsidRPr="008027BC">
              <w:t xml:space="preserve">"Содействие в организации и проведении ярмарок по реализации сельскохозяйственной продукции и продуктов питания на территории Тайшетского района "  </w:t>
            </w:r>
          </w:p>
        </w:tc>
        <w:tc>
          <w:tcPr>
            <w:tcW w:w="683" w:type="pct"/>
            <w:gridSpan w:val="2"/>
            <w:tcBorders>
              <w:top w:val="single" w:sz="4" w:space="0" w:color="auto"/>
              <w:left w:val="nil"/>
              <w:bottom w:val="single" w:sz="4" w:space="0" w:color="auto"/>
              <w:right w:val="single" w:sz="4" w:space="0" w:color="auto"/>
            </w:tcBorders>
            <w:shd w:val="clear" w:color="auto" w:fill="auto"/>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промышленной политики</w:t>
            </w:r>
          </w:p>
        </w:tc>
        <w:tc>
          <w:tcPr>
            <w:tcW w:w="591" w:type="pct"/>
            <w:tcBorders>
              <w:top w:val="single" w:sz="4" w:space="0" w:color="auto"/>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632" w:type="pct"/>
            <w:tcBorders>
              <w:top w:val="single" w:sz="4" w:space="0" w:color="auto"/>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декабрь</w:t>
            </w:r>
          </w:p>
          <w:p w:rsidR="008027BC" w:rsidRPr="008027BC" w:rsidRDefault="008027BC" w:rsidP="008027BC">
            <w:pPr>
              <w:jc w:val="center"/>
            </w:pPr>
            <w:r w:rsidRPr="008027BC">
              <w:t xml:space="preserve"> 2021 г.</w:t>
            </w:r>
          </w:p>
        </w:tc>
        <w:tc>
          <w:tcPr>
            <w:tcW w:w="962"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r w:rsidRPr="008027BC">
              <w:t>Сохранение оборота розничной торговли на душу населения к концу 2026 года не менее 43,3 тыс.руб.</w:t>
            </w:r>
          </w:p>
        </w:tc>
        <w:tc>
          <w:tcPr>
            <w:tcW w:w="968"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r w:rsidRPr="008027BC">
              <w:t xml:space="preserve">Оборот розничной торговли на душу населения </w:t>
            </w:r>
          </w:p>
        </w:tc>
      </w:tr>
      <w:tr w:rsidR="008027BC" w:rsidRPr="008027BC" w:rsidTr="00FF00A9">
        <w:trPr>
          <w:trHeight w:val="457"/>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27BC" w:rsidRPr="008027BC" w:rsidRDefault="008027BC" w:rsidP="008027BC">
            <w:pPr>
              <w:jc w:val="center"/>
              <w:rPr>
                <w:b/>
              </w:rPr>
            </w:pPr>
            <w:r w:rsidRPr="008027BC">
              <w:rPr>
                <w:b/>
              </w:rPr>
              <w:t>4</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8027BC" w:rsidRPr="008027BC" w:rsidRDefault="008027BC" w:rsidP="008027BC">
            <w:pPr>
              <w:rPr>
                <w:b/>
              </w:rPr>
            </w:pPr>
            <w:r w:rsidRPr="008027BC">
              <w:rPr>
                <w:b/>
              </w:rPr>
              <w:t xml:space="preserve">Задача 4: Повышение культуры обслуживания населения на потребительском рынке Тайшетского района, стимулирование объектов потребительского рынка к участию в конкурсах с целью развития и повышения их статуса </w:t>
            </w:r>
          </w:p>
        </w:tc>
      </w:tr>
      <w:tr w:rsidR="008027BC" w:rsidRPr="008027BC" w:rsidTr="00FF00A9">
        <w:trPr>
          <w:trHeight w:val="1126"/>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8027BC" w:rsidRPr="008027BC" w:rsidRDefault="008027BC" w:rsidP="008027BC">
            <w:pPr>
              <w:jc w:val="center"/>
            </w:pPr>
            <w:r w:rsidRPr="008027BC">
              <w:t>4.1</w:t>
            </w:r>
          </w:p>
        </w:tc>
        <w:tc>
          <w:tcPr>
            <w:tcW w:w="961"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widowControl w:val="0"/>
              <w:suppressAutoHyphens/>
              <w:autoSpaceDE w:val="0"/>
              <w:jc w:val="both"/>
              <w:rPr>
                <w:lang w:eastAsia="hi-IN" w:bidi="hi-IN"/>
              </w:rPr>
            </w:pPr>
            <w:r w:rsidRPr="008027BC">
              <w:rPr>
                <w:sz w:val="20"/>
                <w:szCs w:val="20"/>
                <w:lang w:eastAsia="hi-IN" w:bidi="hi-IN"/>
              </w:rPr>
              <w:t>"</w:t>
            </w:r>
            <w:r w:rsidRPr="008027BC">
              <w:rPr>
                <w:lang w:eastAsia="hi-IN" w:bidi="hi-IN"/>
              </w:rPr>
              <w:t xml:space="preserve">Проведение конкурсов, смотров-конкурсов, конкурсов профессионального мастерства на </w:t>
            </w:r>
            <w:r w:rsidRPr="008027BC">
              <w:rPr>
                <w:lang w:eastAsia="hi-IN" w:bidi="hi-IN"/>
              </w:rPr>
              <w:lastRenderedPageBreak/>
              <w:t>территории Тайшетского района</w:t>
            </w:r>
            <w:r w:rsidRPr="008027BC">
              <w:rPr>
                <w:sz w:val="20"/>
                <w:szCs w:val="20"/>
                <w:lang w:eastAsia="hi-IN" w:bidi="hi-IN"/>
              </w:rPr>
              <w:t>"</w:t>
            </w:r>
          </w:p>
          <w:p w:rsidR="008027BC" w:rsidRPr="008027BC" w:rsidRDefault="008027BC" w:rsidP="008027BC">
            <w:pPr>
              <w:jc w:val="both"/>
            </w:pPr>
          </w:p>
        </w:tc>
        <w:tc>
          <w:tcPr>
            <w:tcW w:w="683" w:type="pct"/>
            <w:gridSpan w:val="2"/>
            <w:tcBorders>
              <w:top w:val="single" w:sz="4" w:space="0" w:color="auto"/>
              <w:left w:val="nil"/>
              <w:bottom w:val="single" w:sz="4" w:space="0" w:color="auto"/>
              <w:right w:val="single" w:sz="4" w:space="0" w:color="auto"/>
            </w:tcBorders>
            <w:shd w:val="clear" w:color="auto" w:fill="auto"/>
          </w:tcPr>
          <w:p w:rsidR="008027BC" w:rsidRPr="008027BC" w:rsidRDefault="008027BC" w:rsidP="008027BC">
            <w:r w:rsidRPr="008027BC">
              <w:lastRenderedPageBreak/>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632" w:type="pct"/>
            <w:tcBorders>
              <w:top w:val="single" w:sz="4" w:space="0" w:color="auto"/>
              <w:left w:val="nil"/>
              <w:bottom w:val="single" w:sz="4" w:space="0" w:color="auto"/>
              <w:right w:val="single" w:sz="4" w:space="0" w:color="auto"/>
            </w:tcBorders>
            <w:shd w:val="clear" w:color="auto" w:fill="auto"/>
            <w:noWrap/>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62"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jc w:val="both"/>
            </w:pPr>
            <w:r w:rsidRPr="008027BC">
              <w:rPr>
                <w:lang w:eastAsia="hi-IN" w:bidi="hi-IN"/>
              </w:rPr>
              <w:t xml:space="preserve">Сохранение количества проведенных мероприятий: конкурсов, смотров-конкурсов, конкурсов профессионального мастерства к концу </w:t>
            </w:r>
            <w:r w:rsidRPr="008027BC">
              <w:rPr>
                <w:lang w:eastAsia="hi-IN" w:bidi="hi-IN"/>
              </w:rPr>
              <w:lastRenderedPageBreak/>
              <w:t>2026 года не менее 2 в год.</w:t>
            </w:r>
          </w:p>
        </w:tc>
        <w:tc>
          <w:tcPr>
            <w:tcW w:w="968" w:type="pct"/>
            <w:tcBorders>
              <w:top w:val="single" w:sz="4" w:space="0" w:color="auto"/>
              <w:left w:val="nil"/>
              <w:bottom w:val="single" w:sz="4" w:space="0" w:color="auto"/>
              <w:right w:val="single" w:sz="4" w:space="0" w:color="auto"/>
            </w:tcBorders>
            <w:shd w:val="clear" w:color="auto" w:fill="auto"/>
          </w:tcPr>
          <w:p w:rsidR="008027BC" w:rsidRPr="008027BC" w:rsidRDefault="008027BC" w:rsidP="008027BC">
            <w:pPr>
              <w:jc w:val="both"/>
            </w:pPr>
            <w:r w:rsidRPr="008027BC">
              <w:lastRenderedPageBreak/>
              <w:t>Количество проведенных мероприятий: конкурсов, смотров-конкурсов, конкурсов профессионального мастерства</w:t>
            </w:r>
          </w:p>
          <w:p w:rsidR="008027BC" w:rsidRPr="008027BC" w:rsidRDefault="008027BC" w:rsidP="008027BC">
            <w:pPr>
              <w:jc w:val="both"/>
            </w:pPr>
          </w:p>
        </w:tc>
      </w:tr>
    </w:tbl>
    <w:p w:rsidR="00B857FF" w:rsidRDefault="00B857FF" w:rsidP="00F34F29">
      <w:pPr>
        <w:ind w:firstLine="709"/>
        <w:jc w:val="right"/>
      </w:pPr>
      <w:r>
        <w:lastRenderedPageBreak/>
        <w:br w:type="page"/>
      </w:r>
    </w:p>
    <w:p w:rsidR="00F34F29" w:rsidRPr="00097FC6" w:rsidRDefault="00785E85" w:rsidP="00F34F29">
      <w:pPr>
        <w:ind w:firstLine="709"/>
        <w:jc w:val="right"/>
      </w:pPr>
      <w:r>
        <w:lastRenderedPageBreak/>
        <w:t>Приложение</w:t>
      </w:r>
      <w:r w:rsidR="00F34F29" w:rsidRPr="00097FC6">
        <w:t xml:space="preserve"> 2</w:t>
      </w:r>
    </w:p>
    <w:p w:rsidR="00F34F29" w:rsidRPr="002A4716" w:rsidRDefault="00785E85" w:rsidP="00F543A1">
      <w:pPr>
        <w:jc w:val="right"/>
      </w:pPr>
      <w:r w:rsidRPr="002A4716">
        <w:t>к подпрограмме</w:t>
      </w:r>
      <w:r w:rsidR="00F34F29" w:rsidRPr="002A4716">
        <w:t xml:space="preserve"> </w:t>
      </w:r>
      <w:r w:rsidR="00F34F29">
        <w:t xml:space="preserve">"Развитие потребительского рынка </w:t>
      </w:r>
      <w:r w:rsidR="00F34F29" w:rsidRPr="002A4716">
        <w:t xml:space="preserve"> на территории Тайшетского района" на 2020-202</w:t>
      </w:r>
      <w:r w:rsidR="00B96307">
        <w:t>6</w:t>
      </w:r>
      <w:r w:rsidR="00F34F29" w:rsidRPr="002A4716">
        <w:t xml:space="preserve"> годы</w:t>
      </w:r>
    </w:p>
    <w:p w:rsidR="001A1260" w:rsidRPr="00D42E8E" w:rsidRDefault="001A1260" w:rsidP="001A1260">
      <w:pPr>
        <w:jc w:val="right"/>
        <w:rPr>
          <w:i/>
          <w:color w:val="FF0000"/>
          <w:sz w:val="20"/>
          <w:szCs w:val="20"/>
        </w:rPr>
      </w:pPr>
      <w:r w:rsidRPr="00D42E8E">
        <w:rPr>
          <w:i/>
          <w:color w:val="FF0000"/>
          <w:sz w:val="20"/>
          <w:szCs w:val="20"/>
        </w:rPr>
        <w:t>(в ред. постановления от 28.02.2020 г. №155</w:t>
      </w:r>
      <w:r w:rsidR="00C559F3">
        <w:rPr>
          <w:i/>
          <w:color w:val="FF0000"/>
          <w:sz w:val="20"/>
          <w:szCs w:val="20"/>
        </w:rPr>
        <w:t>, от 28.08. 2020 г. № 588</w:t>
      </w:r>
      <w:r w:rsidR="009902C6">
        <w:rPr>
          <w:i/>
          <w:color w:val="FF0000"/>
          <w:sz w:val="20"/>
          <w:szCs w:val="20"/>
        </w:rPr>
        <w:t>, от 24.11.2021 №782</w:t>
      </w:r>
      <w:r w:rsidR="00827685">
        <w:rPr>
          <w:i/>
          <w:color w:val="FF0000"/>
          <w:sz w:val="20"/>
          <w:szCs w:val="20"/>
        </w:rPr>
        <w:t>, от 21.11.2022 №946</w:t>
      </w:r>
      <w:r w:rsidR="00B96307">
        <w:rPr>
          <w:i/>
          <w:color w:val="FF0000"/>
          <w:sz w:val="20"/>
          <w:szCs w:val="20"/>
        </w:rPr>
        <w:t>, от 20.06.2023 №415</w:t>
      </w:r>
      <w:r w:rsidR="008027BC">
        <w:rPr>
          <w:i/>
          <w:color w:val="FF0000"/>
          <w:sz w:val="20"/>
          <w:szCs w:val="20"/>
        </w:rPr>
        <w:t>, от 08.12.2023 №1151</w:t>
      </w:r>
      <w:r w:rsidRPr="00D42E8E">
        <w:rPr>
          <w:i/>
          <w:color w:val="FF0000"/>
          <w:sz w:val="20"/>
          <w:szCs w:val="20"/>
        </w:rPr>
        <w:t>)</w:t>
      </w:r>
    </w:p>
    <w:p w:rsidR="00F34F29" w:rsidRPr="00097FC6" w:rsidRDefault="00F34F29" w:rsidP="00F34F29">
      <w:pPr>
        <w:ind w:left="709" w:right="678"/>
        <w:jc w:val="center"/>
        <w:rPr>
          <w:b/>
          <w:bCs/>
        </w:rPr>
      </w:pPr>
    </w:p>
    <w:p w:rsidR="00F34F29" w:rsidRPr="00097FC6" w:rsidRDefault="00F34F29" w:rsidP="00F34F29">
      <w:pPr>
        <w:ind w:firstLine="709"/>
        <w:jc w:val="right"/>
        <w:rPr>
          <w:b/>
        </w:rPr>
      </w:pPr>
    </w:p>
    <w:p w:rsidR="008027BC" w:rsidRPr="008027BC" w:rsidRDefault="008027BC" w:rsidP="008027BC">
      <w:pPr>
        <w:ind w:firstLine="709"/>
        <w:jc w:val="center"/>
        <w:rPr>
          <w:b/>
        </w:rPr>
      </w:pPr>
      <w:r w:rsidRPr="008027BC">
        <w:rPr>
          <w:b/>
        </w:rPr>
        <w:t>СВЕДЕНИЯ О СОСТАВЕ И ЗНАЧЕНИЯХ ЦЕЛЕВЫХ ПОКАЗАТЕЛЕЙ</w:t>
      </w:r>
    </w:p>
    <w:p w:rsidR="008027BC" w:rsidRPr="008027BC" w:rsidRDefault="008027BC" w:rsidP="008027BC">
      <w:pPr>
        <w:jc w:val="center"/>
        <w:rPr>
          <w:b/>
        </w:rPr>
      </w:pPr>
      <w:r w:rsidRPr="008027BC">
        <w:rPr>
          <w:b/>
        </w:rPr>
        <w:t>подпрограммы "Развитие потребительского рынка  на территории Тайшетского района" на 2020-2026 годы</w:t>
      </w:r>
    </w:p>
    <w:tbl>
      <w:tblPr>
        <w:tblW w:w="15196" w:type="dxa"/>
        <w:tblInd w:w="108" w:type="dxa"/>
        <w:shd w:val="clear" w:color="auto" w:fill="92D050"/>
        <w:tblLayout w:type="fixed"/>
        <w:tblLook w:val="00A0" w:firstRow="1" w:lastRow="0" w:firstColumn="1" w:lastColumn="0" w:noHBand="0" w:noVBand="0"/>
      </w:tblPr>
      <w:tblGrid>
        <w:gridCol w:w="567"/>
        <w:gridCol w:w="2694"/>
        <w:gridCol w:w="992"/>
        <w:gridCol w:w="1134"/>
        <w:gridCol w:w="1276"/>
        <w:gridCol w:w="1275"/>
        <w:gridCol w:w="1276"/>
        <w:gridCol w:w="1418"/>
        <w:gridCol w:w="1275"/>
        <w:gridCol w:w="1134"/>
        <w:gridCol w:w="1021"/>
        <w:gridCol w:w="1134"/>
      </w:tblGrid>
      <w:tr w:rsidR="008027BC" w:rsidRPr="008027BC" w:rsidTr="00FF00A9">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Ед. изм.</w:t>
            </w:r>
          </w:p>
        </w:tc>
        <w:tc>
          <w:tcPr>
            <w:tcW w:w="10943" w:type="dxa"/>
            <w:gridSpan w:val="9"/>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Значения целевых показателей</w:t>
            </w:r>
          </w:p>
        </w:tc>
      </w:tr>
      <w:tr w:rsidR="008027BC" w:rsidRPr="008027BC" w:rsidTr="00FF00A9">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8027BC" w:rsidRPr="008027BC" w:rsidRDefault="008027BC" w:rsidP="008027BC">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8027BC" w:rsidRPr="008027BC" w:rsidRDefault="008027BC" w:rsidP="008027BC">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8027BC" w:rsidRPr="008027BC" w:rsidRDefault="008027BC" w:rsidP="008027BC">
            <w:pPr>
              <w:jc w:val="center"/>
              <w:rPr>
                <w:color w:val="FF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2018 год</w:t>
            </w:r>
          </w:p>
          <w:p w:rsidR="008027BC" w:rsidRPr="008027BC" w:rsidRDefault="008027BC" w:rsidP="008027BC">
            <w:pPr>
              <w:jc w:val="center"/>
              <w:rPr>
                <w:sz w:val="22"/>
                <w:szCs w:val="22"/>
              </w:rPr>
            </w:pPr>
            <w:r w:rsidRPr="008027BC">
              <w:rPr>
                <w:sz w:val="22"/>
                <w:szCs w:val="22"/>
              </w:rPr>
              <w:t>год</w:t>
            </w:r>
          </w:p>
        </w:tc>
        <w:tc>
          <w:tcPr>
            <w:tcW w:w="1276" w:type="dxa"/>
            <w:tcBorders>
              <w:top w:val="nil"/>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2019 год</w:t>
            </w:r>
          </w:p>
          <w:p w:rsidR="008027BC" w:rsidRPr="008027BC" w:rsidRDefault="008027BC" w:rsidP="008027BC">
            <w:pPr>
              <w:jc w:val="center"/>
              <w:rPr>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2020 год</w:t>
            </w:r>
          </w:p>
        </w:tc>
        <w:tc>
          <w:tcPr>
            <w:tcW w:w="1276" w:type="dxa"/>
            <w:tcBorders>
              <w:top w:val="nil"/>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2021 год</w:t>
            </w:r>
          </w:p>
        </w:tc>
        <w:tc>
          <w:tcPr>
            <w:tcW w:w="1418" w:type="dxa"/>
            <w:tcBorders>
              <w:top w:val="nil"/>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2022 год</w:t>
            </w:r>
          </w:p>
        </w:tc>
        <w:tc>
          <w:tcPr>
            <w:tcW w:w="1275" w:type="dxa"/>
            <w:tcBorders>
              <w:top w:val="nil"/>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2023 год</w:t>
            </w:r>
          </w:p>
        </w:tc>
        <w:tc>
          <w:tcPr>
            <w:tcW w:w="1134" w:type="dxa"/>
            <w:tcBorders>
              <w:top w:val="nil"/>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2024 год</w:t>
            </w:r>
          </w:p>
        </w:tc>
        <w:tc>
          <w:tcPr>
            <w:tcW w:w="1021" w:type="dxa"/>
            <w:tcBorders>
              <w:top w:val="nil"/>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2025 год</w:t>
            </w:r>
          </w:p>
        </w:tc>
        <w:tc>
          <w:tcPr>
            <w:tcW w:w="1134" w:type="dxa"/>
            <w:tcBorders>
              <w:top w:val="nil"/>
              <w:left w:val="nil"/>
              <w:bottom w:val="single" w:sz="4" w:space="0" w:color="auto"/>
              <w:right w:val="single" w:sz="4" w:space="0" w:color="auto"/>
            </w:tcBorders>
          </w:tcPr>
          <w:p w:rsidR="008027BC" w:rsidRPr="008027BC" w:rsidRDefault="008027BC" w:rsidP="008027BC">
            <w:pPr>
              <w:jc w:val="center"/>
              <w:rPr>
                <w:sz w:val="22"/>
                <w:szCs w:val="22"/>
              </w:rPr>
            </w:pPr>
          </w:p>
          <w:p w:rsidR="008027BC" w:rsidRPr="008027BC" w:rsidRDefault="008027BC" w:rsidP="008027BC">
            <w:pPr>
              <w:jc w:val="center"/>
              <w:rPr>
                <w:sz w:val="22"/>
                <w:szCs w:val="22"/>
              </w:rPr>
            </w:pPr>
            <w:r w:rsidRPr="008027BC">
              <w:rPr>
                <w:sz w:val="22"/>
                <w:szCs w:val="22"/>
              </w:rPr>
              <w:t>2026 год</w:t>
            </w:r>
          </w:p>
        </w:tc>
      </w:tr>
      <w:tr w:rsidR="008027BC" w:rsidRPr="008027BC" w:rsidTr="00FF00A9">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8</w:t>
            </w:r>
          </w:p>
        </w:tc>
        <w:tc>
          <w:tcPr>
            <w:tcW w:w="1275" w:type="dxa"/>
            <w:tcBorders>
              <w:top w:val="single" w:sz="4" w:space="0" w:color="auto"/>
              <w:left w:val="nil"/>
              <w:bottom w:val="single" w:sz="4" w:space="0" w:color="auto"/>
              <w:right w:val="single" w:sz="4" w:space="0" w:color="auto"/>
            </w:tcBorders>
          </w:tcPr>
          <w:p w:rsidR="008027BC" w:rsidRPr="008027BC" w:rsidRDefault="008027BC" w:rsidP="008027BC">
            <w:pPr>
              <w:jc w:val="center"/>
              <w:rPr>
                <w:sz w:val="22"/>
                <w:szCs w:val="22"/>
              </w:rPr>
            </w:pPr>
            <w:r w:rsidRPr="008027BC">
              <w:rPr>
                <w:sz w:val="22"/>
                <w:szCs w:val="22"/>
              </w:rPr>
              <w:t>9</w:t>
            </w:r>
          </w:p>
        </w:tc>
        <w:tc>
          <w:tcPr>
            <w:tcW w:w="1134" w:type="dxa"/>
            <w:tcBorders>
              <w:top w:val="single" w:sz="4" w:space="0" w:color="auto"/>
              <w:left w:val="nil"/>
              <w:bottom w:val="single" w:sz="4" w:space="0" w:color="auto"/>
              <w:right w:val="single" w:sz="4" w:space="0" w:color="auto"/>
            </w:tcBorders>
          </w:tcPr>
          <w:p w:rsidR="008027BC" w:rsidRPr="008027BC" w:rsidRDefault="008027BC" w:rsidP="008027BC">
            <w:pPr>
              <w:jc w:val="center"/>
              <w:rPr>
                <w:sz w:val="22"/>
                <w:szCs w:val="22"/>
              </w:rPr>
            </w:pPr>
            <w:r w:rsidRPr="008027BC">
              <w:rPr>
                <w:sz w:val="22"/>
                <w:szCs w:val="22"/>
              </w:rPr>
              <w:t>10</w:t>
            </w:r>
          </w:p>
        </w:tc>
        <w:tc>
          <w:tcPr>
            <w:tcW w:w="1021" w:type="dxa"/>
            <w:tcBorders>
              <w:top w:val="single" w:sz="4" w:space="0" w:color="auto"/>
              <w:left w:val="nil"/>
              <w:bottom w:val="single" w:sz="4" w:space="0" w:color="auto"/>
              <w:right w:val="single" w:sz="4" w:space="0" w:color="auto"/>
            </w:tcBorders>
          </w:tcPr>
          <w:p w:rsidR="008027BC" w:rsidRPr="008027BC" w:rsidRDefault="008027BC" w:rsidP="008027BC">
            <w:pPr>
              <w:jc w:val="center"/>
              <w:rPr>
                <w:sz w:val="22"/>
                <w:szCs w:val="22"/>
              </w:rPr>
            </w:pPr>
            <w:r w:rsidRPr="008027BC">
              <w:rPr>
                <w:sz w:val="22"/>
                <w:szCs w:val="22"/>
              </w:rPr>
              <w:t>11</w:t>
            </w:r>
          </w:p>
        </w:tc>
        <w:tc>
          <w:tcPr>
            <w:tcW w:w="1134" w:type="dxa"/>
            <w:tcBorders>
              <w:top w:val="single" w:sz="4" w:space="0" w:color="auto"/>
              <w:left w:val="nil"/>
              <w:bottom w:val="single" w:sz="4" w:space="0" w:color="auto"/>
              <w:right w:val="single" w:sz="4" w:space="0" w:color="auto"/>
            </w:tcBorders>
          </w:tcPr>
          <w:p w:rsidR="008027BC" w:rsidRPr="008027BC" w:rsidRDefault="008027BC" w:rsidP="008027BC">
            <w:pPr>
              <w:jc w:val="center"/>
              <w:rPr>
                <w:sz w:val="22"/>
                <w:szCs w:val="22"/>
              </w:rPr>
            </w:pPr>
            <w:r w:rsidRPr="008027BC">
              <w:rPr>
                <w:sz w:val="22"/>
                <w:szCs w:val="22"/>
              </w:rPr>
              <w:t>12</w:t>
            </w:r>
          </w:p>
        </w:tc>
      </w:tr>
      <w:tr w:rsidR="008027BC" w:rsidRPr="008027BC" w:rsidTr="00FF00A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Оборот розничной торговли на душу населения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тыс. руб.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93,30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99,37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104,6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103,01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43,29</w:t>
            </w:r>
          </w:p>
        </w:tc>
        <w:tc>
          <w:tcPr>
            <w:tcW w:w="1275" w:type="dxa"/>
            <w:tcBorders>
              <w:top w:val="single" w:sz="4" w:space="0" w:color="auto"/>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46,04</w:t>
            </w:r>
          </w:p>
        </w:tc>
        <w:tc>
          <w:tcPr>
            <w:tcW w:w="1134" w:type="dxa"/>
            <w:tcBorders>
              <w:top w:val="single" w:sz="4" w:space="0" w:color="auto"/>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48,97</w:t>
            </w:r>
          </w:p>
        </w:tc>
        <w:tc>
          <w:tcPr>
            <w:tcW w:w="1021" w:type="dxa"/>
            <w:tcBorders>
              <w:top w:val="single" w:sz="4" w:space="0" w:color="auto"/>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51,38</w:t>
            </w:r>
          </w:p>
        </w:tc>
        <w:tc>
          <w:tcPr>
            <w:tcW w:w="1134" w:type="dxa"/>
            <w:tcBorders>
              <w:top w:val="single" w:sz="4" w:space="0" w:color="auto"/>
              <w:left w:val="nil"/>
              <w:bottom w:val="single" w:sz="4" w:space="0" w:color="auto"/>
              <w:right w:val="single" w:sz="4" w:space="0" w:color="auto"/>
            </w:tcBorders>
          </w:tcPr>
          <w:p w:rsidR="008027BC" w:rsidRPr="008027BC" w:rsidRDefault="008027BC" w:rsidP="008027BC">
            <w:pPr>
              <w:jc w:val="center"/>
              <w:rPr>
                <w:sz w:val="22"/>
                <w:szCs w:val="22"/>
              </w:rPr>
            </w:pPr>
          </w:p>
          <w:p w:rsidR="008027BC" w:rsidRPr="008027BC" w:rsidRDefault="008027BC" w:rsidP="008027BC">
            <w:pPr>
              <w:jc w:val="center"/>
              <w:rPr>
                <w:sz w:val="22"/>
                <w:szCs w:val="22"/>
              </w:rPr>
            </w:pPr>
            <w:r w:rsidRPr="008027BC">
              <w:rPr>
                <w:sz w:val="22"/>
                <w:szCs w:val="22"/>
              </w:rPr>
              <w:t>53,84</w:t>
            </w:r>
          </w:p>
        </w:tc>
      </w:tr>
      <w:tr w:rsidR="008027BC" w:rsidRPr="008027BC" w:rsidTr="00FF00A9">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 xml:space="preserve">Оборот общественного питания на душу населения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тыс. руб.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2,62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2,04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2,13</w:t>
            </w:r>
          </w:p>
        </w:tc>
        <w:tc>
          <w:tcPr>
            <w:tcW w:w="1275" w:type="dxa"/>
            <w:tcBorders>
              <w:top w:val="single" w:sz="4" w:space="0" w:color="auto"/>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1,8</w:t>
            </w:r>
          </w:p>
        </w:tc>
        <w:tc>
          <w:tcPr>
            <w:tcW w:w="1134" w:type="dxa"/>
            <w:tcBorders>
              <w:top w:val="single" w:sz="4" w:space="0" w:color="auto"/>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1,9</w:t>
            </w:r>
          </w:p>
        </w:tc>
        <w:tc>
          <w:tcPr>
            <w:tcW w:w="1021" w:type="dxa"/>
            <w:tcBorders>
              <w:top w:val="single" w:sz="4" w:space="0" w:color="auto"/>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2,0</w:t>
            </w:r>
          </w:p>
        </w:tc>
        <w:tc>
          <w:tcPr>
            <w:tcW w:w="1134" w:type="dxa"/>
            <w:tcBorders>
              <w:top w:val="single" w:sz="4" w:space="0" w:color="auto"/>
              <w:left w:val="nil"/>
              <w:bottom w:val="single" w:sz="4" w:space="0" w:color="auto"/>
              <w:right w:val="single" w:sz="4" w:space="0" w:color="auto"/>
            </w:tcBorders>
          </w:tcPr>
          <w:p w:rsidR="008027BC" w:rsidRPr="008027BC" w:rsidRDefault="008027BC" w:rsidP="008027BC">
            <w:pPr>
              <w:jc w:val="center"/>
              <w:rPr>
                <w:sz w:val="22"/>
                <w:szCs w:val="22"/>
              </w:rPr>
            </w:pPr>
          </w:p>
          <w:p w:rsidR="008027BC" w:rsidRPr="008027BC" w:rsidRDefault="008027BC" w:rsidP="008027BC">
            <w:pPr>
              <w:jc w:val="center"/>
              <w:rPr>
                <w:sz w:val="22"/>
                <w:szCs w:val="22"/>
              </w:rPr>
            </w:pPr>
            <w:r w:rsidRPr="008027BC">
              <w:rPr>
                <w:sz w:val="22"/>
                <w:szCs w:val="22"/>
              </w:rPr>
              <w:t>2,1</w:t>
            </w:r>
          </w:p>
        </w:tc>
      </w:tr>
      <w:tr w:rsidR="008027BC" w:rsidRPr="008027BC" w:rsidTr="00FF00A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Количество проведенных месячников качества и безопасности товаров и услуг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3</w:t>
            </w:r>
          </w:p>
        </w:tc>
        <w:tc>
          <w:tcPr>
            <w:tcW w:w="1275" w:type="dxa"/>
            <w:tcBorders>
              <w:top w:val="single" w:sz="4" w:space="0" w:color="auto"/>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3</w:t>
            </w:r>
          </w:p>
        </w:tc>
        <w:tc>
          <w:tcPr>
            <w:tcW w:w="1134" w:type="dxa"/>
            <w:tcBorders>
              <w:top w:val="single" w:sz="4" w:space="0" w:color="auto"/>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3</w:t>
            </w:r>
          </w:p>
        </w:tc>
        <w:tc>
          <w:tcPr>
            <w:tcW w:w="1021" w:type="dxa"/>
            <w:tcBorders>
              <w:top w:val="single" w:sz="4" w:space="0" w:color="auto"/>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4</w:t>
            </w:r>
          </w:p>
        </w:tc>
        <w:tc>
          <w:tcPr>
            <w:tcW w:w="1134" w:type="dxa"/>
            <w:tcBorders>
              <w:top w:val="single" w:sz="4" w:space="0" w:color="auto"/>
              <w:left w:val="nil"/>
              <w:bottom w:val="single" w:sz="4" w:space="0" w:color="auto"/>
              <w:right w:val="single" w:sz="4" w:space="0" w:color="auto"/>
            </w:tcBorders>
          </w:tcPr>
          <w:p w:rsidR="008027BC" w:rsidRPr="008027BC" w:rsidRDefault="008027BC" w:rsidP="008027BC">
            <w:pPr>
              <w:jc w:val="center"/>
              <w:rPr>
                <w:sz w:val="22"/>
                <w:szCs w:val="22"/>
              </w:rPr>
            </w:pPr>
          </w:p>
          <w:p w:rsidR="008027BC" w:rsidRPr="008027BC" w:rsidRDefault="008027BC" w:rsidP="008027BC">
            <w:pPr>
              <w:jc w:val="center"/>
              <w:rPr>
                <w:sz w:val="22"/>
                <w:szCs w:val="22"/>
              </w:rPr>
            </w:pPr>
          </w:p>
          <w:p w:rsidR="008027BC" w:rsidRPr="008027BC" w:rsidRDefault="008027BC" w:rsidP="008027BC">
            <w:pPr>
              <w:jc w:val="center"/>
              <w:rPr>
                <w:sz w:val="22"/>
                <w:szCs w:val="22"/>
              </w:rPr>
            </w:pPr>
            <w:r w:rsidRPr="008027BC">
              <w:rPr>
                <w:sz w:val="22"/>
                <w:szCs w:val="22"/>
              </w:rPr>
              <w:t>4</w:t>
            </w:r>
          </w:p>
        </w:tc>
      </w:tr>
      <w:tr w:rsidR="008027BC" w:rsidRPr="008027BC" w:rsidTr="00FF00A9">
        <w:trPr>
          <w:trHeight w:val="57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Количество проведенных мероприятий: конкурсов, смотров-конкурсов, конкурсов профессионального мастерства</w:t>
            </w:r>
          </w:p>
          <w:p w:rsidR="008027BC" w:rsidRPr="008027BC" w:rsidRDefault="008027BC" w:rsidP="008027BC">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ind w:left="-95" w:right="-121"/>
              <w:jc w:val="center"/>
              <w:rPr>
                <w:sz w:val="22"/>
                <w:szCs w:val="22"/>
              </w:rPr>
            </w:pPr>
            <w:r w:rsidRPr="008027BC">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027BC" w:rsidRPr="008027BC" w:rsidRDefault="008027BC" w:rsidP="008027BC">
            <w:pPr>
              <w:jc w:val="center"/>
              <w:rPr>
                <w:sz w:val="22"/>
                <w:szCs w:val="22"/>
              </w:rPr>
            </w:pPr>
            <w:r w:rsidRPr="008027BC">
              <w:rPr>
                <w:sz w:val="22"/>
                <w:szCs w:val="22"/>
              </w:rPr>
              <w:t>2</w:t>
            </w:r>
          </w:p>
        </w:tc>
        <w:tc>
          <w:tcPr>
            <w:tcW w:w="1275" w:type="dxa"/>
            <w:tcBorders>
              <w:top w:val="single" w:sz="4" w:space="0" w:color="auto"/>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2</w:t>
            </w:r>
          </w:p>
        </w:tc>
        <w:tc>
          <w:tcPr>
            <w:tcW w:w="1134" w:type="dxa"/>
            <w:tcBorders>
              <w:top w:val="single" w:sz="4" w:space="0" w:color="auto"/>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2</w:t>
            </w:r>
          </w:p>
        </w:tc>
        <w:tc>
          <w:tcPr>
            <w:tcW w:w="1021" w:type="dxa"/>
            <w:tcBorders>
              <w:top w:val="single" w:sz="4" w:space="0" w:color="auto"/>
              <w:left w:val="nil"/>
              <w:bottom w:val="single" w:sz="4" w:space="0" w:color="auto"/>
              <w:right w:val="single" w:sz="4" w:space="0" w:color="auto"/>
            </w:tcBorders>
            <w:vAlign w:val="center"/>
          </w:tcPr>
          <w:p w:rsidR="008027BC" w:rsidRPr="008027BC" w:rsidRDefault="008027BC" w:rsidP="008027BC">
            <w:pPr>
              <w:jc w:val="center"/>
              <w:rPr>
                <w:sz w:val="22"/>
                <w:szCs w:val="22"/>
              </w:rPr>
            </w:pPr>
            <w:r w:rsidRPr="008027BC">
              <w:rPr>
                <w:sz w:val="22"/>
                <w:szCs w:val="22"/>
              </w:rPr>
              <w:t>2</w:t>
            </w:r>
          </w:p>
        </w:tc>
        <w:tc>
          <w:tcPr>
            <w:tcW w:w="1134" w:type="dxa"/>
            <w:tcBorders>
              <w:top w:val="single" w:sz="4" w:space="0" w:color="auto"/>
              <w:left w:val="nil"/>
              <w:bottom w:val="single" w:sz="4" w:space="0" w:color="auto"/>
              <w:right w:val="single" w:sz="4" w:space="0" w:color="auto"/>
            </w:tcBorders>
          </w:tcPr>
          <w:p w:rsidR="008027BC" w:rsidRPr="008027BC" w:rsidRDefault="008027BC" w:rsidP="008027BC">
            <w:pPr>
              <w:jc w:val="center"/>
              <w:rPr>
                <w:sz w:val="22"/>
                <w:szCs w:val="22"/>
              </w:rPr>
            </w:pPr>
          </w:p>
          <w:p w:rsidR="008027BC" w:rsidRPr="008027BC" w:rsidRDefault="008027BC" w:rsidP="008027BC">
            <w:pPr>
              <w:jc w:val="center"/>
              <w:rPr>
                <w:sz w:val="22"/>
                <w:szCs w:val="22"/>
              </w:rPr>
            </w:pPr>
          </w:p>
          <w:p w:rsidR="008027BC" w:rsidRPr="008027BC" w:rsidRDefault="008027BC" w:rsidP="008027BC">
            <w:pPr>
              <w:jc w:val="center"/>
              <w:rPr>
                <w:sz w:val="22"/>
                <w:szCs w:val="22"/>
              </w:rPr>
            </w:pPr>
          </w:p>
          <w:p w:rsidR="008027BC" w:rsidRPr="008027BC" w:rsidRDefault="008027BC" w:rsidP="008027BC">
            <w:pPr>
              <w:jc w:val="center"/>
              <w:rPr>
                <w:sz w:val="22"/>
                <w:szCs w:val="22"/>
              </w:rPr>
            </w:pPr>
            <w:r w:rsidRPr="008027BC">
              <w:rPr>
                <w:sz w:val="22"/>
                <w:szCs w:val="22"/>
              </w:rPr>
              <w:t>2</w:t>
            </w:r>
          </w:p>
        </w:tc>
      </w:tr>
    </w:tbl>
    <w:p w:rsidR="009902C6" w:rsidRDefault="009902C6" w:rsidP="00F34F29">
      <w:pPr>
        <w:ind w:firstLine="709"/>
        <w:jc w:val="right"/>
      </w:pPr>
    </w:p>
    <w:p w:rsidR="008027BC" w:rsidRDefault="008027BC" w:rsidP="00F34F29">
      <w:pPr>
        <w:ind w:firstLine="709"/>
        <w:jc w:val="right"/>
      </w:pPr>
    </w:p>
    <w:p w:rsidR="008027BC" w:rsidRDefault="008027BC" w:rsidP="00F34F29">
      <w:pPr>
        <w:ind w:firstLine="709"/>
        <w:jc w:val="right"/>
      </w:pPr>
    </w:p>
    <w:p w:rsidR="008027BC" w:rsidRDefault="008027BC" w:rsidP="00F34F29">
      <w:pPr>
        <w:ind w:firstLine="709"/>
        <w:jc w:val="right"/>
      </w:pPr>
    </w:p>
    <w:p w:rsidR="009902C6" w:rsidRDefault="009902C6" w:rsidP="00F34F29">
      <w:pPr>
        <w:ind w:firstLine="709"/>
        <w:jc w:val="right"/>
      </w:pPr>
    </w:p>
    <w:p w:rsidR="009902C6" w:rsidRDefault="009902C6" w:rsidP="00F34F29">
      <w:pPr>
        <w:ind w:firstLine="709"/>
        <w:jc w:val="right"/>
      </w:pPr>
    </w:p>
    <w:p w:rsidR="009902C6" w:rsidRDefault="009902C6" w:rsidP="00F34F29">
      <w:pPr>
        <w:ind w:firstLine="709"/>
        <w:jc w:val="right"/>
      </w:pPr>
    </w:p>
    <w:p w:rsidR="00F34F29" w:rsidRPr="00097FC6" w:rsidRDefault="00F34F29" w:rsidP="00F34F29">
      <w:pPr>
        <w:ind w:firstLine="709"/>
        <w:jc w:val="right"/>
      </w:pPr>
      <w:r>
        <w:lastRenderedPageBreak/>
        <w:t>При</w:t>
      </w:r>
      <w:r w:rsidR="00785E85">
        <w:t xml:space="preserve">ложение </w:t>
      </w:r>
      <w:r>
        <w:t>3</w:t>
      </w:r>
    </w:p>
    <w:p w:rsidR="00F34F29" w:rsidRPr="00097FC6" w:rsidRDefault="00785E85" w:rsidP="0075387F">
      <w:pPr>
        <w:jc w:val="right"/>
        <w:rPr>
          <w:b/>
          <w:bCs/>
        </w:rPr>
      </w:pPr>
      <w:r>
        <w:t>к</w:t>
      </w:r>
      <w:r w:rsidR="00F34F29" w:rsidRPr="002A4716">
        <w:t xml:space="preserve"> </w:t>
      </w:r>
      <w:r>
        <w:t>подпрограмме</w:t>
      </w:r>
      <w:r w:rsidR="00F34F29">
        <w:t xml:space="preserve"> "Развитие потребительского рынка </w:t>
      </w:r>
      <w:r w:rsidR="00F34F29" w:rsidRPr="002A4716">
        <w:t>на территории Тайшетского района" на 2020-202</w:t>
      </w:r>
      <w:r w:rsidR="00B96307">
        <w:t>6</w:t>
      </w:r>
      <w:r w:rsidR="00F34F29" w:rsidRPr="002A4716">
        <w:t xml:space="preserve"> годы</w:t>
      </w:r>
    </w:p>
    <w:p w:rsidR="001A1260" w:rsidRPr="00D42E8E" w:rsidRDefault="001A1260" w:rsidP="001A1260">
      <w:pPr>
        <w:jc w:val="right"/>
        <w:rPr>
          <w:i/>
          <w:color w:val="FF0000"/>
          <w:sz w:val="20"/>
          <w:szCs w:val="20"/>
        </w:rPr>
      </w:pPr>
      <w:r w:rsidRPr="00D42E8E">
        <w:rPr>
          <w:i/>
          <w:color w:val="FF0000"/>
          <w:sz w:val="20"/>
          <w:szCs w:val="20"/>
        </w:rPr>
        <w:t>(в ред. постановления от 28.02.2020 г. №155</w:t>
      </w:r>
      <w:r w:rsidR="003D5DA7">
        <w:rPr>
          <w:i/>
          <w:color w:val="FF0000"/>
          <w:sz w:val="20"/>
          <w:szCs w:val="20"/>
        </w:rPr>
        <w:t>, от 19.10.2021 №698</w:t>
      </w:r>
      <w:r w:rsidR="009902C6">
        <w:rPr>
          <w:i/>
          <w:color w:val="FF0000"/>
          <w:sz w:val="20"/>
          <w:szCs w:val="20"/>
        </w:rPr>
        <w:t>, от 24.11.2021 №782</w:t>
      </w:r>
      <w:r w:rsidR="00415742">
        <w:rPr>
          <w:i/>
          <w:color w:val="FF0000"/>
          <w:sz w:val="20"/>
          <w:szCs w:val="20"/>
        </w:rPr>
        <w:t>, от 28.12.2021 №905</w:t>
      </w:r>
      <w:r w:rsidR="002E1831">
        <w:rPr>
          <w:i/>
          <w:color w:val="FF0000"/>
          <w:sz w:val="20"/>
          <w:szCs w:val="20"/>
        </w:rPr>
        <w:t>, от 11.08.2022 №626</w:t>
      </w:r>
      <w:r w:rsidR="00A6463E">
        <w:rPr>
          <w:i/>
          <w:color w:val="FF0000"/>
          <w:sz w:val="20"/>
          <w:szCs w:val="20"/>
        </w:rPr>
        <w:t>, от 23.12.2022 №1071</w:t>
      </w:r>
      <w:r w:rsidR="00B96307">
        <w:rPr>
          <w:i/>
          <w:color w:val="FF0000"/>
          <w:sz w:val="20"/>
          <w:szCs w:val="20"/>
        </w:rPr>
        <w:t>, от 20.06.2023 №415</w:t>
      </w:r>
      <w:r w:rsidR="008027BC">
        <w:rPr>
          <w:i/>
          <w:color w:val="FF0000"/>
          <w:sz w:val="20"/>
          <w:szCs w:val="20"/>
        </w:rPr>
        <w:t>, от 08.12.2023 №1151</w:t>
      </w:r>
      <w:r w:rsidR="0042393D">
        <w:rPr>
          <w:i/>
          <w:color w:val="FF0000"/>
          <w:sz w:val="20"/>
          <w:szCs w:val="20"/>
        </w:rPr>
        <w:t>, от 26.12.2023 №1318</w:t>
      </w:r>
      <w:r w:rsidRPr="00D42E8E">
        <w:rPr>
          <w:i/>
          <w:color w:val="FF0000"/>
          <w:sz w:val="20"/>
          <w:szCs w:val="20"/>
        </w:rPr>
        <w:t>)</w:t>
      </w:r>
    </w:p>
    <w:p w:rsidR="0075387F" w:rsidRPr="00097FC6" w:rsidRDefault="0075387F" w:rsidP="0075387F">
      <w:pPr>
        <w:ind w:left="709" w:right="678"/>
        <w:jc w:val="center"/>
        <w:rPr>
          <w:b/>
          <w:bCs/>
        </w:rPr>
      </w:pPr>
    </w:p>
    <w:p w:rsidR="00F34F29" w:rsidRPr="009945D0" w:rsidRDefault="00F34F29" w:rsidP="00F34F29">
      <w:pPr>
        <w:shd w:val="clear" w:color="auto" w:fill="FFFFFF" w:themeFill="background1"/>
        <w:jc w:val="right"/>
      </w:pPr>
    </w:p>
    <w:p w:rsidR="00F34F29" w:rsidRPr="009945D0" w:rsidRDefault="00F34F29" w:rsidP="00F34F29">
      <w:pPr>
        <w:shd w:val="clear" w:color="auto" w:fill="FFFFFF" w:themeFill="background1"/>
        <w:jc w:val="center"/>
        <w:rPr>
          <w:b/>
        </w:rPr>
      </w:pPr>
    </w:p>
    <w:p w:rsidR="008027BC" w:rsidRPr="008027BC" w:rsidRDefault="008027BC" w:rsidP="008027BC">
      <w:pPr>
        <w:shd w:val="clear" w:color="auto" w:fill="FFFFFF" w:themeFill="background1"/>
        <w:jc w:val="center"/>
        <w:rPr>
          <w:b/>
        </w:rPr>
      </w:pPr>
      <w:r w:rsidRPr="008027BC">
        <w:rPr>
          <w:b/>
        </w:rPr>
        <w:t>СИСТЕМА МЕРОПРИЯТИЙ ПОДПРОГРАММЫ</w:t>
      </w:r>
    </w:p>
    <w:p w:rsidR="008027BC" w:rsidRPr="008027BC" w:rsidRDefault="008027BC" w:rsidP="008027BC">
      <w:pPr>
        <w:jc w:val="center"/>
        <w:rPr>
          <w:b/>
        </w:rPr>
      </w:pPr>
      <w:r w:rsidRPr="008027BC">
        <w:rPr>
          <w:b/>
        </w:rPr>
        <w:t>"Развитие потребительского рынка  на территории Тайшетского района" на 2020-2026 годы</w:t>
      </w:r>
    </w:p>
    <w:p w:rsidR="008027BC" w:rsidRPr="008027BC" w:rsidRDefault="008027BC" w:rsidP="008027BC">
      <w:pPr>
        <w:jc w:val="center"/>
        <w:rPr>
          <w:b/>
        </w:rPr>
      </w:pPr>
    </w:p>
    <w:tbl>
      <w:tblPr>
        <w:tblW w:w="15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54"/>
        <w:gridCol w:w="1453"/>
        <w:gridCol w:w="1205"/>
        <w:gridCol w:w="1205"/>
        <w:gridCol w:w="992"/>
        <w:gridCol w:w="709"/>
        <w:gridCol w:w="984"/>
        <w:gridCol w:w="993"/>
        <w:gridCol w:w="25"/>
        <w:gridCol w:w="889"/>
        <w:gridCol w:w="837"/>
        <w:gridCol w:w="9"/>
        <w:gridCol w:w="782"/>
        <w:gridCol w:w="765"/>
        <w:gridCol w:w="765"/>
      </w:tblGrid>
      <w:tr w:rsidR="008027BC" w:rsidRPr="008027BC" w:rsidTr="00FF00A9">
        <w:trPr>
          <w:jc w:val="center"/>
        </w:trPr>
        <w:tc>
          <w:tcPr>
            <w:tcW w:w="709" w:type="dxa"/>
            <w:vMerge w:val="restart"/>
            <w:vAlign w:val="center"/>
          </w:tcPr>
          <w:p w:rsidR="008027BC" w:rsidRPr="008027BC" w:rsidRDefault="008027BC" w:rsidP="008027BC">
            <w:pPr>
              <w:shd w:val="clear" w:color="auto" w:fill="FFFFFF" w:themeFill="background1"/>
              <w:jc w:val="center"/>
            </w:pPr>
            <w:r w:rsidRPr="008027BC">
              <w:t>№ п/п</w:t>
            </w:r>
          </w:p>
        </w:tc>
        <w:tc>
          <w:tcPr>
            <w:tcW w:w="3354" w:type="dxa"/>
            <w:vMerge w:val="restart"/>
            <w:vAlign w:val="center"/>
          </w:tcPr>
          <w:p w:rsidR="008027BC" w:rsidRPr="008027BC" w:rsidRDefault="008027BC" w:rsidP="008027BC">
            <w:pPr>
              <w:shd w:val="clear" w:color="auto" w:fill="FFFFFF" w:themeFill="background1"/>
              <w:jc w:val="center"/>
            </w:pPr>
            <w:r w:rsidRPr="008027BC">
              <w:t>Наименование цели, задачи, мероприятия</w:t>
            </w:r>
          </w:p>
        </w:tc>
        <w:tc>
          <w:tcPr>
            <w:tcW w:w="1453" w:type="dxa"/>
            <w:vMerge w:val="restart"/>
            <w:vAlign w:val="center"/>
          </w:tcPr>
          <w:p w:rsidR="008027BC" w:rsidRPr="008027BC" w:rsidRDefault="008027BC" w:rsidP="008027BC">
            <w:pPr>
              <w:shd w:val="clear" w:color="auto" w:fill="FFFFFF" w:themeFill="background1"/>
              <w:jc w:val="center"/>
            </w:pPr>
            <w:r w:rsidRPr="008027BC">
              <w:t>Ответственный за реализацию мероприятия</w:t>
            </w:r>
          </w:p>
        </w:tc>
        <w:tc>
          <w:tcPr>
            <w:tcW w:w="2410" w:type="dxa"/>
            <w:gridSpan w:val="2"/>
            <w:vAlign w:val="center"/>
          </w:tcPr>
          <w:p w:rsidR="008027BC" w:rsidRPr="008027BC" w:rsidRDefault="008027BC" w:rsidP="008027BC">
            <w:pPr>
              <w:shd w:val="clear" w:color="auto" w:fill="FFFFFF" w:themeFill="background1"/>
              <w:jc w:val="center"/>
            </w:pPr>
            <w:r w:rsidRPr="008027BC">
              <w:t xml:space="preserve">Срок реализации </w:t>
            </w:r>
          </w:p>
          <w:p w:rsidR="008027BC" w:rsidRPr="008027BC" w:rsidRDefault="008027BC" w:rsidP="008027BC">
            <w:pPr>
              <w:shd w:val="clear" w:color="auto" w:fill="FFFFFF" w:themeFill="background1"/>
              <w:jc w:val="center"/>
            </w:pPr>
            <w:r w:rsidRPr="008027BC">
              <w:t>мероприятия</w:t>
            </w:r>
          </w:p>
        </w:tc>
        <w:tc>
          <w:tcPr>
            <w:tcW w:w="992" w:type="dxa"/>
            <w:vMerge w:val="restart"/>
            <w:shd w:val="clear" w:color="auto" w:fill="auto"/>
            <w:vAlign w:val="center"/>
          </w:tcPr>
          <w:p w:rsidR="008027BC" w:rsidRPr="008027BC" w:rsidRDefault="008027BC" w:rsidP="008027BC">
            <w:pPr>
              <w:shd w:val="clear" w:color="auto" w:fill="FFFFFF" w:themeFill="background1"/>
              <w:jc w:val="center"/>
            </w:pPr>
            <w:r w:rsidRPr="008027BC">
              <w:t xml:space="preserve">Источник </w:t>
            </w:r>
          </w:p>
          <w:p w:rsidR="008027BC" w:rsidRPr="008027BC" w:rsidRDefault="008027BC" w:rsidP="008027BC">
            <w:pPr>
              <w:shd w:val="clear" w:color="auto" w:fill="FFFFFF" w:themeFill="background1"/>
              <w:jc w:val="center"/>
            </w:pPr>
            <w:r w:rsidRPr="008027BC">
              <w:t xml:space="preserve">финансирования </w:t>
            </w:r>
          </w:p>
        </w:tc>
        <w:tc>
          <w:tcPr>
            <w:tcW w:w="709" w:type="dxa"/>
            <w:vMerge w:val="restart"/>
            <w:vAlign w:val="center"/>
          </w:tcPr>
          <w:p w:rsidR="008027BC" w:rsidRPr="008027BC" w:rsidRDefault="008027BC" w:rsidP="008027BC">
            <w:pPr>
              <w:shd w:val="clear" w:color="auto" w:fill="FFFFFF" w:themeFill="background1"/>
              <w:jc w:val="center"/>
            </w:pPr>
            <w:r w:rsidRPr="008027BC">
              <w:t>Ед. изм.</w:t>
            </w:r>
          </w:p>
        </w:tc>
        <w:tc>
          <w:tcPr>
            <w:tcW w:w="6049" w:type="dxa"/>
            <w:gridSpan w:val="9"/>
            <w:vAlign w:val="center"/>
          </w:tcPr>
          <w:p w:rsidR="008027BC" w:rsidRPr="008027BC" w:rsidRDefault="008027BC" w:rsidP="008027BC">
            <w:pPr>
              <w:shd w:val="clear" w:color="auto" w:fill="FFFFFF" w:themeFill="background1"/>
              <w:jc w:val="center"/>
            </w:pPr>
            <w:r w:rsidRPr="008027BC">
              <w:t>Расходы на мероприятие</w:t>
            </w:r>
          </w:p>
        </w:tc>
      </w:tr>
      <w:tr w:rsidR="008027BC" w:rsidRPr="008027BC" w:rsidTr="00FF00A9">
        <w:trPr>
          <w:jc w:val="center"/>
        </w:trPr>
        <w:tc>
          <w:tcPr>
            <w:tcW w:w="709" w:type="dxa"/>
            <w:vMerge/>
            <w:vAlign w:val="center"/>
          </w:tcPr>
          <w:p w:rsidR="008027BC" w:rsidRPr="008027BC" w:rsidRDefault="008027BC" w:rsidP="008027BC">
            <w:pPr>
              <w:shd w:val="clear" w:color="auto" w:fill="FFFFFF" w:themeFill="background1"/>
              <w:jc w:val="center"/>
            </w:pPr>
          </w:p>
        </w:tc>
        <w:tc>
          <w:tcPr>
            <w:tcW w:w="3354" w:type="dxa"/>
            <w:vMerge/>
            <w:vAlign w:val="center"/>
          </w:tcPr>
          <w:p w:rsidR="008027BC" w:rsidRPr="008027BC" w:rsidRDefault="008027BC" w:rsidP="008027BC">
            <w:pPr>
              <w:shd w:val="clear" w:color="auto" w:fill="FFFFFF" w:themeFill="background1"/>
              <w:jc w:val="center"/>
            </w:pPr>
          </w:p>
        </w:tc>
        <w:tc>
          <w:tcPr>
            <w:tcW w:w="1453" w:type="dxa"/>
            <w:vMerge/>
            <w:vAlign w:val="center"/>
          </w:tcPr>
          <w:p w:rsidR="008027BC" w:rsidRPr="008027BC" w:rsidRDefault="008027BC" w:rsidP="008027BC">
            <w:pPr>
              <w:shd w:val="clear" w:color="auto" w:fill="FFFFFF" w:themeFill="background1"/>
              <w:jc w:val="center"/>
            </w:pPr>
          </w:p>
        </w:tc>
        <w:tc>
          <w:tcPr>
            <w:tcW w:w="1205" w:type="dxa"/>
            <w:vAlign w:val="center"/>
          </w:tcPr>
          <w:p w:rsidR="008027BC" w:rsidRPr="008027BC" w:rsidRDefault="008027BC" w:rsidP="008027BC">
            <w:pPr>
              <w:shd w:val="clear" w:color="auto" w:fill="FFFFFF" w:themeFill="background1"/>
              <w:jc w:val="center"/>
            </w:pPr>
            <w:r w:rsidRPr="008027BC">
              <w:t>с (дата,месяц,год)</w:t>
            </w:r>
          </w:p>
        </w:tc>
        <w:tc>
          <w:tcPr>
            <w:tcW w:w="1205" w:type="dxa"/>
            <w:vAlign w:val="center"/>
          </w:tcPr>
          <w:p w:rsidR="008027BC" w:rsidRPr="008027BC" w:rsidRDefault="008027BC" w:rsidP="008027BC">
            <w:pPr>
              <w:shd w:val="clear" w:color="auto" w:fill="FFFFFF" w:themeFill="background1"/>
              <w:jc w:val="center"/>
            </w:pPr>
            <w:r w:rsidRPr="008027BC">
              <w:t>по (дата,месяц,год)</w:t>
            </w:r>
          </w:p>
        </w:tc>
        <w:tc>
          <w:tcPr>
            <w:tcW w:w="992" w:type="dxa"/>
            <w:vMerge/>
            <w:shd w:val="clear" w:color="auto" w:fill="auto"/>
            <w:vAlign w:val="center"/>
          </w:tcPr>
          <w:p w:rsidR="008027BC" w:rsidRPr="008027BC" w:rsidRDefault="008027BC" w:rsidP="008027BC">
            <w:pPr>
              <w:shd w:val="clear" w:color="auto" w:fill="FFFFFF" w:themeFill="background1"/>
              <w:jc w:val="center"/>
            </w:pPr>
          </w:p>
        </w:tc>
        <w:tc>
          <w:tcPr>
            <w:tcW w:w="709" w:type="dxa"/>
            <w:vMerge/>
            <w:vAlign w:val="center"/>
          </w:tcPr>
          <w:p w:rsidR="008027BC" w:rsidRPr="008027BC" w:rsidRDefault="008027BC" w:rsidP="008027BC">
            <w:pPr>
              <w:shd w:val="clear" w:color="auto" w:fill="FFFFFF" w:themeFill="background1"/>
              <w:jc w:val="center"/>
            </w:pPr>
          </w:p>
        </w:tc>
        <w:tc>
          <w:tcPr>
            <w:tcW w:w="984" w:type="dxa"/>
            <w:vAlign w:val="center"/>
          </w:tcPr>
          <w:p w:rsidR="008027BC" w:rsidRPr="008027BC" w:rsidRDefault="008027BC" w:rsidP="008027BC">
            <w:pPr>
              <w:shd w:val="clear" w:color="auto" w:fill="FFFFFF" w:themeFill="background1"/>
              <w:jc w:val="center"/>
            </w:pPr>
            <w:r w:rsidRPr="008027BC">
              <w:t>2020 год</w:t>
            </w:r>
          </w:p>
        </w:tc>
        <w:tc>
          <w:tcPr>
            <w:tcW w:w="993" w:type="dxa"/>
            <w:vAlign w:val="center"/>
          </w:tcPr>
          <w:p w:rsidR="008027BC" w:rsidRPr="008027BC" w:rsidRDefault="008027BC" w:rsidP="008027BC">
            <w:pPr>
              <w:shd w:val="clear" w:color="auto" w:fill="FFFFFF" w:themeFill="background1"/>
              <w:jc w:val="center"/>
            </w:pPr>
            <w:r w:rsidRPr="008027BC">
              <w:t>2021 год</w:t>
            </w:r>
          </w:p>
        </w:tc>
        <w:tc>
          <w:tcPr>
            <w:tcW w:w="914" w:type="dxa"/>
            <w:gridSpan w:val="2"/>
            <w:vAlign w:val="center"/>
          </w:tcPr>
          <w:p w:rsidR="008027BC" w:rsidRPr="008027BC" w:rsidRDefault="008027BC" w:rsidP="008027BC">
            <w:pPr>
              <w:shd w:val="clear" w:color="auto" w:fill="FFFFFF" w:themeFill="background1"/>
              <w:jc w:val="center"/>
            </w:pPr>
            <w:r w:rsidRPr="008027BC">
              <w:t>2022 год</w:t>
            </w:r>
          </w:p>
        </w:tc>
        <w:tc>
          <w:tcPr>
            <w:tcW w:w="837" w:type="dxa"/>
            <w:vAlign w:val="center"/>
          </w:tcPr>
          <w:p w:rsidR="008027BC" w:rsidRPr="008027BC" w:rsidRDefault="008027BC" w:rsidP="008027BC">
            <w:pPr>
              <w:shd w:val="clear" w:color="auto" w:fill="FFFFFF" w:themeFill="background1"/>
              <w:jc w:val="center"/>
            </w:pPr>
            <w:r w:rsidRPr="008027BC">
              <w:t>2023 год</w:t>
            </w:r>
          </w:p>
        </w:tc>
        <w:tc>
          <w:tcPr>
            <w:tcW w:w="791" w:type="dxa"/>
            <w:gridSpan w:val="2"/>
            <w:shd w:val="clear" w:color="auto" w:fill="auto"/>
            <w:vAlign w:val="center"/>
          </w:tcPr>
          <w:p w:rsidR="008027BC" w:rsidRPr="008027BC" w:rsidRDefault="008027BC" w:rsidP="008027BC">
            <w:pPr>
              <w:shd w:val="clear" w:color="auto" w:fill="FFFFFF" w:themeFill="background1"/>
              <w:jc w:val="center"/>
            </w:pPr>
            <w:r w:rsidRPr="008027BC">
              <w:t>2024 год</w:t>
            </w:r>
          </w:p>
        </w:tc>
        <w:tc>
          <w:tcPr>
            <w:tcW w:w="765" w:type="dxa"/>
            <w:vAlign w:val="center"/>
          </w:tcPr>
          <w:p w:rsidR="008027BC" w:rsidRPr="008027BC" w:rsidRDefault="008027BC" w:rsidP="008027BC">
            <w:pPr>
              <w:shd w:val="clear" w:color="auto" w:fill="FFFFFF" w:themeFill="background1"/>
              <w:jc w:val="center"/>
            </w:pPr>
            <w:r w:rsidRPr="008027BC">
              <w:t>2025 год</w:t>
            </w:r>
          </w:p>
        </w:tc>
        <w:tc>
          <w:tcPr>
            <w:tcW w:w="765" w:type="dxa"/>
          </w:tcPr>
          <w:p w:rsidR="008027BC" w:rsidRPr="008027BC" w:rsidRDefault="008027BC" w:rsidP="008027BC">
            <w:pPr>
              <w:shd w:val="clear" w:color="auto" w:fill="FFFFFF" w:themeFill="background1"/>
              <w:jc w:val="center"/>
            </w:pPr>
          </w:p>
          <w:p w:rsidR="008027BC" w:rsidRPr="008027BC" w:rsidRDefault="008027BC" w:rsidP="008027BC">
            <w:pPr>
              <w:shd w:val="clear" w:color="auto" w:fill="FFFFFF" w:themeFill="background1"/>
              <w:jc w:val="center"/>
            </w:pPr>
            <w:r w:rsidRPr="008027BC">
              <w:t>2026 год</w:t>
            </w:r>
          </w:p>
        </w:tc>
      </w:tr>
      <w:tr w:rsidR="008027BC" w:rsidRPr="008027BC" w:rsidTr="00FF00A9">
        <w:trPr>
          <w:jc w:val="center"/>
        </w:trPr>
        <w:tc>
          <w:tcPr>
            <w:tcW w:w="709" w:type="dxa"/>
            <w:vAlign w:val="center"/>
          </w:tcPr>
          <w:p w:rsidR="008027BC" w:rsidRPr="008027BC" w:rsidRDefault="008027BC" w:rsidP="008027BC">
            <w:pPr>
              <w:shd w:val="clear" w:color="auto" w:fill="FFFFFF" w:themeFill="background1"/>
              <w:jc w:val="center"/>
            </w:pPr>
            <w:r w:rsidRPr="008027BC">
              <w:t>1</w:t>
            </w:r>
          </w:p>
        </w:tc>
        <w:tc>
          <w:tcPr>
            <w:tcW w:w="3354" w:type="dxa"/>
            <w:vAlign w:val="center"/>
          </w:tcPr>
          <w:p w:rsidR="008027BC" w:rsidRPr="008027BC" w:rsidRDefault="008027BC" w:rsidP="008027BC">
            <w:pPr>
              <w:shd w:val="clear" w:color="auto" w:fill="FFFFFF" w:themeFill="background1"/>
              <w:jc w:val="center"/>
            </w:pPr>
            <w:r w:rsidRPr="008027BC">
              <w:t>2</w:t>
            </w:r>
          </w:p>
        </w:tc>
        <w:tc>
          <w:tcPr>
            <w:tcW w:w="1453" w:type="dxa"/>
            <w:vAlign w:val="center"/>
          </w:tcPr>
          <w:p w:rsidR="008027BC" w:rsidRPr="008027BC" w:rsidRDefault="008027BC" w:rsidP="008027BC">
            <w:pPr>
              <w:shd w:val="clear" w:color="auto" w:fill="FFFFFF" w:themeFill="background1"/>
              <w:jc w:val="center"/>
            </w:pPr>
            <w:r w:rsidRPr="008027BC">
              <w:t>3</w:t>
            </w:r>
          </w:p>
        </w:tc>
        <w:tc>
          <w:tcPr>
            <w:tcW w:w="1205" w:type="dxa"/>
            <w:vAlign w:val="center"/>
          </w:tcPr>
          <w:p w:rsidR="008027BC" w:rsidRPr="008027BC" w:rsidRDefault="008027BC" w:rsidP="008027BC">
            <w:pPr>
              <w:shd w:val="clear" w:color="auto" w:fill="FFFFFF" w:themeFill="background1"/>
              <w:jc w:val="center"/>
            </w:pPr>
            <w:r w:rsidRPr="008027BC">
              <w:t>4</w:t>
            </w:r>
          </w:p>
        </w:tc>
        <w:tc>
          <w:tcPr>
            <w:tcW w:w="1205" w:type="dxa"/>
            <w:vAlign w:val="center"/>
          </w:tcPr>
          <w:p w:rsidR="008027BC" w:rsidRPr="008027BC" w:rsidRDefault="008027BC" w:rsidP="008027BC">
            <w:pPr>
              <w:shd w:val="clear" w:color="auto" w:fill="FFFFFF" w:themeFill="background1"/>
              <w:jc w:val="center"/>
            </w:pPr>
            <w:r w:rsidRPr="008027BC">
              <w:t>5</w:t>
            </w:r>
          </w:p>
        </w:tc>
        <w:tc>
          <w:tcPr>
            <w:tcW w:w="992" w:type="dxa"/>
            <w:vAlign w:val="center"/>
          </w:tcPr>
          <w:p w:rsidR="008027BC" w:rsidRPr="008027BC" w:rsidRDefault="008027BC" w:rsidP="008027BC">
            <w:pPr>
              <w:shd w:val="clear" w:color="auto" w:fill="FFFFFF" w:themeFill="background1"/>
              <w:jc w:val="center"/>
            </w:pPr>
            <w:r w:rsidRPr="008027BC">
              <w:t>6</w:t>
            </w:r>
          </w:p>
        </w:tc>
        <w:tc>
          <w:tcPr>
            <w:tcW w:w="709" w:type="dxa"/>
            <w:vAlign w:val="center"/>
          </w:tcPr>
          <w:p w:rsidR="008027BC" w:rsidRPr="008027BC" w:rsidRDefault="008027BC" w:rsidP="008027BC">
            <w:pPr>
              <w:shd w:val="clear" w:color="auto" w:fill="FFFFFF" w:themeFill="background1"/>
              <w:jc w:val="center"/>
            </w:pPr>
            <w:r w:rsidRPr="008027BC">
              <w:t>7</w:t>
            </w:r>
          </w:p>
        </w:tc>
        <w:tc>
          <w:tcPr>
            <w:tcW w:w="984" w:type="dxa"/>
            <w:vAlign w:val="center"/>
          </w:tcPr>
          <w:p w:rsidR="008027BC" w:rsidRPr="008027BC" w:rsidRDefault="008027BC" w:rsidP="008027BC">
            <w:pPr>
              <w:shd w:val="clear" w:color="auto" w:fill="FFFFFF" w:themeFill="background1"/>
              <w:jc w:val="center"/>
            </w:pPr>
            <w:r w:rsidRPr="008027BC">
              <w:t>8</w:t>
            </w:r>
          </w:p>
        </w:tc>
        <w:tc>
          <w:tcPr>
            <w:tcW w:w="993" w:type="dxa"/>
            <w:vAlign w:val="center"/>
          </w:tcPr>
          <w:p w:rsidR="008027BC" w:rsidRPr="008027BC" w:rsidRDefault="008027BC" w:rsidP="008027BC">
            <w:pPr>
              <w:shd w:val="clear" w:color="auto" w:fill="FFFFFF" w:themeFill="background1"/>
              <w:jc w:val="center"/>
            </w:pPr>
            <w:r w:rsidRPr="008027BC">
              <w:t>9</w:t>
            </w:r>
          </w:p>
        </w:tc>
        <w:tc>
          <w:tcPr>
            <w:tcW w:w="914" w:type="dxa"/>
            <w:gridSpan w:val="2"/>
            <w:vAlign w:val="center"/>
          </w:tcPr>
          <w:p w:rsidR="008027BC" w:rsidRPr="008027BC" w:rsidRDefault="008027BC" w:rsidP="008027BC">
            <w:pPr>
              <w:shd w:val="clear" w:color="auto" w:fill="FFFFFF" w:themeFill="background1"/>
              <w:jc w:val="center"/>
            </w:pPr>
            <w:r w:rsidRPr="008027BC">
              <w:t>10</w:t>
            </w:r>
          </w:p>
        </w:tc>
        <w:tc>
          <w:tcPr>
            <w:tcW w:w="837" w:type="dxa"/>
            <w:vAlign w:val="center"/>
          </w:tcPr>
          <w:p w:rsidR="008027BC" w:rsidRPr="008027BC" w:rsidRDefault="008027BC" w:rsidP="008027BC">
            <w:pPr>
              <w:shd w:val="clear" w:color="auto" w:fill="FFFFFF" w:themeFill="background1"/>
              <w:jc w:val="center"/>
            </w:pPr>
            <w:r w:rsidRPr="008027BC">
              <w:t>11</w:t>
            </w:r>
          </w:p>
        </w:tc>
        <w:tc>
          <w:tcPr>
            <w:tcW w:w="791" w:type="dxa"/>
            <w:gridSpan w:val="2"/>
            <w:shd w:val="clear" w:color="auto" w:fill="auto"/>
          </w:tcPr>
          <w:p w:rsidR="008027BC" w:rsidRPr="008027BC" w:rsidRDefault="008027BC" w:rsidP="008027BC">
            <w:pPr>
              <w:shd w:val="clear" w:color="auto" w:fill="FFFFFF" w:themeFill="background1"/>
              <w:jc w:val="center"/>
            </w:pPr>
            <w:r w:rsidRPr="008027BC">
              <w:t>12</w:t>
            </w:r>
          </w:p>
        </w:tc>
        <w:tc>
          <w:tcPr>
            <w:tcW w:w="765" w:type="dxa"/>
          </w:tcPr>
          <w:p w:rsidR="008027BC" w:rsidRPr="008027BC" w:rsidRDefault="008027BC" w:rsidP="008027BC">
            <w:pPr>
              <w:shd w:val="clear" w:color="auto" w:fill="FFFFFF" w:themeFill="background1"/>
              <w:jc w:val="center"/>
            </w:pPr>
            <w:r w:rsidRPr="008027BC">
              <w:t>13</w:t>
            </w:r>
          </w:p>
        </w:tc>
        <w:tc>
          <w:tcPr>
            <w:tcW w:w="765" w:type="dxa"/>
          </w:tcPr>
          <w:p w:rsidR="008027BC" w:rsidRPr="008027BC" w:rsidRDefault="008027BC" w:rsidP="008027BC">
            <w:pPr>
              <w:shd w:val="clear" w:color="auto" w:fill="FFFFFF" w:themeFill="background1"/>
              <w:jc w:val="center"/>
            </w:pPr>
            <w:r w:rsidRPr="008027BC">
              <w:t>14</w:t>
            </w:r>
          </w:p>
        </w:tc>
      </w:tr>
      <w:tr w:rsidR="008027BC" w:rsidRPr="008027BC" w:rsidTr="00FF00A9">
        <w:trPr>
          <w:trHeight w:val="683"/>
          <w:jc w:val="center"/>
        </w:trPr>
        <w:tc>
          <w:tcPr>
            <w:tcW w:w="709" w:type="dxa"/>
            <w:vAlign w:val="center"/>
          </w:tcPr>
          <w:p w:rsidR="008027BC" w:rsidRPr="008027BC" w:rsidRDefault="008027BC" w:rsidP="008027BC">
            <w:pPr>
              <w:shd w:val="clear" w:color="auto" w:fill="FFFFFF" w:themeFill="background1"/>
              <w:jc w:val="center"/>
              <w:rPr>
                <w:b/>
              </w:rPr>
            </w:pPr>
          </w:p>
        </w:tc>
        <w:tc>
          <w:tcPr>
            <w:tcW w:w="14967" w:type="dxa"/>
            <w:gridSpan w:val="15"/>
            <w:vAlign w:val="center"/>
          </w:tcPr>
          <w:p w:rsidR="008027BC" w:rsidRPr="008027BC" w:rsidRDefault="008027BC" w:rsidP="008027BC">
            <w:pPr>
              <w:rPr>
                <w:b/>
              </w:rPr>
            </w:pPr>
            <w:r w:rsidRPr="008027BC">
              <w:rPr>
                <w:b/>
              </w:rPr>
              <w:t>Цель: Создание благоприятных условий для развития  потребительского рынка на территории Тайшетского района в сфере торговли, общественного питания, бытового обслуживания</w:t>
            </w:r>
          </w:p>
          <w:p w:rsidR="008027BC" w:rsidRPr="008027BC" w:rsidRDefault="008027BC" w:rsidP="008027BC">
            <w:pPr>
              <w:rPr>
                <w:b/>
              </w:rPr>
            </w:pPr>
          </w:p>
        </w:tc>
      </w:tr>
      <w:tr w:rsidR="008027BC" w:rsidRPr="008027BC" w:rsidTr="00FF00A9">
        <w:trPr>
          <w:trHeight w:val="447"/>
          <w:jc w:val="center"/>
        </w:trPr>
        <w:tc>
          <w:tcPr>
            <w:tcW w:w="709" w:type="dxa"/>
            <w:vAlign w:val="center"/>
          </w:tcPr>
          <w:p w:rsidR="008027BC" w:rsidRPr="008027BC" w:rsidRDefault="008027BC" w:rsidP="008027BC">
            <w:pPr>
              <w:shd w:val="clear" w:color="auto" w:fill="FFFFFF" w:themeFill="background1"/>
              <w:jc w:val="center"/>
              <w:rPr>
                <w:b/>
              </w:rPr>
            </w:pPr>
            <w:r w:rsidRPr="008027BC">
              <w:rPr>
                <w:b/>
              </w:rPr>
              <w:t>1</w:t>
            </w:r>
          </w:p>
        </w:tc>
        <w:tc>
          <w:tcPr>
            <w:tcW w:w="14967" w:type="dxa"/>
            <w:gridSpan w:val="15"/>
            <w:shd w:val="clear" w:color="auto" w:fill="auto"/>
            <w:vAlign w:val="center"/>
          </w:tcPr>
          <w:p w:rsidR="008027BC" w:rsidRPr="008027BC" w:rsidRDefault="008027BC" w:rsidP="008027BC">
            <w:pPr>
              <w:jc w:val="both"/>
              <w:rPr>
                <w:b/>
              </w:rPr>
            </w:pPr>
            <w:r w:rsidRPr="008027BC">
              <w:rPr>
                <w:b/>
              </w:rPr>
              <w:t xml:space="preserve">Задача 1: </w:t>
            </w:r>
            <w:r w:rsidRPr="008027BC">
              <w:t xml:space="preserve">  </w:t>
            </w:r>
            <w:r w:rsidRPr="008027BC">
              <w:rPr>
                <w:b/>
              </w:rPr>
              <w:t>Повышение экономической и территориальной доступности товаров и услуг для населения Тайшетского района</w:t>
            </w:r>
          </w:p>
          <w:p w:rsidR="008027BC" w:rsidRPr="008027BC" w:rsidRDefault="008027BC" w:rsidP="008027BC">
            <w:pPr>
              <w:rPr>
                <w:b/>
              </w:rPr>
            </w:pPr>
          </w:p>
          <w:p w:rsidR="008027BC" w:rsidRPr="008027BC" w:rsidRDefault="008027BC" w:rsidP="008027BC">
            <w:pPr>
              <w:jc w:val="both"/>
              <w:rPr>
                <w:b/>
              </w:rPr>
            </w:pPr>
          </w:p>
        </w:tc>
      </w:tr>
      <w:tr w:rsidR="008027BC" w:rsidRPr="008027BC" w:rsidTr="00FF00A9">
        <w:trPr>
          <w:jc w:val="center"/>
        </w:trPr>
        <w:tc>
          <w:tcPr>
            <w:tcW w:w="709" w:type="dxa"/>
            <w:shd w:val="clear" w:color="auto" w:fill="auto"/>
          </w:tcPr>
          <w:p w:rsidR="008027BC" w:rsidRPr="008027BC" w:rsidRDefault="008027BC" w:rsidP="008027BC">
            <w:pPr>
              <w:jc w:val="center"/>
            </w:pPr>
            <w:r w:rsidRPr="008027BC">
              <w:t>1.1</w:t>
            </w:r>
          </w:p>
        </w:tc>
        <w:tc>
          <w:tcPr>
            <w:tcW w:w="3354" w:type="dxa"/>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jc w:val="both"/>
              <w:rPr>
                <w:color w:val="FF0000"/>
              </w:rPr>
            </w:pPr>
            <w:r w:rsidRPr="008027BC">
              <w:t>"Проведение анализа обеспеченности населения Тайшетского района торговыми площадями различных типов и форматов в разрезе населенных пунктов "</w:t>
            </w:r>
          </w:p>
        </w:tc>
        <w:tc>
          <w:tcPr>
            <w:tcW w:w="1453" w:type="dxa"/>
            <w:shd w:val="clear" w:color="auto" w:fill="auto"/>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 xml:space="preserve">промышленной политики </w:t>
            </w:r>
          </w:p>
          <w:p w:rsidR="008027BC" w:rsidRPr="008027BC" w:rsidRDefault="008027BC" w:rsidP="008027BC">
            <w:pPr>
              <w:rPr>
                <w:color w:val="FF0000"/>
              </w:rPr>
            </w:pPr>
          </w:p>
        </w:tc>
        <w:tc>
          <w:tcPr>
            <w:tcW w:w="1205" w:type="dxa"/>
            <w:shd w:val="clear" w:color="auto" w:fill="auto"/>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1205" w:type="dxa"/>
            <w:shd w:val="clear" w:color="auto" w:fill="auto"/>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92" w:type="dxa"/>
            <w:shd w:val="clear" w:color="auto" w:fill="auto"/>
          </w:tcPr>
          <w:p w:rsidR="008027BC" w:rsidRPr="008027BC" w:rsidRDefault="008027BC" w:rsidP="008027BC">
            <w:r w:rsidRPr="008027BC">
              <w:t>Районный</w:t>
            </w:r>
          </w:p>
          <w:p w:rsidR="008027BC" w:rsidRPr="008027BC" w:rsidRDefault="008027BC" w:rsidP="008027BC">
            <w:r w:rsidRPr="008027BC">
              <w:t>бюджет</w:t>
            </w:r>
          </w:p>
        </w:tc>
        <w:tc>
          <w:tcPr>
            <w:tcW w:w="709" w:type="dxa"/>
            <w:shd w:val="clear" w:color="auto" w:fill="auto"/>
          </w:tcPr>
          <w:p w:rsidR="008027BC" w:rsidRPr="008027BC" w:rsidRDefault="008027BC" w:rsidP="008027BC">
            <w:pPr>
              <w:jc w:val="center"/>
            </w:pPr>
            <w:r w:rsidRPr="008027BC">
              <w:t>тыс.</w:t>
            </w:r>
          </w:p>
          <w:p w:rsidR="008027BC" w:rsidRPr="008027BC" w:rsidRDefault="008027BC" w:rsidP="008027BC">
            <w:pPr>
              <w:jc w:val="center"/>
            </w:pPr>
            <w:r w:rsidRPr="008027BC">
              <w:t>руб.</w:t>
            </w:r>
          </w:p>
        </w:tc>
        <w:tc>
          <w:tcPr>
            <w:tcW w:w="984" w:type="dxa"/>
            <w:shd w:val="clear" w:color="auto" w:fill="auto"/>
          </w:tcPr>
          <w:p w:rsidR="008027BC" w:rsidRPr="008027BC" w:rsidRDefault="008027BC" w:rsidP="008027BC">
            <w:pPr>
              <w:jc w:val="center"/>
            </w:pPr>
            <w:r w:rsidRPr="008027BC">
              <w:t>0,00</w:t>
            </w:r>
          </w:p>
        </w:tc>
        <w:tc>
          <w:tcPr>
            <w:tcW w:w="1018" w:type="dxa"/>
            <w:gridSpan w:val="2"/>
            <w:shd w:val="clear" w:color="auto" w:fill="auto"/>
          </w:tcPr>
          <w:p w:rsidR="008027BC" w:rsidRPr="008027BC" w:rsidRDefault="008027BC" w:rsidP="008027BC">
            <w:pPr>
              <w:jc w:val="center"/>
            </w:pPr>
            <w:r w:rsidRPr="008027BC">
              <w:t>0,00</w:t>
            </w:r>
          </w:p>
        </w:tc>
        <w:tc>
          <w:tcPr>
            <w:tcW w:w="889" w:type="dxa"/>
            <w:shd w:val="clear" w:color="auto" w:fill="auto"/>
          </w:tcPr>
          <w:p w:rsidR="008027BC" w:rsidRPr="008027BC" w:rsidRDefault="008027BC" w:rsidP="008027BC">
            <w:pPr>
              <w:jc w:val="center"/>
            </w:pPr>
            <w:r w:rsidRPr="008027BC">
              <w:t>0,00</w:t>
            </w:r>
          </w:p>
        </w:tc>
        <w:tc>
          <w:tcPr>
            <w:tcW w:w="846" w:type="dxa"/>
            <w:gridSpan w:val="2"/>
            <w:shd w:val="clear" w:color="auto" w:fill="auto"/>
          </w:tcPr>
          <w:p w:rsidR="008027BC" w:rsidRPr="008027BC" w:rsidRDefault="008027BC" w:rsidP="008027BC">
            <w:pPr>
              <w:jc w:val="center"/>
            </w:pPr>
            <w:r w:rsidRPr="008027BC">
              <w:t>0,00</w:t>
            </w:r>
          </w:p>
        </w:tc>
        <w:tc>
          <w:tcPr>
            <w:tcW w:w="782" w:type="dxa"/>
            <w:shd w:val="clear" w:color="auto" w:fill="auto"/>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r>
      <w:tr w:rsidR="008027BC" w:rsidRPr="008027BC" w:rsidTr="00FF00A9">
        <w:trPr>
          <w:jc w:val="center"/>
        </w:trPr>
        <w:tc>
          <w:tcPr>
            <w:tcW w:w="709" w:type="dxa"/>
            <w:shd w:val="clear" w:color="auto" w:fill="auto"/>
          </w:tcPr>
          <w:p w:rsidR="008027BC" w:rsidRPr="008027BC" w:rsidRDefault="008027BC" w:rsidP="008027BC">
            <w:pPr>
              <w:jc w:val="center"/>
            </w:pPr>
            <w:r w:rsidRPr="008027BC">
              <w:t>1.2</w:t>
            </w:r>
          </w:p>
        </w:tc>
        <w:tc>
          <w:tcPr>
            <w:tcW w:w="3354" w:type="dxa"/>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jc w:val="both"/>
            </w:pPr>
            <w:r w:rsidRPr="008027BC">
              <w:t xml:space="preserve">"Актуализация схемы размещения нестационарных торговых объектов на территории </w:t>
            </w:r>
            <w:r w:rsidRPr="008027BC">
              <w:lastRenderedPageBreak/>
              <w:t>Тайшетского района "</w:t>
            </w:r>
          </w:p>
        </w:tc>
        <w:tc>
          <w:tcPr>
            <w:tcW w:w="1453" w:type="dxa"/>
            <w:shd w:val="clear" w:color="auto" w:fill="auto"/>
          </w:tcPr>
          <w:p w:rsidR="008027BC" w:rsidRPr="008027BC" w:rsidRDefault="008027BC" w:rsidP="008027BC">
            <w:r w:rsidRPr="008027BC">
              <w:lastRenderedPageBreak/>
              <w:t xml:space="preserve">Управление </w:t>
            </w:r>
          </w:p>
          <w:p w:rsidR="008027BC" w:rsidRPr="008027BC" w:rsidRDefault="008027BC" w:rsidP="008027BC">
            <w:r w:rsidRPr="008027BC">
              <w:t xml:space="preserve">экономики и </w:t>
            </w:r>
          </w:p>
          <w:p w:rsidR="008027BC" w:rsidRPr="008027BC" w:rsidRDefault="008027BC" w:rsidP="008027BC">
            <w:pPr>
              <w:rPr>
                <w:color w:val="FF0000"/>
              </w:rPr>
            </w:pPr>
            <w:r w:rsidRPr="008027BC">
              <w:t>промыш</w:t>
            </w:r>
            <w:r w:rsidRPr="008027BC">
              <w:lastRenderedPageBreak/>
              <w:t xml:space="preserve">ленной политики </w:t>
            </w:r>
          </w:p>
        </w:tc>
        <w:tc>
          <w:tcPr>
            <w:tcW w:w="1205" w:type="dxa"/>
            <w:shd w:val="clear" w:color="auto" w:fill="auto"/>
          </w:tcPr>
          <w:p w:rsidR="008027BC" w:rsidRPr="008027BC" w:rsidRDefault="008027BC" w:rsidP="008027BC">
            <w:pPr>
              <w:jc w:val="center"/>
            </w:pPr>
            <w:r w:rsidRPr="008027BC">
              <w:lastRenderedPageBreak/>
              <w:t xml:space="preserve">январь </w:t>
            </w:r>
          </w:p>
          <w:p w:rsidR="008027BC" w:rsidRPr="008027BC" w:rsidRDefault="008027BC" w:rsidP="008027BC">
            <w:pPr>
              <w:jc w:val="center"/>
            </w:pPr>
            <w:r w:rsidRPr="008027BC">
              <w:t>2020 г.</w:t>
            </w:r>
          </w:p>
        </w:tc>
        <w:tc>
          <w:tcPr>
            <w:tcW w:w="1205" w:type="dxa"/>
            <w:shd w:val="clear" w:color="auto" w:fill="auto"/>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92" w:type="dxa"/>
            <w:shd w:val="clear" w:color="auto" w:fill="auto"/>
          </w:tcPr>
          <w:p w:rsidR="008027BC" w:rsidRPr="008027BC" w:rsidRDefault="008027BC" w:rsidP="008027BC">
            <w:r w:rsidRPr="008027BC">
              <w:t>Районный</w:t>
            </w:r>
          </w:p>
          <w:p w:rsidR="008027BC" w:rsidRPr="008027BC" w:rsidRDefault="008027BC" w:rsidP="008027BC">
            <w:r w:rsidRPr="008027BC">
              <w:t>бюджет</w:t>
            </w:r>
          </w:p>
        </w:tc>
        <w:tc>
          <w:tcPr>
            <w:tcW w:w="709" w:type="dxa"/>
            <w:shd w:val="clear" w:color="auto" w:fill="auto"/>
          </w:tcPr>
          <w:p w:rsidR="008027BC" w:rsidRPr="008027BC" w:rsidRDefault="008027BC" w:rsidP="008027BC">
            <w:pPr>
              <w:jc w:val="center"/>
            </w:pPr>
            <w:r w:rsidRPr="008027BC">
              <w:t>тыс.</w:t>
            </w:r>
          </w:p>
          <w:p w:rsidR="008027BC" w:rsidRPr="008027BC" w:rsidRDefault="008027BC" w:rsidP="008027BC">
            <w:pPr>
              <w:jc w:val="center"/>
            </w:pPr>
            <w:r w:rsidRPr="008027BC">
              <w:t>руб.</w:t>
            </w:r>
          </w:p>
        </w:tc>
        <w:tc>
          <w:tcPr>
            <w:tcW w:w="984" w:type="dxa"/>
            <w:shd w:val="clear" w:color="auto" w:fill="auto"/>
          </w:tcPr>
          <w:p w:rsidR="008027BC" w:rsidRPr="008027BC" w:rsidRDefault="008027BC" w:rsidP="008027BC">
            <w:pPr>
              <w:jc w:val="center"/>
            </w:pPr>
            <w:r w:rsidRPr="008027BC">
              <w:t>0,00</w:t>
            </w:r>
          </w:p>
        </w:tc>
        <w:tc>
          <w:tcPr>
            <w:tcW w:w="1018" w:type="dxa"/>
            <w:gridSpan w:val="2"/>
            <w:shd w:val="clear" w:color="auto" w:fill="auto"/>
          </w:tcPr>
          <w:p w:rsidR="008027BC" w:rsidRPr="008027BC" w:rsidRDefault="008027BC" w:rsidP="008027BC">
            <w:pPr>
              <w:jc w:val="center"/>
            </w:pPr>
            <w:r w:rsidRPr="008027BC">
              <w:t>0,00</w:t>
            </w:r>
          </w:p>
        </w:tc>
        <w:tc>
          <w:tcPr>
            <w:tcW w:w="889" w:type="dxa"/>
            <w:shd w:val="clear" w:color="auto" w:fill="auto"/>
          </w:tcPr>
          <w:p w:rsidR="008027BC" w:rsidRPr="008027BC" w:rsidRDefault="008027BC" w:rsidP="008027BC">
            <w:pPr>
              <w:jc w:val="center"/>
            </w:pPr>
            <w:r w:rsidRPr="008027BC">
              <w:t>0,00</w:t>
            </w:r>
          </w:p>
        </w:tc>
        <w:tc>
          <w:tcPr>
            <w:tcW w:w="846" w:type="dxa"/>
            <w:gridSpan w:val="2"/>
            <w:shd w:val="clear" w:color="auto" w:fill="auto"/>
          </w:tcPr>
          <w:p w:rsidR="008027BC" w:rsidRPr="008027BC" w:rsidRDefault="008027BC" w:rsidP="008027BC">
            <w:pPr>
              <w:jc w:val="center"/>
            </w:pPr>
            <w:r w:rsidRPr="008027BC">
              <w:t>0,00</w:t>
            </w:r>
          </w:p>
        </w:tc>
        <w:tc>
          <w:tcPr>
            <w:tcW w:w="782" w:type="dxa"/>
            <w:shd w:val="clear" w:color="auto" w:fill="auto"/>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r>
      <w:tr w:rsidR="008027BC" w:rsidRPr="008027BC" w:rsidTr="00FF00A9">
        <w:trPr>
          <w:trHeight w:val="1832"/>
          <w:jc w:val="center"/>
        </w:trPr>
        <w:tc>
          <w:tcPr>
            <w:tcW w:w="709" w:type="dxa"/>
            <w:shd w:val="clear" w:color="auto" w:fill="auto"/>
          </w:tcPr>
          <w:p w:rsidR="008027BC" w:rsidRPr="008027BC" w:rsidRDefault="008027BC" w:rsidP="008027BC">
            <w:pPr>
              <w:jc w:val="center"/>
            </w:pPr>
            <w:r w:rsidRPr="008027BC">
              <w:lastRenderedPageBreak/>
              <w:t>1.3</w:t>
            </w:r>
          </w:p>
        </w:tc>
        <w:tc>
          <w:tcPr>
            <w:tcW w:w="3354" w:type="dxa"/>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jc w:val="both"/>
            </w:pPr>
            <w:r w:rsidRPr="008027BC">
              <w:t>"Ведение торгового реестра по объектам потребительского рынка на территории Тайшетского района "</w:t>
            </w:r>
          </w:p>
        </w:tc>
        <w:tc>
          <w:tcPr>
            <w:tcW w:w="1453" w:type="dxa"/>
            <w:shd w:val="clear" w:color="auto" w:fill="auto"/>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pPr>
              <w:rPr>
                <w:color w:val="FF0000"/>
              </w:rPr>
            </w:pPr>
            <w:r w:rsidRPr="008027BC">
              <w:t xml:space="preserve">промышленной политики </w:t>
            </w:r>
          </w:p>
        </w:tc>
        <w:tc>
          <w:tcPr>
            <w:tcW w:w="1205" w:type="dxa"/>
            <w:shd w:val="clear" w:color="auto" w:fill="auto"/>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1205" w:type="dxa"/>
            <w:shd w:val="clear" w:color="auto" w:fill="auto"/>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92" w:type="dxa"/>
            <w:shd w:val="clear" w:color="auto" w:fill="auto"/>
          </w:tcPr>
          <w:p w:rsidR="008027BC" w:rsidRPr="008027BC" w:rsidRDefault="008027BC" w:rsidP="008027BC">
            <w:r w:rsidRPr="008027BC">
              <w:t>Районный</w:t>
            </w:r>
          </w:p>
          <w:p w:rsidR="008027BC" w:rsidRPr="008027BC" w:rsidRDefault="008027BC" w:rsidP="008027BC">
            <w:r w:rsidRPr="008027BC">
              <w:t>бюджет</w:t>
            </w:r>
          </w:p>
        </w:tc>
        <w:tc>
          <w:tcPr>
            <w:tcW w:w="709" w:type="dxa"/>
            <w:shd w:val="clear" w:color="auto" w:fill="auto"/>
          </w:tcPr>
          <w:p w:rsidR="008027BC" w:rsidRPr="008027BC" w:rsidRDefault="008027BC" w:rsidP="008027BC">
            <w:pPr>
              <w:jc w:val="center"/>
            </w:pPr>
            <w:r w:rsidRPr="008027BC">
              <w:t>тыс.</w:t>
            </w:r>
          </w:p>
          <w:p w:rsidR="008027BC" w:rsidRPr="008027BC" w:rsidRDefault="008027BC" w:rsidP="008027BC">
            <w:pPr>
              <w:jc w:val="center"/>
            </w:pPr>
            <w:r w:rsidRPr="008027BC">
              <w:t>руб.</w:t>
            </w:r>
          </w:p>
        </w:tc>
        <w:tc>
          <w:tcPr>
            <w:tcW w:w="984" w:type="dxa"/>
            <w:shd w:val="clear" w:color="auto" w:fill="auto"/>
          </w:tcPr>
          <w:p w:rsidR="008027BC" w:rsidRPr="008027BC" w:rsidRDefault="008027BC" w:rsidP="008027BC">
            <w:pPr>
              <w:jc w:val="center"/>
            </w:pPr>
            <w:r w:rsidRPr="008027BC">
              <w:t>0,00</w:t>
            </w:r>
          </w:p>
        </w:tc>
        <w:tc>
          <w:tcPr>
            <w:tcW w:w="1018" w:type="dxa"/>
            <w:gridSpan w:val="2"/>
            <w:shd w:val="clear" w:color="auto" w:fill="auto"/>
          </w:tcPr>
          <w:p w:rsidR="008027BC" w:rsidRPr="008027BC" w:rsidRDefault="008027BC" w:rsidP="008027BC">
            <w:pPr>
              <w:jc w:val="center"/>
            </w:pPr>
            <w:r w:rsidRPr="008027BC">
              <w:t>0,00</w:t>
            </w:r>
          </w:p>
        </w:tc>
        <w:tc>
          <w:tcPr>
            <w:tcW w:w="889" w:type="dxa"/>
            <w:shd w:val="clear" w:color="auto" w:fill="auto"/>
          </w:tcPr>
          <w:p w:rsidR="008027BC" w:rsidRPr="008027BC" w:rsidRDefault="008027BC" w:rsidP="008027BC">
            <w:pPr>
              <w:jc w:val="center"/>
            </w:pPr>
            <w:r w:rsidRPr="008027BC">
              <w:t>0,00</w:t>
            </w:r>
          </w:p>
        </w:tc>
        <w:tc>
          <w:tcPr>
            <w:tcW w:w="846" w:type="dxa"/>
            <w:gridSpan w:val="2"/>
            <w:shd w:val="clear" w:color="auto" w:fill="auto"/>
          </w:tcPr>
          <w:p w:rsidR="008027BC" w:rsidRPr="008027BC" w:rsidRDefault="008027BC" w:rsidP="008027BC">
            <w:pPr>
              <w:jc w:val="center"/>
            </w:pPr>
            <w:r w:rsidRPr="008027BC">
              <w:t>0,00</w:t>
            </w:r>
          </w:p>
        </w:tc>
        <w:tc>
          <w:tcPr>
            <w:tcW w:w="782" w:type="dxa"/>
            <w:shd w:val="clear" w:color="auto" w:fill="auto"/>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r>
      <w:tr w:rsidR="008027BC" w:rsidRPr="008027BC" w:rsidTr="00FF00A9">
        <w:trPr>
          <w:trHeight w:val="2126"/>
          <w:jc w:val="center"/>
        </w:trPr>
        <w:tc>
          <w:tcPr>
            <w:tcW w:w="709" w:type="dxa"/>
            <w:shd w:val="clear" w:color="auto" w:fill="auto"/>
          </w:tcPr>
          <w:p w:rsidR="008027BC" w:rsidRPr="008027BC" w:rsidRDefault="008027BC" w:rsidP="008027BC">
            <w:pPr>
              <w:jc w:val="center"/>
            </w:pPr>
            <w:r w:rsidRPr="008027BC">
              <w:t>1.4</w:t>
            </w:r>
          </w:p>
        </w:tc>
        <w:tc>
          <w:tcPr>
            <w:tcW w:w="3354" w:type="dxa"/>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jc w:val="both"/>
            </w:pPr>
            <w:r w:rsidRPr="008027BC">
              <w:t>"Проведение мониторинга цен на основные виды продовольственных товаров в целях определения экономической доступности товаров для населения Тайшетского района "</w:t>
            </w:r>
          </w:p>
        </w:tc>
        <w:tc>
          <w:tcPr>
            <w:tcW w:w="1453" w:type="dxa"/>
            <w:shd w:val="clear" w:color="auto" w:fill="auto"/>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pPr>
              <w:rPr>
                <w:color w:val="FF0000"/>
              </w:rPr>
            </w:pPr>
            <w:r w:rsidRPr="008027BC">
              <w:t xml:space="preserve">промышленной политики </w:t>
            </w:r>
          </w:p>
        </w:tc>
        <w:tc>
          <w:tcPr>
            <w:tcW w:w="1205" w:type="dxa"/>
            <w:shd w:val="clear" w:color="auto" w:fill="auto"/>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1205" w:type="dxa"/>
            <w:shd w:val="clear" w:color="auto" w:fill="auto"/>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92" w:type="dxa"/>
            <w:shd w:val="clear" w:color="auto" w:fill="auto"/>
          </w:tcPr>
          <w:p w:rsidR="008027BC" w:rsidRPr="008027BC" w:rsidRDefault="008027BC" w:rsidP="008027BC">
            <w:r w:rsidRPr="008027BC">
              <w:t>Районный</w:t>
            </w:r>
          </w:p>
          <w:p w:rsidR="008027BC" w:rsidRPr="008027BC" w:rsidRDefault="008027BC" w:rsidP="008027BC">
            <w:r w:rsidRPr="008027BC">
              <w:t>бюджет</w:t>
            </w:r>
          </w:p>
        </w:tc>
        <w:tc>
          <w:tcPr>
            <w:tcW w:w="709" w:type="dxa"/>
            <w:shd w:val="clear" w:color="auto" w:fill="auto"/>
          </w:tcPr>
          <w:p w:rsidR="008027BC" w:rsidRPr="008027BC" w:rsidRDefault="008027BC" w:rsidP="008027BC">
            <w:pPr>
              <w:jc w:val="center"/>
            </w:pPr>
            <w:r w:rsidRPr="008027BC">
              <w:t>тыс.</w:t>
            </w:r>
          </w:p>
          <w:p w:rsidR="008027BC" w:rsidRPr="008027BC" w:rsidRDefault="008027BC" w:rsidP="008027BC">
            <w:pPr>
              <w:jc w:val="center"/>
            </w:pPr>
            <w:r w:rsidRPr="008027BC">
              <w:t>руб.</w:t>
            </w:r>
          </w:p>
        </w:tc>
        <w:tc>
          <w:tcPr>
            <w:tcW w:w="984" w:type="dxa"/>
            <w:shd w:val="clear" w:color="auto" w:fill="auto"/>
          </w:tcPr>
          <w:p w:rsidR="008027BC" w:rsidRPr="008027BC" w:rsidRDefault="008027BC" w:rsidP="008027BC">
            <w:pPr>
              <w:jc w:val="center"/>
            </w:pPr>
            <w:r w:rsidRPr="008027BC">
              <w:t>0,00</w:t>
            </w:r>
          </w:p>
        </w:tc>
        <w:tc>
          <w:tcPr>
            <w:tcW w:w="1018" w:type="dxa"/>
            <w:gridSpan w:val="2"/>
            <w:shd w:val="clear" w:color="auto" w:fill="auto"/>
          </w:tcPr>
          <w:p w:rsidR="008027BC" w:rsidRPr="008027BC" w:rsidRDefault="008027BC" w:rsidP="008027BC">
            <w:pPr>
              <w:jc w:val="center"/>
            </w:pPr>
            <w:r w:rsidRPr="008027BC">
              <w:t>0,00</w:t>
            </w:r>
          </w:p>
        </w:tc>
        <w:tc>
          <w:tcPr>
            <w:tcW w:w="889" w:type="dxa"/>
            <w:shd w:val="clear" w:color="auto" w:fill="auto"/>
          </w:tcPr>
          <w:p w:rsidR="008027BC" w:rsidRPr="008027BC" w:rsidRDefault="008027BC" w:rsidP="008027BC">
            <w:pPr>
              <w:jc w:val="center"/>
            </w:pPr>
            <w:r w:rsidRPr="008027BC">
              <w:t>0,00</w:t>
            </w:r>
          </w:p>
        </w:tc>
        <w:tc>
          <w:tcPr>
            <w:tcW w:w="846" w:type="dxa"/>
            <w:gridSpan w:val="2"/>
            <w:shd w:val="clear" w:color="auto" w:fill="auto"/>
          </w:tcPr>
          <w:p w:rsidR="008027BC" w:rsidRPr="008027BC" w:rsidRDefault="008027BC" w:rsidP="008027BC">
            <w:pPr>
              <w:jc w:val="center"/>
            </w:pPr>
            <w:r w:rsidRPr="008027BC">
              <w:t>0,00</w:t>
            </w:r>
          </w:p>
        </w:tc>
        <w:tc>
          <w:tcPr>
            <w:tcW w:w="782" w:type="dxa"/>
            <w:shd w:val="clear" w:color="auto" w:fill="auto"/>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r>
      <w:tr w:rsidR="008027BC" w:rsidRPr="008027BC" w:rsidTr="00FF00A9">
        <w:trPr>
          <w:trHeight w:val="317"/>
          <w:jc w:val="center"/>
        </w:trPr>
        <w:tc>
          <w:tcPr>
            <w:tcW w:w="709" w:type="dxa"/>
            <w:vAlign w:val="center"/>
          </w:tcPr>
          <w:p w:rsidR="008027BC" w:rsidRPr="008027BC" w:rsidRDefault="008027BC" w:rsidP="008027BC">
            <w:pPr>
              <w:jc w:val="center"/>
              <w:rPr>
                <w:b/>
              </w:rPr>
            </w:pPr>
            <w:r w:rsidRPr="008027BC">
              <w:rPr>
                <w:b/>
              </w:rPr>
              <w:t>2</w:t>
            </w:r>
          </w:p>
        </w:tc>
        <w:tc>
          <w:tcPr>
            <w:tcW w:w="14967" w:type="dxa"/>
            <w:gridSpan w:val="15"/>
            <w:shd w:val="clear" w:color="auto" w:fill="auto"/>
            <w:vAlign w:val="center"/>
          </w:tcPr>
          <w:p w:rsidR="008027BC" w:rsidRPr="008027BC" w:rsidRDefault="008027BC" w:rsidP="008027BC">
            <w:pPr>
              <w:rPr>
                <w:b/>
              </w:rPr>
            </w:pPr>
            <w:r w:rsidRPr="008027BC">
              <w:rPr>
                <w:b/>
              </w:rPr>
              <w:t xml:space="preserve">Задача 2: </w:t>
            </w:r>
            <w:r w:rsidRPr="008027BC">
              <w:rPr>
                <w:lang w:eastAsia="hi-IN" w:bidi="hi-IN"/>
              </w:rPr>
              <w:t xml:space="preserve"> </w:t>
            </w:r>
            <w:r w:rsidRPr="008027BC">
              <w:rPr>
                <w:b/>
              </w:rPr>
              <w:t>Создание условий для повышения качества  реализуемых товаров и услуг на территории Тайшетского района</w:t>
            </w:r>
          </w:p>
        </w:tc>
      </w:tr>
      <w:tr w:rsidR="008027BC" w:rsidRPr="008027BC" w:rsidTr="00FF00A9">
        <w:trPr>
          <w:jc w:val="center"/>
        </w:trPr>
        <w:tc>
          <w:tcPr>
            <w:tcW w:w="709" w:type="dxa"/>
          </w:tcPr>
          <w:p w:rsidR="008027BC" w:rsidRPr="008027BC" w:rsidRDefault="008027BC" w:rsidP="008027BC">
            <w:pPr>
              <w:jc w:val="center"/>
            </w:pPr>
            <w:r w:rsidRPr="008027BC">
              <w:t>2.1</w:t>
            </w:r>
          </w:p>
        </w:tc>
        <w:tc>
          <w:tcPr>
            <w:tcW w:w="3354" w:type="dxa"/>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widowControl w:val="0"/>
              <w:suppressAutoHyphens/>
              <w:autoSpaceDE w:val="0"/>
              <w:jc w:val="both"/>
              <w:rPr>
                <w:lang w:eastAsia="hi-IN" w:bidi="hi-IN"/>
              </w:rPr>
            </w:pPr>
            <w:r w:rsidRPr="008027BC">
              <w:rPr>
                <w:lang w:eastAsia="hi-IN" w:bidi="hi-IN"/>
              </w:rPr>
              <w:t>"Обеспечение защиты прав потребителей, путем предоставления консультационной помощи населению Тайшетского района "</w:t>
            </w:r>
          </w:p>
        </w:tc>
        <w:tc>
          <w:tcPr>
            <w:tcW w:w="1453" w:type="dxa"/>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промышленной политики</w:t>
            </w:r>
          </w:p>
        </w:tc>
        <w:tc>
          <w:tcPr>
            <w:tcW w:w="1205" w:type="dxa"/>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1205" w:type="dxa"/>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92" w:type="dxa"/>
          </w:tcPr>
          <w:p w:rsidR="008027BC" w:rsidRPr="008027BC" w:rsidRDefault="008027BC" w:rsidP="008027BC">
            <w:r w:rsidRPr="008027BC">
              <w:t>Районный</w:t>
            </w:r>
          </w:p>
          <w:p w:rsidR="008027BC" w:rsidRPr="008027BC" w:rsidRDefault="008027BC" w:rsidP="008027BC">
            <w:r w:rsidRPr="008027BC">
              <w:t>бюджет</w:t>
            </w:r>
          </w:p>
        </w:tc>
        <w:tc>
          <w:tcPr>
            <w:tcW w:w="709" w:type="dxa"/>
          </w:tcPr>
          <w:p w:rsidR="008027BC" w:rsidRPr="008027BC" w:rsidRDefault="008027BC" w:rsidP="008027BC">
            <w:pPr>
              <w:jc w:val="center"/>
            </w:pPr>
            <w:r w:rsidRPr="008027BC">
              <w:t>тыс.</w:t>
            </w:r>
          </w:p>
          <w:p w:rsidR="008027BC" w:rsidRPr="008027BC" w:rsidRDefault="008027BC" w:rsidP="008027BC">
            <w:pPr>
              <w:jc w:val="center"/>
            </w:pPr>
            <w:r w:rsidRPr="008027BC">
              <w:t>руб.</w:t>
            </w:r>
          </w:p>
        </w:tc>
        <w:tc>
          <w:tcPr>
            <w:tcW w:w="984" w:type="dxa"/>
          </w:tcPr>
          <w:p w:rsidR="008027BC" w:rsidRPr="008027BC" w:rsidRDefault="008027BC" w:rsidP="008027BC">
            <w:pPr>
              <w:jc w:val="center"/>
            </w:pPr>
            <w:r w:rsidRPr="008027BC">
              <w:t>0,00</w:t>
            </w:r>
          </w:p>
        </w:tc>
        <w:tc>
          <w:tcPr>
            <w:tcW w:w="1018" w:type="dxa"/>
            <w:gridSpan w:val="2"/>
            <w:shd w:val="clear" w:color="auto" w:fill="auto"/>
          </w:tcPr>
          <w:p w:rsidR="008027BC" w:rsidRPr="008027BC" w:rsidRDefault="008027BC" w:rsidP="008027BC">
            <w:pPr>
              <w:jc w:val="center"/>
            </w:pPr>
            <w:r w:rsidRPr="008027BC">
              <w:t>0,00</w:t>
            </w:r>
          </w:p>
        </w:tc>
        <w:tc>
          <w:tcPr>
            <w:tcW w:w="889" w:type="dxa"/>
            <w:shd w:val="clear" w:color="auto" w:fill="auto"/>
          </w:tcPr>
          <w:p w:rsidR="008027BC" w:rsidRPr="008027BC" w:rsidRDefault="008027BC" w:rsidP="008027BC">
            <w:pPr>
              <w:jc w:val="center"/>
            </w:pPr>
            <w:r w:rsidRPr="008027BC">
              <w:t>0,00</w:t>
            </w:r>
          </w:p>
        </w:tc>
        <w:tc>
          <w:tcPr>
            <w:tcW w:w="846" w:type="dxa"/>
            <w:gridSpan w:val="2"/>
            <w:shd w:val="clear" w:color="auto" w:fill="auto"/>
          </w:tcPr>
          <w:p w:rsidR="008027BC" w:rsidRPr="008027BC" w:rsidRDefault="008027BC" w:rsidP="008027BC">
            <w:pPr>
              <w:jc w:val="center"/>
            </w:pPr>
            <w:r w:rsidRPr="008027BC">
              <w:t>0,00</w:t>
            </w:r>
          </w:p>
        </w:tc>
        <w:tc>
          <w:tcPr>
            <w:tcW w:w="782" w:type="dxa"/>
            <w:shd w:val="clear" w:color="auto" w:fill="auto"/>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r>
      <w:tr w:rsidR="008027BC" w:rsidRPr="008027BC" w:rsidTr="00FF00A9">
        <w:trPr>
          <w:jc w:val="center"/>
        </w:trPr>
        <w:tc>
          <w:tcPr>
            <w:tcW w:w="709" w:type="dxa"/>
          </w:tcPr>
          <w:p w:rsidR="008027BC" w:rsidRPr="008027BC" w:rsidRDefault="008027BC" w:rsidP="008027BC">
            <w:pPr>
              <w:jc w:val="center"/>
            </w:pPr>
            <w:r w:rsidRPr="008027BC">
              <w:t>2.2</w:t>
            </w:r>
          </w:p>
        </w:tc>
        <w:tc>
          <w:tcPr>
            <w:tcW w:w="3354" w:type="dxa"/>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jc w:val="both"/>
            </w:pPr>
            <w:r w:rsidRPr="008027BC">
              <w:t>"Просвещение потребителей и предпринимателей сферы потребительского рынка по вопросам защиты прав потребителей "</w:t>
            </w:r>
          </w:p>
        </w:tc>
        <w:tc>
          <w:tcPr>
            <w:tcW w:w="1453" w:type="dxa"/>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промышленной политики</w:t>
            </w:r>
          </w:p>
        </w:tc>
        <w:tc>
          <w:tcPr>
            <w:tcW w:w="1205" w:type="dxa"/>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1205" w:type="dxa"/>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92" w:type="dxa"/>
          </w:tcPr>
          <w:p w:rsidR="008027BC" w:rsidRPr="008027BC" w:rsidRDefault="008027BC" w:rsidP="008027BC">
            <w:r w:rsidRPr="008027BC">
              <w:t>Районный</w:t>
            </w:r>
          </w:p>
          <w:p w:rsidR="008027BC" w:rsidRPr="008027BC" w:rsidRDefault="008027BC" w:rsidP="008027BC">
            <w:r w:rsidRPr="008027BC">
              <w:t>бюджет</w:t>
            </w:r>
          </w:p>
        </w:tc>
        <w:tc>
          <w:tcPr>
            <w:tcW w:w="709" w:type="dxa"/>
          </w:tcPr>
          <w:p w:rsidR="008027BC" w:rsidRPr="008027BC" w:rsidRDefault="008027BC" w:rsidP="008027BC">
            <w:pPr>
              <w:jc w:val="center"/>
            </w:pPr>
            <w:r w:rsidRPr="008027BC">
              <w:t>тыс.</w:t>
            </w:r>
          </w:p>
          <w:p w:rsidR="008027BC" w:rsidRPr="008027BC" w:rsidRDefault="008027BC" w:rsidP="008027BC">
            <w:pPr>
              <w:jc w:val="center"/>
            </w:pPr>
            <w:r w:rsidRPr="008027BC">
              <w:t>руб.</w:t>
            </w:r>
          </w:p>
        </w:tc>
        <w:tc>
          <w:tcPr>
            <w:tcW w:w="984" w:type="dxa"/>
          </w:tcPr>
          <w:p w:rsidR="008027BC" w:rsidRPr="008027BC" w:rsidRDefault="008027BC" w:rsidP="008027BC">
            <w:pPr>
              <w:jc w:val="center"/>
            </w:pPr>
            <w:r w:rsidRPr="008027BC">
              <w:t>0,00</w:t>
            </w:r>
          </w:p>
        </w:tc>
        <w:tc>
          <w:tcPr>
            <w:tcW w:w="1018" w:type="dxa"/>
            <w:gridSpan w:val="2"/>
            <w:shd w:val="clear" w:color="auto" w:fill="auto"/>
          </w:tcPr>
          <w:p w:rsidR="008027BC" w:rsidRPr="008027BC" w:rsidRDefault="008027BC" w:rsidP="008027BC">
            <w:pPr>
              <w:jc w:val="center"/>
            </w:pPr>
            <w:r w:rsidRPr="008027BC">
              <w:t>0,00</w:t>
            </w:r>
          </w:p>
        </w:tc>
        <w:tc>
          <w:tcPr>
            <w:tcW w:w="889" w:type="dxa"/>
            <w:shd w:val="clear" w:color="auto" w:fill="auto"/>
          </w:tcPr>
          <w:p w:rsidR="008027BC" w:rsidRPr="008027BC" w:rsidRDefault="008027BC" w:rsidP="008027BC">
            <w:pPr>
              <w:jc w:val="center"/>
            </w:pPr>
            <w:r w:rsidRPr="008027BC">
              <w:t>0,00</w:t>
            </w:r>
          </w:p>
        </w:tc>
        <w:tc>
          <w:tcPr>
            <w:tcW w:w="846" w:type="dxa"/>
            <w:gridSpan w:val="2"/>
            <w:shd w:val="clear" w:color="auto" w:fill="auto"/>
          </w:tcPr>
          <w:p w:rsidR="008027BC" w:rsidRPr="008027BC" w:rsidRDefault="008027BC" w:rsidP="008027BC">
            <w:pPr>
              <w:jc w:val="center"/>
            </w:pPr>
            <w:r w:rsidRPr="008027BC">
              <w:t>0,00</w:t>
            </w:r>
          </w:p>
        </w:tc>
        <w:tc>
          <w:tcPr>
            <w:tcW w:w="782" w:type="dxa"/>
            <w:shd w:val="clear" w:color="auto" w:fill="auto"/>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r>
      <w:tr w:rsidR="008027BC" w:rsidRPr="008027BC" w:rsidTr="00FF00A9">
        <w:trPr>
          <w:jc w:val="center"/>
        </w:trPr>
        <w:tc>
          <w:tcPr>
            <w:tcW w:w="709" w:type="dxa"/>
          </w:tcPr>
          <w:p w:rsidR="008027BC" w:rsidRPr="008027BC" w:rsidRDefault="008027BC" w:rsidP="008027BC">
            <w:pPr>
              <w:jc w:val="center"/>
            </w:pPr>
            <w:r w:rsidRPr="008027BC">
              <w:t>2.3</w:t>
            </w:r>
          </w:p>
        </w:tc>
        <w:tc>
          <w:tcPr>
            <w:tcW w:w="3354" w:type="dxa"/>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jc w:val="both"/>
            </w:pPr>
            <w:r w:rsidRPr="008027BC">
              <w:t>"Проведение месячников ка</w:t>
            </w:r>
            <w:r w:rsidRPr="008027BC">
              <w:lastRenderedPageBreak/>
              <w:t>чества и безопасности товаров и услуг на территории Тайшетского района"</w:t>
            </w:r>
          </w:p>
        </w:tc>
        <w:tc>
          <w:tcPr>
            <w:tcW w:w="1453" w:type="dxa"/>
          </w:tcPr>
          <w:p w:rsidR="008027BC" w:rsidRPr="008027BC" w:rsidRDefault="008027BC" w:rsidP="008027BC">
            <w:r w:rsidRPr="008027BC">
              <w:lastRenderedPageBreak/>
              <w:t xml:space="preserve">Управление </w:t>
            </w:r>
          </w:p>
          <w:p w:rsidR="008027BC" w:rsidRPr="008027BC" w:rsidRDefault="008027BC" w:rsidP="008027BC">
            <w:r w:rsidRPr="008027BC">
              <w:t xml:space="preserve">экономики </w:t>
            </w:r>
            <w:r w:rsidRPr="008027BC">
              <w:lastRenderedPageBreak/>
              <w:t xml:space="preserve">и </w:t>
            </w:r>
          </w:p>
          <w:p w:rsidR="008027BC" w:rsidRPr="008027BC" w:rsidRDefault="008027BC" w:rsidP="008027BC">
            <w:r w:rsidRPr="008027BC">
              <w:t>промышленной политики</w:t>
            </w:r>
          </w:p>
        </w:tc>
        <w:tc>
          <w:tcPr>
            <w:tcW w:w="1205" w:type="dxa"/>
          </w:tcPr>
          <w:p w:rsidR="008027BC" w:rsidRPr="008027BC" w:rsidRDefault="008027BC" w:rsidP="008027BC">
            <w:pPr>
              <w:jc w:val="center"/>
            </w:pPr>
            <w:r w:rsidRPr="008027BC">
              <w:lastRenderedPageBreak/>
              <w:t xml:space="preserve">январь </w:t>
            </w:r>
          </w:p>
          <w:p w:rsidR="008027BC" w:rsidRPr="008027BC" w:rsidRDefault="008027BC" w:rsidP="008027BC">
            <w:pPr>
              <w:jc w:val="center"/>
            </w:pPr>
            <w:r w:rsidRPr="008027BC">
              <w:t>2020 г.</w:t>
            </w:r>
          </w:p>
        </w:tc>
        <w:tc>
          <w:tcPr>
            <w:tcW w:w="1205" w:type="dxa"/>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92" w:type="dxa"/>
          </w:tcPr>
          <w:p w:rsidR="008027BC" w:rsidRPr="008027BC" w:rsidRDefault="008027BC" w:rsidP="008027BC">
            <w:r w:rsidRPr="008027BC">
              <w:t>Районный</w:t>
            </w:r>
          </w:p>
          <w:p w:rsidR="008027BC" w:rsidRPr="008027BC" w:rsidRDefault="008027BC" w:rsidP="008027BC">
            <w:r w:rsidRPr="008027BC">
              <w:lastRenderedPageBreak/>
              <w:t>бюджет</w:t>
            </w:r>
          </w:p>
        </w:tc>
        <w:tc>
          <w:tcPr>
            <w:tcW w:w="709" w:type="dxa"/>
          </w:tcPr>
          <w:p w:rsidR="008027BC" w:rsidRPr="008027BC" w:rsidRDefault="008027BC" w:rsidP="008027BC">
            <w:pPr>
              <w:jc w:val="center"/>
            </w:pPr>
            <w:r w:rsidRPr="008027BC">
              <w:lastRenderedPageBreak/>
              <w:t>тыс.</w:t>
            </w:r>
          </w:p>
          <w:p w:rsidR="008027BC" w:rsidRPr="008027BC" w:rsidRDefault="008027BC" w:rsidP="008027BC">
            <w:pPr>
              <w:jc w:val="center"/>
            </w:pPr>
            <w:r w:rsidRPr="008027BC">
              <w:t>руб.</w:t>
            </w:r>
          </w:p>
        </w:tc>
        <w:tc>
          <w:tcPr>
            <w:tcW w:w="984" w:type="dxa"/>
          </w:tcPr>
          <w:p w:rsidR="008027BC" w:rsidRPr="008027BC" w:rsidRDefault="008027BC" w:rsidP="008027BC">
            <w:pPr>
              <w:jc w:val="center"/>
            </w:pPr>
            <w:r w:rsidRPr="008027BC">
              <w:t>0,00</w:t>
            </w:r>
          </w:p>
        </w:tc>
        <w:tc>
          <w:tcPr>
            <w:tcW w:w="1018" w:type="dxa"/>
            <w:gridSpan w:val="2"/>
            <w:shd w:val="clear" w:color="auto" w:fill="auto"/>
          </w:tcPr>
          <w:p w:rsidR="008027BC" w:rsidRPr="008027BC" w:rsidRDefault="008027BC" w:rsidP="008027BC">
            <w:pPr>
              <w:jc w:val="center"/>
            </w:pPr>
            <w:r w:rsidRPr="008027BC">
              <w:t>0,00</w:t>
            </w:r>
          </w:p>
        </w:tc>
        <w:tc>
          <w:tcPr>
            <w:tcW w:w="889" w:type="dxa"/>
            <w:shd w:val="clear" w:color="auto" w:fill="auto"/>
          </w:tcPr>
          <w:p w:rsidR="008027BC" w:rsidRPr="008027BC" w:rsidRDefault="008027BC" w:rsidP="008027BC">
            <w:pPr>
              <w:jc w:val="center"/>
            </w:pPr>
            <w:r w:rsidRPr="008027BC">
              <w:t>0,00</w:t>
            </w:r>
          </w:p>
        </w:tc>
        <w:tc>
          <w:tcPr>
            <w:tcW w:w="846" w:type="dxa"/>
            <w:gridSpan w:val="2"/>
            <w:shd w:val="clear" w:color="auto" w:fill="auto"/>
          </w:tcPr>
          <w:p w:rsidR="008027BC" w:rsidRPr="008027BC" w:rsidRDefault="008027BC" w:rsidP="008027BC">
            <w:pPr>
              <w:jc w:val="center"/>
            </w:pPr>
            <w:r w:rsidRPr="008027BC">
              <w:t>0,00</w:t>
            </w:r>
          </w:p>
        </w:tc>
        <w:tc>
          <w:tcPr>
            <w:tcW w:w="782" w:type="dxa"/>
            <w:shd w:val="clear" w:color="auto" w:fill="auto"/>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r>
      <w:tr w:rsidR="008027BC" w:rsidRPr="008027BC" w:rsidTr="00FF00A9">
        <w:trPr>
          <w:jc w:val="center"/>
        </w:trPr>
        <w:tc>
          <w:tcPr>
            <w:tcW w:w="709" w:type="dxa"/>
          </w:tcPr>
          <w:p w:rsidR="008027BC" w:rsidRPr="008027BC" w:rsidRDefault="008027BC" w:rsidP="008027BC">
            <w:pPr>
              <w:jc w:val="center"/>
              <w:rPr>
                <w:b/>
              </w:rPr>
            </w:pPr>
            <w:r w:rsidRPr="008027BC">
              <w:rPr>
                <w:b/>
              </w:rPr>
              <w:lastRenderedPageBreak/>
              <w:t>3</w:t>
            </w:r>
          </w:p>
        </w:tc>
        <w:tc>
          <w:tcPr>
            <w:tcW w:w="14967" w:type="dxa"/>
            <w:gridSpan w:val="15"/>
            <w:shd w:val="clear" w:color="auto" w:fill="auto"/>
          </w:tcPr>
          <w:p w:rsidR="008027BC" w:rsidRPr="008027BC" w:rsidRDefault="008027BC" w:rsidP="008027BC">
            <w:pPr>
              <w:rPr>
                <w:b/>
              </w:rPr>
            </w:pPr>
            <w:r w:rsidRPr="008027BC">
              <w:rPr>
                <w:b/>
              </w:rPr>
              <w:t>Задача 3: Содействие продвижению продукции местных товаропроизводителей на потребительском рынке</w:t>
            </w:r>
          </w:p>
        </w:tc>
      </w:tr>
      <w:tr w:rsidR="008027BC" w:rsidRPr="008027BC" w:rsidTr="00FF00A9">
        <w:trPr>
          <w:trHeight w:val="2186"/>
          <w:jc w:val="center"/>
        </w:trPr>
        <w:tc>
          <w:tcPr>
            <w:tcW w:w="709" w:type="dxa"/>
          </w:tcPr>
          <w:p w:rsidR="008027BC" w:rsidRPr="008027BC" w:rsidRDefault="008027BC" w:rsidP="008027BC">
            <w:pPr>
              <w:jc w:val="center"/>
            </w:pPr>
            <w:r w:rsidRPr="008027BC">
              <w:t>3.1</w:t>
            </w:r>
          </w:p>
        </w:tc>
        <w:tc>
          <w:tcPr>
            <w:tcW w:w="3354" w:type="dxa"/>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jc w:val="both"/>
              <w:rPr>
                <w:lang w:eastAsia="hi-IN" w:bidi="hi-IN"/>
              </w:rPr>
            </w:pPr>
            <w:r w:rsidRPr="008027BC">
              <w:t>"Содействие в организации и проведении ярмарок по реализации сельскохозяйственной продукции и продуктов питания на территории  Тайшетского района"</w:t>
            </w:r>
            <w:r w:rsidRPr="008027BC">
              <w:rPr>
                <w:color w:val="FF0000"/>
              </w:rPr>
              <w:t xml:space="preserve">   </w:t>
            </w:r>
          </w:p>
        </w:tc>
        <w:tc>
          <w:tcPr>
            <w:tcW w:w="1453" w:type="dxa"/>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промышленной политики</w:t>
            </w:r>
          </w:p>
        </w:tc>
        <w:tc>
          <w:tcPr>
            <w:tcW w:w="1205" w:type="dxa"/>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1205" w:type="dxa"/>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2021 г.</w:t>
            </w:r>
          </w:p>
        </w:tc>
        <w:tc>
          <w:tcPr>
            <w:tcW w:w="992" w:type="dxa"/>
          </w:tcPr>
          <w:p w:rsidR="008027BC" w:rsidRPr="008027BC" w:rsidRDefault="008027BC" w:rsidP="008027BC">
            <w:r w:rsidRPr="008027BC">
              <w:t>Районный</w:t>
            </w:r>
          </w:p>
          <w:p w:rsidR="008027BC" w:rsidRPr="008027BC" w:rsidRDefault="008027BC" w:rsidP="008027BC">
            <w:r w:rsidRPr="008027BC">
              <w:t>бюджет</w:t>
            </w:r>
          </w:p>
        </w:tc>
        <w:tc>
          <w:tcPr>
            <w:tcW w:w="709" w:type="dxa"/>
          </w:tcPr>
          <w:p w:rsidR="008027BC" w:rsidRPr="008027BC" w:rsidRDefault="008027BC" w:rsidP="008027BC">
            <w:pPr>
              <w:jc w:val="center"/>
            </w:pPr>
            <w:r w:rsidRPr="008027BC">
              <w:t>тыс.</w:t>
            </w:r>
          </w:p>
          <w:p w:rsidR="008027BC" w:rsidRPr="008027BC" w:rsidRDefault="008027BC" w:rsidP="008027BC">
            <w:pPr>
              <w:jc w:val="center"/>
            </w:pPr>
            <w:r w:rsidRPr="008027BC">
              <w:t>руб.</w:t>
            </w:r>
          </w:p>
        </w:tc>
        <w:tc>
          <w:tcPr>
            <w:tcW w:w="984" w:type="dxa"/>
          </w:tcPr>
          <w:p w:rsidR="008027BC" w:rsidRPr="008027BC" w:rsidRDefault="008027BC" w:rsidP="008027BC">
            <w:pPr>
              <w:jc w:val="center"/>
            </w:pPr>
            <w:r w:rsidRPr="008027BC">
              <w:t>0,00</w:t>
            </w:r>
          </w:p>
        </w:tc>
        <w:tc>
          <w:tcPr>
            <w:tcW w:w="1018" w:type="dxa"/>
            <w:gridSpan w:val="2"/>
            <w:shd w:val="clear" w:color="auto" w:fill="auto"/>
          </w:tcPr>
          <w:p w:rsidR="008027BC" w:rsidRPr="008027BC" w:rsidRDefault="008027BC" w:rsidP="008027BC">
            <w:pPr>
              <w:jc w:val="center"/>
            </w:pPr>
            <w:r w:rsidRPr="008027BC">
              <w:t>0,00</w:t>
            </w:r>
          </w:p>
        </w:tc>
        <w:tc>
          <w:tcPr>
            <w:tcW w:w="889" w:type="dxa"/>
            <w:shd w:val="clear" w:color="auto" w:fill="auto"/>
          </w:tcPr>
          <w:p w:rsidR="008027BC" w:rsidRPr="008027BC" w:rsidRDefault="008027BC" w:rsidP="008027BC">
            <w:pPr>
              <w:jc w:val="center"/>
            </w:pPr>
            <w:r w:rsidRPr="008027BC">
              <w:t>0,00</w:t>
            </w:r>
          </w:p>
        </w:tc>
        <w:tc>
          <w:tcPr>
            <w:tcW w:w="846" w:type="dxa"/>
            <w:gridSpan w:val="2"/>
            <w:shd w:val="clear" w:color="auto" w:fill="auto"/>
          </w:tcPr>
          <w:p w:rsidR="008027BC" w:rsidRPr="008027BC" w:rsidRDefault="008027BC" w:rsidP="008027BC">
            <w:pPr>
              <w:jc w:val="center"/>
            </w:pPr>
            <w:r w:rsidRPr="008027BC">
              <w:t>0,00</w:t>
            </w:r>
          </w:p>
        </w:tc>
        <w:tc>
          <w:tcPr>
            <w:tcW w:w="782" w:type="dxa"/>
            <w:shd w:val="clear" w:color="auto" w:fill="auto"/>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c>
          <w:tcPr>
            <w:tcW w:w="765" w:type="dxa"/>
          </w:tcPr>
          <w:p w:rsidR="008027BC" w:rsidRPr="008027BC" w:rsidRDefault="008027BC" w:rsidP="008027BC">
            <w:pPr>
              <w:jc w:val="center"/>
            </w:pPr>
            <w:r w:rsidRPr="008027BC">
              <w:t>0,00</w:t>
            </w:r>
          </w:p>
        </w:tc>
      </w:tr>
      <w:tr w:rsidR="008027BC" w:rsidRPr="008027BC" w:rsidTr="00FF00A9">
        <w:trPr>
          <w:jc w:val="center"/>
        </w:trPr>
        <w:tc>
          <w:tcPr>
            <w:tcW w:w="709" w:type="dxa"/>
          </w:tcPr>
          <w:p w:rsidR="008027BC" w:rsidRPr="008027BC" w:rsidRDefault="008027BC" w:rsidP="008027BC">
            <w:pPr>
              <w:jc w:val="center"/>
              <w:rPr>
                <w:b/>
              </w:rPr>
            </w:pPr>
            <w:r w:rsidRPr="008027BC">
              <w:rPr>
                <w:b/>
              </w:rPr>
              <w:t>4</w:t>
            </w:r>
          </w:p>
        </w:tc>
        <w:tc>
          <w:tcPr>
            <w:tcW w:w="14967" w:type="dxa"/>
            <w:gridSpan w:val="15"/>
            <w:shd w:val="clear" w:color="auto" w:fill="auto"/>
          </w:tcPr>
          <w:p w:rsidR="008027BC" w:rsidRPr="008027BC" w:rsidRDefault="008027BC" w:rsidP="008027BC">
            <w:pPr>
              <w:rPr>
                <w:b/>
              </w:rPr>
            </w:pPr>
            <w:r w:rsidRPr="008027BC">
              <w:rPr>
                <w:b/>
              </w:rPr>
              <w:t xml:space="preserve">Задача 4: Повышение культуры обслуживания населения на потребительском рынке  Тайшетского района, стимулирование объектов потребительского рынка  к участию в  конкурсах с целью развития и повышения их статуса </w:t>
            </w:r>
          </w:p>
        </w:tc>
      </w:tr>
      <w:tr w:rsidR="008027BC" w:rsidRPr="008027BC" w:rsidTr="00FF00A9">
        <w:trPr>
          <w:jc w:val="center"/>
        </w:trPr>
        <w:tc>
          <w:tcPr>
            <w:tcW w:w="709" w:type="dxa"/>
          </w:tcPr>
          <w:p w:rsidR="008027BC" w:rsidRPr="008027BC" w:rsidRDefault="008027BC" w:rsidP="008027BC">
            <w:pPr>
              <w:jc w:val="center"/>
            </w:pPr>
            <w:r w:rsidRPr="008027BC">
              <w:t>4.1</w:t>
            </w:r>
          </w:p>
        </w:tc>
        <w:tc>
          <w:tcPr>
            <w:tcW w:w="3354" w:type="dxa"/>
            <w:shd w:val="clear" w:color="auto" w:fill="auto"/>
          </w:tcPr>
          <w:p w:rsidR="008027BC" w:rsidRPr="008027BC" w:rsidRDefault="008027BC" w:rsidP="008027BC">
            <w:pPr>
              <w:jc w:val="both"/>
            </w:pPr>
            <w:r w:rsidRPr="008027BC">
              <w:t>Основное мероприятие:</w:t>
            </w:r>
          </w:p>
          <w:p w:rsidR="008027BC" w:rsidRPr="008027BC" w:rsidRDefault="008027BC" w:rsidP="008027BC">
            <w:pPr>
              <w:widowControl w:val="0"/>
              <w:suppressAutoHyphens/>
              <w:autoSpaceDE w:val="0"/>
              <w:jc w:val="both"/>
              <w:rPr>
                <w:lang w:eastAsia="hi-IN" w:bidi="hi-IN"/>
              </w:rPr>
            </w:pPr>
            <w:r w:rsidRPr="008027BC">
              <w:rPr>
                <w:lang w:eastAsia="hi-IN" w:bidi="hi-IN"/>
              </w:rPr>
              <w:t>"Проведение конкурсов, смотров-конкурсов, конкурсов профессионального мастерства на территории Тайшетского района"</w:t>
            </w:r>
            <w:r w:rsidRPr="008027BC">
              <w:rPr>
                <w:color w:val="FF0000"/>
                <w:lang w:eastAsia="hi-IN" w:bidi="hi-IN"/>
              </w:rPr>
              <w:t xml:space="preserve">   </w:t>
            </w:r>
          </w:p>
        </w:tc>
        <w:tc>
          <w:tcPr>
            <w:tcW w:w="1453" w:type="dxa"/>
          </w:tcPr>
          <w:p w:rsidR="008027BC" w:rsidRPr="008027BC" w:rsidRDefault="008027BC" w:rsidP="008027BC">
            <w:r w:rsidRPr="008027BC">
              <w:t xml:space="preserve">Управление </w:t>
            </w:r>
          </w:p>
          <w:p w:rsidR="008027BC" w:rsidRPr="008027BC" w:rsidRDefault="008027BC" w:rsidP="008027BC">
            <w:r w:rsidRPr="008027BC">
              <w:t xml:space="preserve">экономики и </w:t>
            </w:r>
          </w:p>
          <w:p w:rsidR="008027BC" w:rsidRPr="008027BC" w:rsidRDefault="008027BC" w:rsidP="008027BC">
            <w:r w:rsidRPr="008027BC">
              <w:t>промышленной политики</w:t>
            </w:r>
          </w:p>
        </w:tc>
        <w:tc>
          <w:tcPr>
            <w:tcW w:w="1205" w:type="dxa"/>
          </w:tcPr>
          <w:p w:rsidR="008027BC" w:rsidRPr="008027BC" w:rsidRDefault="008027BC" w:rsidP="008027BC">
            <w:pPr>
              <w:jc w:val="center"/>
            </w:pPr>
            <w:r w:rsidRPr="008027BC">
              <w:t xml:space="preserve">январь </w:t>
            </w:r>
          </w:p>
          <w:p w:rsidR="008027BC" w:rsidRPr="008027BC" w:rsidRDefault="008027BC" w:rsidP="008027BC">
            <w:pPr>
              <w:jc w:val="center"/>
            </w:pPr>
            <w:r w:rsidRPr="008027BC">
              <w:t>2020 г.</w:t>
            </w:r>
          </w:p>
        </w:tc>
        <w:tc>
          <w:tcPr>
            <w:tcW w:w="1205" w:type="dxa"/>
          </w:tcPr>
          <w:p w:rsidR="008027BC" w:rsidRPr="008027BC" w:rsidRDefault="008027BC" w:rsidP="008027BC">
            <w:pPr>
              <w:jc w:val="center"/>
            </w:pPr>
            <w:r w:rsidRPr="008027BC">
              <w:t xml:space="preserve">декабрь </w:t>
            </w:r>
          </w:p>
          <w:p w:rsidR="008027BC" w:rsidRPr="008027BC" w:rsidRDefault="008027BC" w:rsidP="008027BC">
            <w:pPr>
              <w:jc w:val="center"/>
            </w:pPr>
            <w:r w:rsidRPr="008027BC">
              <w:t>2026 г.</w:t>
            </w:r>
          </w:p>
        </w:tc>
        <w:tc>
          <w:tcPr>
            <w:tcW w:w="992" w:type="dxa"/>
          </w:tcPr>
          <w:p w:rsidR="008027BC" w:rsidRPr="008027BC" w:rsidRDefault="008027BC" w:rsidP="008027BC">
            <w:r w:rsidRPr="008027BC">
              <w:t>Районный</w:t>
            </w:r>
          </w:p>
          <w:p w:rsidR="008027BC" w:rsidRPr="008027BC" w:rsidRDefault="008027BC" w:rsidP="008027BC">
            <w:r w:rsidRPr="008027BC">
              <w:t>бюджет</w:t>
            </w:r>
          </w:p>
        </w:tc>
        <w:tc>
          <w:tcPr>
            <w:tcW w:w="709" w:type="dxa"/>
          </w:tcPr>
          <w:p w:rsidR="008027BC" w:rsidRPr="008027BC" w:rsidRDefault="008027BC" w:rsidP="008027BC">
            <w:pPr>
              <w:jc w:val="center"/>
            </w:pPr>
            <w:r w:rsidRPr="008027BC">
              <w:t>тыс.</w:t>
            </w:r>
          </w:p>
          <w:p w:rsidR="008027BC" w:rsidRPr="008027BC" w:rsidRDefault="008027BC" w:rsidP="008027BC">
            <w:pPr>
              <w:jc w:val="center"/>
            </w:pPr>
            <w:r w:rsidRPr="008027BC">
              <w:t>руб.</w:t>
            </w:r>
          </w:p>
        </w:tc>
        <w:tc>
          <w:tcPr>
            <w:tcW w:w="984" w:type="dxa"/>
          </w:tcPr>
          <w:p w:rsidR="008027BC" w:rsidRPr="008027BC" w:rsidRDefault="008027BC" w:rsidP="008027BC">
            <w:pPr>
              <w:jc w:val="center"/>
            </w:pPr>
            <w:r w:rsidRPr="008027BC">
              <w:t>24,90</w:t>
            </w:r>
          </w:p>
        </w:tc>
        <w:tc>
          <w:tcPr>
            <w:tcW w:w="1018" w:type="dxa"/>
            <w:gridSpan w:val="2"/>
            <w:shd w:val="clear" w:color="auto" w:fill="auto"/>
          </w:tcPr>
          <w:p w:rsidR="008027BC" w:rsidRPr="008027BC" w:rsidRDefault="008027BC" w:rsidP="008027BC">
            <w:pPr>
              <w:jc w:val="center"/>
            </w:pPr>
            <w:r w:rsidRPr="008027BC">
              <w:t>49,33</w:t>
            </w:r>
          </w:p>
        </w:tc>
        <w:tc>
          <w:tcPr>
            <w:tcW w:w="889" w:type="dxa"/>
            <w:shd w:val="clear" w:color="auto" w:fill="auto"/>
          </w:tcPr>
          <w:p w:rsidR="008027BC" w:rsidRPr="008027BC" w:rsidRDefault="008027BC" w:rsidP="008027BC">
            <w:pPr>
              <w:jc w:val="center"/>
            </w:pPr>
            <w:r w:rsidRPr="008027BC">
              <w:t>53,92</w:t>
            </w:r>
          </w:p>
        </w:tc>
        <w:tc>
          <w:tcPr>
            <w:tcW w:w="846" w:type="dxa"/>
            <w:gridSpan w:val="2"/>
            <w:shd w:val="clear" w:color="auto" w:fill="auto"/>
          </w:tcPr>
          <w:p w:rsidR="008027BC" w:rsidRPr="008027BC" w:rsidRDefault="0042393D" w:rsidP="008027BC">
            <w:pPr>
              <w:jc w:val="center"/>
            </w:pPr>
            <w:r>
              <w:t>50,61</w:t>
            </w:r>
          </w:p>
        </w:tc>
        <w:tc>
          <w:tcPr>
            <w:tcW w:w="782" w:type="dxa"/>
            <w:shd w:val="clear" w:color="auto" w:fill="auto"/>
          </w:tcPr>
          <w:p w:rsidR="008027BC" w:rsidRPr="008027BC" w:rsidRDefault="008027BC" w:rsidP="008027BC">
            <w:pPr>
              <w:jc w:val="center"/>
            </w:pPr>
            <w:r w:rsidRPr="008027BC">
              <w:t>56,00</w:t>
            </w:r>
          </w:p>
        </w:tc>
        <w:tc>
          <w:tcPr>
            <w:tcW w:w="765" w:type="dxa"/>
          </w:tcPr>
          <w:p w:rsidR="008027BC" w:rsidRPr="008027BC" w:rsidRDefault="008027BC" w:rsidP="008027BC">
            <w:pPr>
              <w:jc w:val="center"/>
            </w:pPr>
            <w:r w:rsidRPr="008027BC">
              <w:t>56,00</w:t>
            </w:r>
          </w:p>
        </w:tc>
        <w:tc>
          <w:tcPr>
            <w:tcW w:w="765" w:type="dxa"/>
          </w:tcPr>
          <w:p w:rsidR="008027BC" w:rsidRPr="008027BC" w:rsidRDefault="008027BC" w:rsidP="008027BC">
            <w:pPr>
              <w:jc w:val="center"/>
            </w:pPr>
            <w:r w:rsidRPr="008027BC">
              <w:t>56,00</w:t>
            </w:r>
          </w:p>
        </w:tc>
      </w:tr>
      <w:tr w:rsidR="008027BC" w:rsidRPr="008027BC" w:rsidTr="00FF00A9">
        <w:trPr>
          <w:trHeight w:val="439"/>
          <w:jc w:val="center"/>
        </w:trPr>
        <w:tc>
          <w:tcPr>
            <w:tcW w:w="709" w:type="dxa"/>
            <w:vMerge w:val="restart"/>
            <w:shd w:val="clear" w:color="auto" w:fill="auto"/>
          </w:tcPr>
          <w:p w:rsidR="008027BC" w:rsidRPr="008027BC" w:rsidRDefault="008027BC" w:rsidP="008027BC">
            <w:pPr>
              <w:jc w:val="center"/>
              <w:rPr>
                <w:b/>
              </w:rPr>
            </w:pPr>
            <w:r w:rsidRPr="008027BC">
              <w:rPr>
                <w:b/>
              </w:rPr>
              <w:t>5</w:t>
            </w:r>
          </w:p>
        </w:tc>
        <w:tc>
          <w:tcPr>
            <w:tcW w:w="8209" w:type="dxa"/>
            <w:gridSpan w:val="5"/>
            <w:shd w:val="clear" w:color="auto" w:fill="auto"/>
            <w:vAlign w:val="center"/>
          </w:tcPr>
          <w:p w:rsidR="008027BC" w:rsidRPr="008027BC" w:rsidRDefault="008027BC" w:rsidP="0042393D">
            <w:pPr>
              <w:jc w:val="both"/>
              <w:rPr>
                <w:b/>
              </w:rPr>
            </w:pPr>
            <w:r w:rsidRPr="008027BC">
              <w:t xml:space="preserve">Итого </w:t>
            </w:r>
            <w:r w:rsidR="0042393D">
              <w:t>346,76</w:t>
            </w:r>
            <w:r w:rsidRPr="008027BC">
              <w:t xml:space="preserve"> тыс. руб., в т. ч. по источникам: </w:t>
            </w:r>
          </w:p>
        </w:tc>
        <w:tc>
          <w:tcPr>
            <w:tcW w:w="709" w:type="dxa"/>
            <w:shd w:val="clear" w:color="auto" w:fill="auto"/>
          </w:tcPr>
          <w:p w:rsidR="008027BC" w:rsidRPr="008027BC" w:rsidRDefault="008027BC" w:rsidP="008027BC">
            <w:pPr>
              <w:jc w:val="center"/>
              <w:rPr>
                <w:b/>
              </w:rPr>
            </w:pPr>
            <w:r w:rsidRPr="008027BC">
              <w:t>тыс.</w:t>
            </w:r>
          </w:p>
          <w:p w:rsidR="008027BC" w:rsidRPr="008027BC" w:rsidRDefault="008027BC" w:rsidP="008027BC">
            <w:pPr>
              <w:jc w:val="center"/>
              <w:rPr>
                <w:b/>
              </w:rPr>
            </w:pPr>
            <w:r w:rsidRPr="008027BC">
              <w:t>руб.</w:t>
            </w:r>
          </w:p>
        </w:tc>
        <w:tc>
          <w:tcPr>
            <w:tcW w:w="984" w:type="dxa"/>
            <w:shd w:val="clear" w:color="auto" w:fill="auto"/>
            <w:vAlign w:val="center"/>
          </w:tcPr>
          <w:p w:rsidR="008027BC" w:rsidRPr="008027BC" w:rsidRDefault="008027BC" w:rsidP="008027BC">
            <w:pPr>
              <w:jc w:val="center"/>
            </w:pPr>
            <w:r w:rsidRPr="008027BC">
              <w:t>24,90</w:t>
            </w:r>
          </w:p>
        </w:tc>
        <w:tc>
          <w:tcPr>
            <w:tcW w:w="1018" w:type="dxa"/>
            <w:gridSpan w:val="2"/>
            <w:shd w:val="clear" w:color="auto" w:fill="auto"/>
            <w:vAlign w:val="center"/>
          </w:tcPr>
          <w:p w:rsidR="008027BC" w:rsidRPr="008027BC" w:rsidRDefault="008027BC" w:rsidP="008027BC">
            <w:pPr>
              <w:jc w:val="center"/>
            </w:pPr>
            <w:r w:rsidRPr="008027BC">
              <w:t>49,33</w:t>
            </w:r>
          </w:p>
        </w:tc>
        <w:tc>
          <w:tcPr>
            <w:tcW w:w="889" w:type="dxa"/>
            <w:shd w:val="clear" w:color="auto" w:fill="auto"/>
            <w:vAlign w:val="center"/>
          </w:tcPr>
          <w:p w:rsidR="008027BC" w:rsidRPr="008027BC" w:rsidRDefault="008027BC" w:rsidP="008027BC">
            <w:pPr>
              <w:jc w:val="center"/>
            </w:pPr>
            <w:r w:rsidRPr="008027BC">
              <w:t>53,92</w:t>
            </w:r>
          </w:p>
        </w:tc>
        <w:tc>
          <w:tcPr>
            <w:tcW w:w="846" w:type="dxa"/>
            <w:gridSpan w:val="2"/>
            <w:shd w:val="clear" w:color="auto" w:fill="auto"/>
            <w:vAlign w:val="center"/>
          </w:tcPr>
          <w:p w:rsidR="008027BC" w:rsidRPr="008027BC" w:rsidRDefault="0042393D" w:rsidP="008027BC">
            <w:pPr>
              <w:jc w:val="center"/>
            </w:pPr>
            <w:r>
              <w:t>50,61</w:t>
            </w:r>
          </w:p>
        </w:tc>
        <w:tc>
          <w:tcPr>
            <w:tcW w:w="782" w:type="dxa"/>
            <w:shd w:val="clear" w:color="auto" w:fill="auto"/>
            <w:vAlign w:val="center"/>
          </w:tcPr>
          <w:p w:rsidR="008027BC" w:rsidRPr="008027BC" w:rsidRDefault="008027BC" w:rsidP="008027BC">
            <w:pPr>
              <w:jc w:val="center"/>
            </w:pPr>
            <w:r w:rsidRPr="008027BC">
              <w:t>56,00</w:t>
            </w:r>
          </w:p>
        </w:tc>
        <w:tc>
          <w:tcPr>
            <w:tcW w:w="765" w:type="dxa"/>
            <w:vAlign w:val="center"/>
          </w:tcPr>
          <w:p w:rsidR="008027BC" w:rsidRPr="008027BC" w:rsidRDefault="008027BC" w:rsidP="008027BC">
            <w:pPr>
              <w:jc w:val="center"/>
            </w:pPr>
            <w:r w:rsidRPr="008027BC">
              <w:t>56,00</w:t>
            </w:r>
          </w:p>
        </w:tc>
        <w:tc>
          <w:tcPr>
            <w:tcW w:w="765" w:type="dxa"/>
          </w:tcPr>
          <w:p w:rsidR="008027BC" w:rsidRPr="008027BC" w:rsidRDefault="008027BC" w:rsidP="008027BC">
            <w:pPr>
              <w:jc w:val="center"/>
            </w:pPr>
          </w:p>
          <w:p w:rsidR="008027BC" w:rsidRPr="008027BC" w:rsidRDefault="008027BC" w:rsidP="008027BC">
            <w:pPr>
              <w:jc w:val="center"/>
            </w:pPr>
            <w:r w:rsidRPr="008027BC">
              <w:t>56,00</w:t>
            </w:r>
          </w:p>
        </w:tc>
      </w:tr>
      <w:tr w:rsidR="008027BC" w:rsidRPr="008027BC" w:rsidTr="00FF00A9">
        <w:trPr>
          <w:trHeight w:val="445"/>
          <w:jc w:val="center"/>
        </w:trPr>
        <w:tc>
          <w:tcPr>
            <w:tcW w:w="709" w:type="dxa"/>
            <w:vMerge/>
            <w:shd w:val="clear" w:color="auto" w:fill="auto"/>
          </w:tcPr>
          <w:p w:rsidR="008027BC" w:rsidRPr="008027BC" w:rsidRDefault="008027BC" w:rsidP="008027BC">
            <w:pPr>
              <w:jc w:val="center"/>
              <w:rPr>
                <w:b/>
              </w:rPr>
            </w:pPr>
          </w:p>
        </w:tc>
        <w:tc>
          <w:tcPr>
            <w:tcW w:w="8209" w:type="dxa"/>
            <w:gridSpan w:val="5"/>
            <w:shd w:val="clear" w:color="auto" w:fill="auto"/>
            <w:vAlign w:val="center"/>
          </w:tcPr>
          <w:p w:rsidR="008027BC" w:rsidRPr="008027BC" w:rsidRDefault="008027BC" w:rsidP="008027BC">
            <w:pPr>
              <w:rPr>
                <w:b/>
              </w:rPr>
            </w:pPr>
            <w:r w:rsidRPr="008027BC">
              <w:t xml:space="preserve">Районный бюджет:  </w:t>
            </w:r>
            <w:r w:rsidR="0042393D">
              <w:t>346,76</w:t>
            </w:r>
            <w:r w:rsidRPr="008027BC">
              <w:t xml:space="preserve"> тыс. руб.</w:t>
            </w:r>
          </w:p>
          <w:p w:rsidR="008027BC" w:rsidRPr="008027BC" w:rsidRDefault="008027BC" w:rsidP="008027BC">
            <w:pPr>
              <w:rPr>
                <w:b/>
              </w:rPr>
            </w:pPr>
          </w:p>
        </w:tc>
        <w:tc>
          <w:tcPr>
            <w:tcW w:w="709" w:type="dxa"/>
            <w:shd w:val="clear" w:color="auto" w:fill="auto"/>
          </w:tcPr>
          <w:p w:rsidR="008027BC" w:rsidRPr="008027BC" w:rsidRDefault="008027BC" w:rsidP="008027BC">
            <w:pPr>
              <w:jc w:val="center"/>
              <w:rPr>
                <w:b/>
              </w:rPr>
            </w:pPr>
            <w:r w:rsidRPr="008027BC">
              <w:t>тыс.</w:t>
            </w:r>
          </w:p>
          <w:p w:rsidR="008027BC" w:rsidRPr="008027BC" w:rsidRDefault="008027BC" w:rsidP="008027BC">
            <w:pPr>
              <w:jc w:val="center"/>
              <w:rPr>
                <w:b/>
              </w:rPr>
            </w:pPr>
            <w:r w:rsidRPr="008027BC">
              <w:t>руб.</w:t>
            </w:r>
          </w:p>
        </w:tc>
        <w:tc>
          <w:tcPr>
            <w:tcW w:w="984" w:type="dxa"/>
            <w:shd w:val="clear" w:color="auto" w:fill="auto"/>
            <w:vAlign w:val="center"/>
          </w:tcPr>
          <w:p w:rsidR="008027BC" w:rsidRPr="008027BC" w:rsidRDefault="008027BC" w:rsidP="008027BC">
            <w:pPr>
              <w:jc w:val="center"/>
            </w:pPr>
            <w:r w:rsidRPr="008027BC">
              <w:t>24,90</w:t>
            </w:r>
          </w:p>
        </w:tc>
        <w:tc>
          <w:tcPr>
            <w:tcW w:w="1018" w:type="dxa"/>
            <w:gridSpan w:val="2"/>
            <w:shd w:val="clear" w:color="auto" w:fill="auto"/>
            <w:vAlign w:val="center"/>
          </w:tcPr>
          <w:p w:rsidR="008027BC" w:rsidRPr="008027BC" w:rsidRDefault="008027BC" w:rsidP="008027BC">
            <w:pPr>
              <w:jc w:val="center"/>
            </w:pPr>
            <w:r w:rsidRPr="008027BC">
              <w:t>49,33</w:t>
            </w:r>
          </w:p>
        </w:tc>
        <w:tc>
          <w:tcPr>
            <w:tcW w:w="889" w:type="dxa"/>
            <w:shd w:val="clear" w:color="auto" w:fill="auto"/>
            <w:vAlign w:val="center"/>
          </w:tcPr>
          <w:p w:rsidR="008027BC" w:rsidRPr="008027BC" w:rsidRDefault="008027BC" w:rsidP="008027BC">
            <w:pPr>
              <w:jc w:val="center"/>
            </w:pPr>
            <w:r w:rsidRPr="008027BC">
              <w:t>53,92</w:t>
            </w:r>
          </w:p>
        </w:tc>
        <w:tc>
          <w:tcPr>
            <w:tcW w:w="846" w:type="dxa"/>
            <w:gridSpan w:val="2"/>
            <w:shd w:val="clear" w:color="auto" w:fill="auto"/>
            <w:vAlign w:val="center"/>
          </w:tcPr>
          <w:p w:rsidR="008027BC" w:rsidRPr="008027BC" w:rsidRDefault="0042393D" w:rsidP="008027BC">
            <w:pPr>
              <w:jc w:val="center"/>
              <w:rPr>
                <w:b/>
              </w:rPr>
            </w:pPr>
            <w:r>
              <w:t>50,61</w:t>
            </w:r>
          </w:p>
        </w:tc>
        <w:tc>
          <w:tcPr>
            <w:tcW w:w="782" w:type="dxa"/>
            <w:shd w:val="clear" w:color="auto" w:fill="auto"/>
            <w:vAlign w:val="center"/>
          </w:tcPr>
          <w:p w:rsidR="008027BC" w:rsidRPr="008027BC" w:rsidRDefault="008027BC" w:rsidP="008027BC">
            <w:pPr>
              <w:jc w:val="center"/>
              <w:rPr>
                <w:b/>
              </w:rPr>
            </w:pPr>
            <w:r w:rsidRPr="008027BC">
              <w:t>56,00</w:t>
            </w:r>
          </w:p>
        </w:tc>
        <w:tc>
          <w:tcPr>
            <w:tcW w:w="765" w:type="dxa"/>
            <w:vAlign w:val="center"/>
          </w:tcPr>
          <w:p w:rsidR="008027BC" w:rsidRPr="008027BC" w:rsidRDefault="008027BC" w:rsidP="008027BC">
            <w:pPr>
              <w:jc w:val="center"/>
            </w:pPr>
            <w:r w:rsidRPr="008027BC">
              <w:t>56,00</w:t>
            </w:r>
          </w:p>
        </w:tc>
        <w:tc>
          <w:tcPr>
            <w:tcW w:w="765" w:type="dxa"/>
          </w:tcPr>
          <w:p w:rsidR="008027BC" w:rsidRPr="008027BC" w:rsidRDefault="008027BC" w:rsidP="008027BC">
            <w:pPr>
              <w:jc w:val="center"/>
            </w:pPr>
          </w:p>
          <w:p w:rsidR="008027BC" w:rsidRPr="008027BC" w:rsidRDefault="008027BC" w:rsidP="008027BC">
            <w:pPr>
              <w:jc w:val="center"/>
            </w:pPr>
            <w:r w:rsidRPr="008027BC">
              <w:t>56,00</w:t>
            </w:r>
          </w:p>
        </w:tc>
      </w:tr>
    </w:tbl>
    <w:p w:rsidR="00415742" w:rsidRDefault="00415742" w:rsidP="00F34F29">
      <w:pPr>
        <w:shd w:val="clear" w:color="auto" w:fill="FFFFFF" w:themeFill="background1"/>
        <w:tabs>
          <w:tab w:val="left" w:pos="14713"/>
        </w:tabs>
        <w:spacing w:line="230" w:lineRule="exact"/>
        <w:ind w:right="-29"/>
        <w:jc w:val="right"/>
      </w:pPr>
    </w:p>
    <w:p w:rsidR="00415742" w:rsidRDefault="00415742" w:rsidP="00F34F29">
      <w:pPr>
        <w:shd w:val="clear" w:color="auto" w:fill="FFFFFF" w:themeFill="background1"/>
        <w:tabs>
          <w:tab w:val="left" w:pos="14713"/>
        </w:tabs>
        <w:spacing w:line="230" w:lineRule="exact"/>
        <w:ind w:right="-29"/>
        <w:jc w:val="right"/>
      </w:pPr>
    </w:p>
    <w:p w:rsidR="00415742" w:rsidRDefault="00415742" w:rsidP="00F34F29">
      <w:pPr>
        <w:shd w:val="clear" w:color="auto" w:fill="FFFFFF" w:themeFill="background1"/>
        <w:tabs>
          <w:tab w:val="left" w:pos="14713"/>
        </w:tabs>
        <w:spacing w:line="230" w:lineRule="exact"/>
        <w:ind w:right="-29"/>
        <w:jc w:val="right"/>
      </w:pPr>
    </w:p>
    <w:p w:rsidR="00415742" w:rsidRDefault="00415742" w:rsidP="00F34F29">
      <w:pPr>
        <w:shd w:val="clear" w:color="auto" w:fill="FFFFFF" w:themeFill="background1"/>
        <w:tabs>
          <w:tab w:val="left" w:pos="14713"/>
        </w:tabs>
        <w:spacing w:line="230" w:lineRule="exact"/>
        <w:ind w:right="-29"/>
        <w:jc w:val="right"/>
      </w:pPr>
    </w:p>
    <w:p w:rsidR="00B96307" w:rsidRDefault="00B96307" w:rsidP="00F34F29">
      <w:pPr>
        <w:shd w:val="clear" w:color="auto" w:fill="FFFFFF" w:themeFill="background1"/>
        <w:tabs>
          <w:tab w:val="left" w:pos="14713"/>
        </w:tabs>
        <w:spacing w:line="230" w:lineRule="exact"/>
        <w:ind w:right="-29"/>
        <w:jc w:val="right"/>
      </w:pPr>
    </w:p>
    <w:p w:rsidR="00B96307" w:rsidRDefault="00B96307" w:rsidP="00F34F29">
      <w:pPr>
        <w:shd w:val="clear" w:color="auto" w:fill="FFFFFF" w:themeFill="background1"/>
        <w:tabs>
          <w:tab w:val="left" w:pos="14713"/>
        </w:tabs>
        <w:spacing w:line="230" w:lineRule="exact"/>
        <w:ind w:right="-29"/>
        <w:jc w:val="right"/>
      </w:pPr>
    </w:p>
    <w:p w:rsidR="00B96307" w:rsidRDefault="00B96307" w:rsidP="00F34F29">
      <w:pPr>
        <w:shd w:val="clear" w:color="auto" w:fill="FFFFFF" w:themeFill="background1"/>
        <w:tabs>
          <w:tab w:val="left" w:pos="14713"/>
        </w:tabs>
        <w:spacing w:line="230" w:lineRule="exact"/>
        <w:ind w:right="-29"/>
        <w:jc w:val="right"/>
      </w:pPr>
    </w:p>
    <w:p w:rsidR="009902C6" w:rsidRDefault="009902C6" w:rsidP="00F34F29">
      <w:pPr>
        <w:shd w:val="clear" w:color="auto" w:fill="FFFFFF" w:themeFill="background1"/>
        <w:tabs>
          <w:tab w:val="left" w:pos="14713"/>
        </w:tabs>
        <w:spacing w:line="230" w:lineRule="exact"/>
        <w:ind w:right="-29"/>
        <w:jc w:val="right"/>
      </w:pPr>
    </w:p>
    <w:p w:rsidR="00F34F29" w:rsidRPr="00D16260" w:rsidRDefault="00F34F29" w:rsidP="00F34F29">
      <w:pPr>
        <w:shd w:val="clear" w:color="auto" w:fill="FFFFFF" w:themeFill="background1"/>
        <w:tabs>
          <w:tab w:val="left" w:pos="14713"/>
        </w:tabs>
        <w:spacing w:line="230" w:lineRule="exact"/>
        <w:ind w:right="-29"/>
        <w:jc w:val="right"/>
      </w:pPr>
      <w:r w:rsidRPr="00D16260">
        <w:lastRenderedPageBreak/>
        <w:t>Приложение 4</w:t>
      </w:r>
    </w:p>
    <w:p w:rsidR="00F34F29" w:rsidRPr="00D16260" w:rsidRDefault="00785E85" w:rsidP="007D3C9F">
      <w:pPr>
        <w:jc w:val="right"/>
      </w:pPr>
      <w:r w:rsidRPr="00D16260">
        <w:t>к подпрограмме</w:t>
      </w:r>
      <w:r w:rsidR="00F34F29" w:rsidRPr="00D16260">
        <w:t xml:space="preserve"> "Развитие потребительского рынка  на территории Тайшетского района" на 2020-202</w:t>
      </w:r>
      <w:r w:rsidR="00B96307">
        <w:t>6</w:t>
      </w:r>
      <w:r w:rsidR="00F34F29" w:rsidRPr="00D16260">
        <w:t xml:space="preserve"> годы</w:t>
      </w:r>
    </w:p>
    <w:p w:rsidR="001A1260" w:rsidRPr="00D16260" w:rsidRDefault="001A1260" w:rsidP="001A1260">
      <w:pPr>
        <w:jc w:val="right"/>
        <w:rPr>
          <w:i/>
          <w:color w:val="FF0000"/>
          <w:sz w:val="20"/>
          <w:szCs w:val="20"/>
        </w:rPr>
      </w:pPr>
      <w:r w:rsidRPr="00D16260">
        <w:rPr>
          <w:i/>
          <w:color w:val="FF0000"/>
          <w:sz w:val="20"/>
          <w:szCs w:val="20"/>
        </w:rPr>
        <w:t>(в ред. постановления от 28.02.2020 г. №155</w:t>
      </w:r>
      <w:r w:rsidR="003D5DA7">
        <w:rPr>
          <w:i/>
          <w:color w:val="FF0000"/>
          <w:sz w:val="20"/>
          <w:szCs w:val="20"/>
        </w:rPr>
        <w:t>, от 19.10.20</w:t>
      </w:r>
      <w:r w:rsidR="008E4F67">
        <w:rPr>
          <w:i/>
          <w:color w:val="FF0000"/>
          <w:sz w:val="20"/>
          <w:szCs w:val="20"/>
        </w:rPr>
        <w:t>21</w:t>
      </w:r>
      <w:r w:rsidR="003D5DA7">
        <w:rPr>
          <w:i/>
          <w:color w:val="FF0000"/>
          <w:sz w:val="20"/>
          <w:szCs w:val="20"/>
        </w:rPr>
        <w:t xml:space="preserve"> №698</w:t>
      </w:r>
      <w:r w:rsidR="009902C6">
        <w:rPr>
          <w:i/>
          <w:color w:val="FF0000"/>
          <w:sz w:val="20"/>
          <w:szCs w:val="20"/>
        </w:rPr>
        <w:t>, от 24.11.2021 №782</w:t>
      </w:r>
      <w:r w:rsidR="00415742">
        <w:rPr>
          <w:i/>
          <w:color w:val="FF0000"/>
          <w:sz w:val="20"/>
          <w:szCs w:val="20"/>
        </w:rPr>
        <w:t>, от 28.12.2021 №905</w:t>
      </w:r>
      <w:r w:rsidR="00C631F8">
        <w:rPr>
          <w:i/>
          <w:color w:val="FF0000"/>
          <w:sz w:val="20"/>
          <w:szCs w:val="20"/>
        </w:rPr>
        <w:t>, от 11.08.2022 №626</w:t>
      </w:r>
      <w:r w:rsidR="00B96307">
        <w:rPr>
          <w:i/>
          <w:color w:val="FF0000"/>
          <w:sz w:val="20"/>
          <w:szCs w:val="20"/>
        </w:rPr>
        <w:t>, от 20.06.2023 №415</w:t>
      </w:r>
      <w:r w:rsidR="008027BC">
        <w:rPr>
          <w:i/>
          <w:color w:val="FF0000"/>
          <w:sz w:val="20"/>
          <w:szCs w:val="20"/>
        </w:rPr>
        <w:t>, от 08.12.2023 №1151</w:t>
      </w:r>
      <w:r w:rsidR="00B83E60">
        <w:rPr>
          <w:i/>
          <w:color w:val="FF0000"/>
          <w:sz w:val="20"/>
          <w:szCs w:val="20"/>
        </w:rPr>
        <w:t>, от 26.12.2023 №1318</w:t>
      </w:r>
      <w:r w:rsidRPr="00D16260">
        <w:rPr>
          <w:i/>
          <w:color w:val="FF0000"/>
          <w:sz w:val="20"/>
          <w:szCs w:val="20"/>
        </w:rPr>
        <w:t>)</w:t>
      </w:r>
    </w:p>
    <w:p w:rsidR="00F34F29" w:rsidRPr="00D16260" w:rsidRDefault="00F34F29" w:rsidP="00F34F29">
      <w:pPr>
        <w:ind w:left="709" w:right="678"/>
        <w:jc w:val="center"/>
        <w:rPr>
          <w:b/>
          <w:bCs/>
        </w:rPr>
      </w:pPr>
    </w:p>
    <w:p w:rsidR="008027BC" w:rsidRPr="008027BC" w:rsidRDefault="008027BC" w:rsidP="008027BC">
      <w:pPr>
        <w:shd w:val="clear" w:color="auto" w:fill="FFFFFF" w:themeFill="background1"/>
        <w:jc w:val="center"/>
        <w:rPr>
          <w:b/>
          <w:bCs/>
        </w:rPr>
      </w:pPr>
      <w:r w:rsidRPr="008027BC">
        <w:rPr>
          <w:b/>
          <w:bCs/>
        </w:rPr>
        <w:t>РЕСУРСНОЕ  ОБЕСПЕЧЕНИЕ РЕАЛИЗАЦИИ ПОДПРОГРАММЫ</w:t>
      </w:r>
    </w:p>
    <w:p w:rsidR="008027BC" w:rsidRPr="008027BC" w:rsidRDefault="008027BC" w:rsidP="008027BC">
      <w:pPr>
        <w:jc w:val="center"/>
        <w:rPr>
          <w:b/>
        </w:rPr>
      </w:pPr>
      <w:r w:rsidRPr="008027BC">
        <w:rPr>
          <w:b/>
        </w:rPr>
        <w:t>"Развитие потребительского рынка  на территории Тайшетского района" на 2020-2026 годы</w:t>
      </w:r>
    </w:p>
    <w:p w:rsidR="008027BC" w:rsidRPr="008027BC" w:rsidRDefault="008027BC" w:rsidP="008027BC">
      <w:pPr>
        <w:spacing w:line="276" w:lineRule="auto"/>
        <w:rPr>
          <w:b/>
          <w:bCs/>
          <w:color w:val="FF0000"/>
        </w:rPr>
      </w:pPr>
    </w:p>
    <w:tbl>
      <w:tblPr>
        <w:tblpPr w:leftFromText="180" w:rightFromText="180" w:vertAnchor="text" w:horzAnchor="margin" w:tblpXSpec="center" w:tblpY="111"/>
        <w:tblW w:w="15588"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007"/>
        <w:gridCol w:w="1134"/>
        <w:gridCol w:w="1276"/>
      </w:tblGrid>
      <w:tr w:rsidR="008027BC" w:rsidRPr="008027BC" w:rsidTr="00FF00A9">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widowControl w:val="0"/>
              <w:suppressAutoHyphens/>
              <w:autoSpaceDE w:val="0"/>
              <w:jc w:val="center"/>
              <w:rPr>
                <w:lang w:eastAsia="ar-SA"/>
              </w:rPr>
            </w:pPr>
            <w:r w:rsidRPr="008027BC">
              <w:rPr>
                <w:lang w:eastAsia="ar-SA"/>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widowControl w:val="0"/>
              <w:suppressAutoHyphens/>
              <w:autoSpaceDE w:val="0"/>
              <w:jc w:val="center"/>
              <w:rPr>
                <w:lang w:eastAsia="ar-SA"/>
              </w:rPr>
            </w:pPr>
            <w:r w:rsidRPr="008027BC">
              <w:rPr>
                <w:lang w:eastAsia="ar-SA"/>
              </w:rPr>
              <w:t xml:space="preserve">Источник </w:t>
            </w:r>
          </w:p>
          <w:p w:rsidR="008027BC" w:rsidRPr="008027BC" w:rsidRDefault="008027BC" w:rsidP="008027BC">
            <w:pPr>
              <w:widowControl w:val="0"/>
              <w:suppressAutoHyphens/>
              <w:autoSpaceDE w:val="0"/>
              <w:jc w:val="center"/>
              <w:rPr>
                <w:lang w:eastAsia="ar-SA"/>
              </w:rPr>
            </w:pPr>
            <w:r w:rsidRPr="008027BC">
              <w:rPr>
                <w:lang w:eastAsia="ar-SA"/>
              </w:rPr>
              <w:t>финансирования</w:t>
            </w:r>
          </w:p>
        </w:tc>
        <w:tc>
          <w:tcPr>
            <w:tcW w:w="999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widowControl w:val="0"/>
              <w:suppressAutoHyphens/>
              <w:autoSpaceDE w:val="0"/>
              <w:jc w:val="center"/>
              <w:rPr>
                <w:lang w:eastAsia="ar-SA"/>
              </w:rPr>
            </w:pPr>
            <w:r w:rsidRPr="008027BC">
              <w:rPr>
                <w:lang w:eastAsia="ar-SA"/>
              </w:rPr>
              <w:t>Объем финансирования, тыс. руб.</w:t>
            </w:r>
          </w:p>
        </w:tc>
      </w:tr>
      <w:tr w:rsidR="008027BC" w:rsidRPr="008027BC" w:rsidTr="00FF00A9">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rPr>
                <w:sz w:val="20"/>
                <w:szCs w:val="20"/>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rPr>
                <w:sz w:val="20"/>
                <w:szCs w:val="20"/>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widowControl w:val="0"/>
              <w:suppressAutoHyphens/>
              <w:autoSpaceDE w:val="0"/>
              <w:jc w:val="center"/>
              <w:rPr>
                <w:lang w:eastAsia="ar-SA"/>
              </w:rPr>
            </w:pPr>
            <w:r w:rsidRPr="008027BC">
              <w:rPr>
                <w:lang w:eastAsia="ar-SA"/>
              </w:rPr>
              <w:t xml:space="preserve">за весь  </w:t>
            </w:r>
          </w:p>
          <w:p w:rsidR="008027BC" w:rsidRPr="008027BC" w:rsidRDefault="008027BC" w:rsidP="008027BC">
            <w:pPr>
              <w:widowControl w:val="0"/>
              <w:suppressAutoHyphens/>
              <w:autoSpaceDE w:val="0"/>
              <w:jc w:val="center"/>
              <w:rPr>
                <w:lang w:eastAsia="ar-SA"/>
              </w:rPr>
            </w:pPr>
            <w:r w:rsidRPr="008027BC">
              <w:rPr>
                <w:lang w:eastAsia="ar-SA"/>
              </w:rPr>
              <w:t xml:space="preserve">период   </w:t>
            </w:r>
          </w:p>
          <w:p w:rsidR="008027BC" w:rsidRPr="008027BC" w:rsidRDefault="008027BC" w:rsidP="008027BC">
            <w:pPr>
              <w:widowControl w:val="0"/>
              <w:suppressAutoHyphens/>
              <w:autoSpaceDE w:val="0"/>
              <w:jc w:val="center"/>
              <w:rPr>
                <w:lang w:eastAsia="ar-SA"/>
              </w:rPr>
            </w:pPr>
            <w:r w:rsidRPr="008027BC">
              <w:rPr>
                <w:lang w:eastAsia="ar-SA"/>
              </w:rPr>
              <w:t>реализации  Программы</w:t>
            </w:r>
          </w:p>
        </w:tc>
        <w:tc>
          <w:tcPr>
            <w:tcW w:w="8425" w:type="dxa"/>
            <w:gridSpan w:val="7"/>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widowControl w:val="0"/>
              <w:suppressAutoHyphens/>
              <w:autoSpaceDE w:val="0"/>
              <w:jc w:val="center"/>
              <w:rPr>
                <w:lang w:eastAsia="ar-SA"/>
              </w:rPr>
            </w:pPr>
            <w:r w:rsidRPr="008027BC">
              <w:rPr>
                <w:lang w:eastAsia="ar-SA"/>
              </w:rPr>
              <w:t>в том числе по годам</w:t>
            </w:r>
          </w:p>
        </w:tc>
      </w:tr>
      <w:tr w:rsidR="008027BC" w:rsidRPr="008027BC" w:rsidTr="00FF00A9">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rPr>
                <w:sz w:val="20"/>
                <w:szCs w:val="20"/>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rPr>
                <w:sz w:val="20"/>
                <w:szCs w:val="20"/>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rPr>
                <w:sz w:val="20"/>
                <w:szCs w:val="20"/>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widowControl w:val="0"/>
              <w:suppressAutoHyphens/>
              <w:autoSpaceDE w:val="0"/>
              <w:jc w:val="center"/>
              <w:rPr>
                <w:lang w:eastAsia="ar-SA"/>
              </w:rPr>
            </w:pPr>
            <w:r w:rsidRPr="008027BC">
              <w:rPr>
                <w:lang w:eastAsia="ar-SA"/>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widowControl w:val="0"/>
              <w:suppressAutoHyphens/>
              <w:autoSpaceDE w:val="0"/>
              <w:jc w:val="center"/>
              <w:rPr>
                <w:lang w:eastAsia="ar-SA"/>
              </w:rPr>
            </w:pPr>
            <w:r w:rsidRPr="008027BC">
              <w:rPr>
                <w:lang w:eastAsia="ar-SA"/>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widowControl w:val="0"/>
              <w:suppressAutoHyphens/>
              <w:autoSpaceDE w:val="0"/>
              <w:jc w:val="center"/>
              <w:rPr>
                <w:lang w:eastAsia="ar-SA"/>
              </w:rPr>
            </w:pPr>
            <w:r w:rsidRPr="008027BC">
              <w:rPr>
                <w:lang w:eastAsia="ar-SA"/>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widowControl w:val="0"/>
              <w:suppressAutoHyphens/>
              <w:autoSpaceDE w:val="0"/>
              <w:jc w:val="center"/>
              <w:rPr>
                <w:lang w:eastAsia="ar-SA"/>
              </w:rPr>
            </w:pPr>
            <w:r w:rsidRPr="008027BC">
              <w:rPr>
                <w:lang w:eastAsia="ar-SA"/>
              </w:rPr>
              <w:t>2023 год</w:t>
            </w:r>
          </w:p>
        </w:tc>
        <w:tc>
          <w:tcPr>
            <w:tcW w:w="1007" w:type="dxa"/>
            <w:tcBorders>
              <w:top w:val="nil"/>
              <w:left w:val="single" w:sz="4" w:space="0" w:color="auto"/>
              <w:bottom w:val="single" w:sz="4" w:space="0" w:color="auto"/>
              <w:right w:val="single" w:sz="4" w:space="0" w:color="auto"/>
            </w:tcBorders>
            <w:shd w:val="clear" w:color="auto" w:fill="FFFFFF" w:themeFill="background1"/>
            <w:vAlign w:val="center"/>
          </w:tcPr>
          <w:p w:rsidR="008027BC" w:rsidRPr="008027BC" w:rsidRDefault="008027BC" w:rsidP="008027BC">
            <w:pPr>
              <w:widowControl w:val="0"/>
              <w:suppressAutoHyphens/>
              <w:autoSpaceDE w:val="0"/>
              <w:jc w:val="center"/>
              <w:rPr>
                <w:lang w:eastAsia="ar-SA"/>
              </w:rPr>
            </w:pPr>
            <w:r w:rsidRPr="008027BC">
              <w:rPr>
                <w:lang w:eastAsia="ar-SA"/>
              </w:rPr>
              <w:t>2024 год</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8027BC" w:rsidRPr="008027BC" w:rsidRDefault="008027BC" w:rsidP="008027BC">
            <w:pPr>
              <w:widowControl w:val="0"/>
              <w:suppressAutoHyphens/>
              <w:autoSpaceDE w:val="0"/>
              <w:jc w:val="center"/>
              <w:rPr>
                <w:lang w:eastAsia="ar-SA"/>
              </w:rPr>
            </w:pPr>
            <w:r w:rsidRPr="008027BC">
              <w:rPr>
                <w:lang w:eastAsia="ar-SA"/>
              </w:rPr>
              <w:t>2025 год</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widowControl w:val="0"/>
              <w:suppressAutoHyphens/>
              <w:autoSpaceDE w:val="0"/>
              <w:jc w:val="center"/>
              <w:rPr>
                <w:lang w:eastAsia="ar-SA"/>
              </w:rPr>
            </w:pPr>
          </w:p>
          <w:p w:rsidR="008027BC" w:rsidRPr="008027BC" w:rsidRDefault="008027BC" w:rsidP="008027BC">
            <w:pPr>
              <w:widowControl w:val="0"/>
              <w:suppressAutoHyphens/>
              <w:autoSpaceDE w:val="0"/>
              <w:jc w:val="center"/>
              <w:rPr>
                <w:lang w:eastAsia="ar-SA"/>
              </w:rPr>
            </w:pPr>
            <w:r w:rsidRPr="008027BC">
              <w:rPr>
                <w:lang w:eastAsia="ar-SA"/>
              </w:rPr>
              <w:t>2026 год</w:t>
            </w:r>
          </w:p>
        </w:tc>
      </w:tr>
      <w:tr w:rsidR="008027BC" w:rsidRPr="008027BC" w:rsidTr="00FF00A9">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widowControl w:val="0"/>
              <w:suppressAutoHyphens/>
              <w:autoSpaceDE w:val="0"/>
              <w:jc w:val="center"/>
              <w:rPr>
                <w:lang w:eastAsia="ar-SA"/>
              </w:rPr>
            </w:pPr>
            <w:r w:rsidRPr="008027BC">
              <w:rPr>
                <w:lang w:eastAsia="ar-SA"/>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widowControl w:val="0"/>
              <w:suppressAutoHyphens/>
              <w:autoSpaceDE w:val="0"/>
              <w:jc w:val="center"/>
              <w:rPr>
                <w:lang w:eastAsia="ar-SA"/>
              </w:rPr>
            </w:pPr>
            <w:r w:rsidRPr="008027BC">
              <w:rPr>
                <w:lang w:eastAsia="ar-SA"/>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widowControl w:val="0"/>
              <w:suppressAutoHyphens/>
              <w:autoSpaceDE w:val="0"/>
              <w:jc w:val="center"/>
              <w:rPr>
                <w:lang w:eastAsia="ar-SA"/>
              </w:rPr>
            </w:pPr>
            <w:r w:rsidRPr="008027BC">
              <w:rPr>
                <w:lang w:eastAsia="ar-SA"/>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widowControl w:val="0"/>
              <w:suppressAutoHyphens/>
              <w:autoSpaceDE w:val="0"/>
              <w:jc w:val="center"/>
              <w:rPr>
                <w:lang w:eastAsia="ar-SA"/>
              </w:rPr>
            </w:pPr>
            <w:r w:rsidRPr="008027BC">
              <w:rPr>
                <w:lang w:eastAsia="ar-SA"/>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widowControl w:val="0"/>
              <w:suppressAutoHyphens/>
              <w:autoSpaceDE w:val="0"/>
              <w:jc w:val="center"/>
              <w:rPr>
                <w:lang w:eastAsia="ar-SA"/>
              </w:rPr>
            </w:pPr>
            <w:r w:rsidRPr="008027BC">
              <w:rPr>
                <w:lang w:eastAsia="ar-SA"/>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widowControl w:val="0"/>
              <w:suppressAutoHyphens/>
              <w:autoSpaceDE w:val="0"/>
              <w:jc w:val="center"/>
              <w:rPr>
                <w:lang w:eastAsia="ar-SA"/>
              </w:rPr>
            </w:pPr>
            <w:r w:rsidRPr="008027BC">
              <w:rPr>
                <w:lang w:eastAsia="ar-SA"/>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widowControl w:val="0"/>
              <w:suppressAutoHyphens/>
              <w:autoSpaceDE w:val="0"/>
              <w:ind w:left="15"/>
              <w:jc w:val="center"/>
              <w:rPr>
                <w:lang w:eastAsia="ar-SA"/>
              </w:rPr>
            </w:pPr>
            <w:r w:rsidRPr="008027BC">
              <w:rPr>
                <w:lang w:eastAsia="ar-SA"/>
              </w:rPr>
              <w:t>7</w:t>
            </w:r>
          </w:p>
        </w:tc>
        <w:tc>
          <w:tcPr>
            <w:tcW w:w="1007" w:type="dxa"/>
            <w:tcBorders>
              <w:top w:val="nil"/>
              <w:left w:val="single" w:sz="4" w:space="0" w:color="auto"/>
              <w:bottom w:val="single" w:sz="4" w:space="0" w:color="auto"/>
              <w:right w:val="single" w:sz="4" w:space="0" w:color="auto"/>
            </w:tcBorders>
            <w:shd w:val="clear" w:color="auto" w:fill="FFFFFF" w:themeFill="background1"/>
            <w:vAlign w:val="center"/>
          </w:tcPr>
          <w:p w:rsidR="008027BC" w:rsidRPr="008027BC" w:rsidRDefault="008027BC" w:rsidP="008027BC">
            <w:pPr>
              <w:widowControl w:val="0"/>
              <w:suppressAutoHyphens/>
              <w:autoSpaceDE w:val="0"/>
              <w:ind w:left="15"/>
              <w:jc w:val="center"/>
              <w:rPr>
                <w:lang w:eastAsia="ar-SA"/>
              </w:rPr>
            </w:pPr>
            <w:r w:rsidRPr="008027BC">
              <w:rPr>
                <w:lang w:eastAsia="ar-SA"/>
              </w:rPr>
              <w:t>8</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widowControl w:val="0"/>
              <w:suppressAutoHyphens/>
              <w:autoSpaceDE w:val="0"/>
              <w:ind w:left="15"/>
              <w:jc w:val="center"/>
              <w:rPr>
                <w:lang w:eastAsia="ar-SA"/>
              </w:rPr>
            </w:pPr>
            <w:r w:rsidRPr="008027BC">
              <w:rPr>
                <w:lang w:eastAsia="ar-SA"/>
              </w:rPr>
              <w:t>9</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widowControl w:val="0"/>
              <w:suppressAutoHyphens/>
              <w:autoSpaceDE w:val="0"/>
              <w:ind w:left="15"/>
              <w:jc w:val="center"/>
              <w:rPr>
                <w:lang w:eastAsia="ar-SA"/>
              </w:rPr>
            </w:pPr>
            <w:r w:rsidRPr="008027BC">
              <w:rPr>
                <w:lang w:eastAsia="ar-SA"/>
              </w:rPr>
              <w:t>10</w:t>
            </w:r>
          </w:p>
        </w:tc>
      </w:tr>
      <w:tr w:rsidR="008027BC" w:rsidRPr="008027BC" w:rsidTr="00FF00A9">
        <w:tc>
          <w:tcPr>
            <w:tcW w:w="15588" w:type="dxa"/>
            <w:gridSpan w:val="12"/>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jc w:val="center"/>
              <w:rPr>
                <w:b/>
                <w:sz w:val="20"/>
                <w:szCs w:val="20"/>
              </w:rPr>
            </w:pPr>
            <w:r w:rsidRPr="008027BC">
              <w:rPr>
                <w:b/>
                <w:sz w:val="20"/>
                <w:szCs w:val="20"/>
              </w:rPr>
              <w:t xml:space="preserve"> Подпрограмма  "Развитие потребительского рынка  на территории Тайшетского района" на 2020-2026 годы</w:t>
            </w:r>
          </w:p>
          <w:p w:rsidR="008027BC" w:rsidRPr="008027BC" w:rsidRDefault="008027BC" w:rsidP="008027BC">
            <w:pPr>
              <w:jc w:val="center"/>
              <w:rPr>
                <w:b/>
                <w:sz w:val="20"/>
                <w:szCs w:val="20"/>
              </w:rPr>
            </w:pPr>
          </w:p>
        </w:tc>
      </w:tr>
      <w:tr w:rsidR="008027BC" w:rsidRPr="008027BC" w:rsidTr="00FF00A9">
        <w:tc>
          <w:tcPr>
            <w:tcW w:w="3194"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both"/>
              <w:outlineLvl w:val="4"/>
              <w:rPr>
                <w:rFonts w:eastAsiaTheme="minorEastAsia"/>
              </w:rPr>
            </w:pPr>
            <w:r w:rsidRPr="008027BC">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widowControl w:val="0"/>
              <w:suppressAutoHyphens/>
              <w:autoSpaceDE w:val="0"/>
              <w:rPr>
                <w:lang w:eastAsia="ar-SA"/>
              </w:rPr>
            </w:pPr>
            <w:r w:rsidRPr="008027BC">
              <w:rPr>
                <w:lang w:eastAsia="ar-SA"/>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42393D" w:rsidP="008027BC">
            <w:pPr>
              <w:widowControl w:val="0"/>
              <w:suppressAutoHyphens/>
              <w:autoSpaceDE w:val="0"/>
              <w:jc w:val="center"/>
              <w:rPr>
                <w:lang w:eastAsia="ar-SA"/>
              </w:rPr>
            </w:pPr>
            <w:r>
              <w:rPr>
                <w:lang w:eastAsia="ar-SA"/>
              </w:rPr>
              <w:t>346,76</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jc w:val="center"/>
              <w:rPr>
                <w:rFonts w:eastAsiaTheme="minorEastAsia"/>
                <w:lang w:eastAsia="hi-IN" w:bidi="hi-IN"/>
              </w:rPr>
            </w:pPr>
            <w:r w:rsidRPr="008027BC">
              <w:rPr>
                <w:rFonts w:eastAsiaTheme="minorEastAsia"/>
                <w:lang w:eastAsia="hi-IN" w:bidi="hi-IN"/>
              </w:rPr>
              <w:t>24,90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jc w:val="center"/>
              <w:rPr>
                <w:rFonts w:eastAsiaTheme="minorEastAsia"/>
                <w:lang w:eastAsia="hi-IN" w:bidi="hi-IN"/>
              </w:rPr>
            </w:pPr>
            <w:r w:rsidRPr="008027BC">
              <w:rPr>
                <w:rFonts w:eastAsiaTheme="minorEastAsia"/>
                <w:lang w:eastAsia="hi-IN" w:bidi="hi-IN"/>
              </w:rPr>
              <w:t>49,33</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jc w:val="center"/>
              <w:rPr>
                <w:rFonts w:eastAsiaTheme="minorEastAsia"/>
                <w:lang w:eastAsia="hi-IN" w:bidi="hi-IN"/>
              </w:rPr>
            </w:pPr>
            <w:r w:rsidRPr="008027BC">
              <w:rPr>
                <w:rFonts w:eastAsiaTheme="minorEastAsia"/>
                <w:lang w:eastAsia="hi-IN" w:bidi="hi-IN"/>
              </w:rPr>
              <w:t>53,92</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42393D" w:rsidP="008027BC">
            <w:pPr>
              <w:jc w:val="center"/>
              <w:rPr>
                <w:rFonts w:eastAsiaTheme="minorEastAsia"/>
                <w:lang w:eastAsia="hi-IN" w:bidi="hi-IN"/>
              </w:rPr>
            </w:pPr>
            <w:r>
              <w:rPr>
                <w:rFonts w:eastAsiaTheme="minorEastAsia"/>
                <w:lang w:eastAsia="hi-IN" w:bidi="hi-IN"/>
              </w:rPr>
              <w:t>50,61</w:t>
            </w:r>
          </w:p>
        </w:tc>
        <w:tc>
          <w:tcPr>
            <w:tcW w:w="1007" w:type="dxa"/>
            <w:tcBorders>
              <w:top w:val="nil"/>
              <w:left w:val="single" w:sz="4" w:space="0" w:color="auto"/>
              <w:bottom w:val="single" w:sz="4" w:space="0" w:color="auto"/>
              <w:right w:val="single" w:sz="4" w:space="0" w:color="auto"/>
            </w:tcBorders>
            <w:shd w:val="clear" w:color="auto" w:fill="FFFFFF" w:themeFill="background1"/>
            <w:vAlign w:val="center"/>
          </w:tcPr>
          <w:p w:rsidR="008027BC" w:rsidRPr="008027BC" w:rsidRDefault="008027BC" w:rsidP="008027BC">
            <w:pPr>
              <w:jc w:val="center"/>
              <w:rPr>
                <w:rFonts w:eastAsiaTheme="minorEastAsia"/>
                <w:lang w:eastAsia="hi-IN" w:bidi="hi-IN"/>
              </w:rPr>
            </w:pPr>
            <w:r w:rsidRPr="008027BC">
              <w:rPr>
                <w:rFonts w:eastAsiaTheme="minorEastAsia"/>
                <w:lang w:eastAsia="hi-IN" w:bidi="hi-IN"/>
              </w:rPr>
              <w:t>56,00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8027BC" w:rsidRPr="008027BC" w:rsidRDefault="008027BC" w:rsidP="008027BC">
            <w:pPr>
              <w:jc w:val="center"/>
              <w:rPr>
                <w:rFonts w:eastAsiaTheme="minorEastAsia"/>
                <w:lang w:eastAsia="hi-IN" w:bidi="hi-IN"/>
              </w:rPr>
            </w:pPr>
            <w:r w:rsidRPr="008027BC">
              <w:rPr>
                <w:rFonts w:eastAsiaTheme="minorEastAsia"/>
                <w:lang w:eastAsia="hi-IN" w:bidi="hi-IN"/>
              </w:rPr>
              <w:t>56,00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jc w:val="center"/>
              <w:rPr>
                <w:rFonts w:eastAsiaTheme="minorEastAsia"/>
                <w:lang w:eastAsia="hi-IN" w:bidi="hi-IN"/>
              </w:rPr>
            </w:pPr>
            <w:r w:rsidRPr="008027BC">
              <w:rPr>
                <w:rFonts w:eastAsiaTheme="minorEastAsia"/>
                <w:lang w:eastAsia="hi-IN" w:bidi="hi-IN"/>
              </w:rPr>
              <w:t>56,00</w:t>
            </w:r>
          </w:p>
        </w:tc>
      </w:tr>
      <w:tr w:rsidR="008027BC" w:rsidRPr="008027BC" w:rsidTr="00FF00A9">
        <w:trPr>
          <w:trHeight w:val="316"/>
        </w:trPr>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rPr>
                <w:rFonts w:eastAsiaTheme="minorEastAsia"/>
                <w:sz w:val="20"/>
                <w:szCs w:val="20"/>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widowControl w:val="0"/>
              <w:suppressAutoHyphens/>
              <w:autoSpaceDE w:val="0"/>
              <w:rPr>
                <w:lang w:eastAsia="ar-SA"/>
              </w:rPr>
            </w:pPr>
            <w:r w:rsidRPr="008027BC">
              <w:rPr>
                <w:lang w:eastAsia="ar-SA"/>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007" w:type="dxa"/>
            <w:tcBorders>
              <w:top w:val="nil"/>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jc w:val="center"/>
            </w:pPr>
            <w:r w:rsidRPr="008027BC">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jc w:val="center"/>
            </w:pPr>
            <w:r w:rsidRPr="008027BC">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jc w:val="center"/>
            </w:pPr>
            <w:r w:rsidRPr="008027BC">
              <w:t>0,00</w:t>
            </w:r>
          </w:p>
        </w:tc>
      </w:tr>
      <w:tr w:rsidR="008027BC" w:rsidRPr="008027BC" w:rsidTr="00FF00A9">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rPr>
                <w:rFonts w:eastAsiaTheme="minorEastAsia"/>
                <w:sz w:val="20"/>
                <w:szCs w:val="20"/>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widowControl w:val="0"/>
              <w:suppressAutoHyphens/>
              <w:autoSpaceDE w:val="0"/>
              <w:rPr>
                <w:lang w:eastAsia="ar-SA"/>
              </w:rPr>
            </w:pPr>
            <w:r w:rsidRPr="008027BC">
              <w:rPr>
                <w:lang w:eastAsia="ar-SA"/>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007" w:type="dxa"/>
            <w:tcBorders>
              <w:top w:val="nil"/>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jc w:val="center"/>
            </w:pPr>
            <w:r w:rsidRPr="008027BC">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jc w:val="center"/>
            </w:pPr>
            <w:r w:rsidRPr="008027BC">
              <w:t>0,00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jc w:val="center"/>
            </w:pPr>
            <w:r w:rsidRPr="008027BC">
              <w:t>0,00</w:t>
            </w:r>
          </w:p>
        </w:tc>
      </w:tr>
      <w:tr w:rsidR="008027BC" w:rsidRPr="008027BC" w:rsidTr="00FF00A9">
        <w:tc>
          <w:tcPr>
            <w:tcW w:w="3194" w:type="dxa"/>
            <w:gridSpan w:val="2"/>
            <w:vMerge/>
            <w:tcBorders>
              <w:top w:val="nil"/>
              <w:left w:val="single" w:sz="4" w:space="0" w:color="auto"/>
              <w:bottom w:val="nil"/>
              <w:right w:val="single" w:sz="4" w:space="0" w:color="auto"/>
            </w:tcBorders>
            <w:shd w:val="clear" w:color="auto" w:fill="FFFFFF" w:themeFill="background1"/>
            <w:vAlign w:val="center"/>
            <w:hideMark/>
          </w:tcPr>
          <w:p w:rsidR="008027BC" w:rsidRPr="008027BC" w:rsidRDefault="008027BC" w:rsidP="008027BC">
            <w:pPr>
              <w:rPr>
                <w:rFonts w:eastAsiaTheme="minorEastAsia"/>
                <w:sz w:val="20"/>
                <w:szCs w:val="20"/>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widowControl w:val="0"/>
              <w:suppressAutoHyphens/>
              <w:autoSpaceDE w:val="0"/>
              <w:rPr>
                <w:lang w:eastAsia="ar-SA"/>
              </w:rPr>
            </w:pPr>
            <w:r w:rsidRPr="008027BC">
              <w:rPr>
                <w:lang w:eastAsia="ar-SA"/>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42393D" w:rsidP="008027BC">
            <w:pPr>
              <w:widowControl w:val="0"/>
              <w:suppressAutoHyphens/>
              <w:autoSpaceDE w:val="0"/>
              <w:jc w:val="center"/>
              <w:rPr>
                <w:lang w:eastAsia="ar-SA"/>
              </w:rPr>
            </w:pPr>
            <w:r>
              <w:rPr>
                <w:lang w:eastAsia="ar-SA"/>
              </w:rPr>
              <w:t>346,76</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jc w:val="center"/>
              <w:rPr>
                <w:rFonts w:eastAsiaTheme="minorEastAsia"/>
                <w:lang w:eastAsia="hi-IN" w:bidi="hi-IN"/>
              </w:rPr>
            </w:pPr>
            <w:r w:rsidRPr="008027BC">
              <w:rPr>
                <w:rFonts w:eastAsiaTheme="minorEastAsia"/>
                <w:lang w:eastAsia="hi-IN" w:bidi="hi-IN"/>
              </w:rPr>
              <w:t>24,90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jc w:val="center"/>
              <w:rPr>
                <w:rFonts w:eastAsiaTheme="minorEastAsia"/>
                <w:lang w:eastAsia="hi-IN" w:bidi="hi-IN"/>
              </w:rPr>
            </w:pPr>
            <w:r w:rsidRPr="008027BC">
              <w:rPr>
                <w:rFonts w:eastAsiaTheme="minorEastAsia"/>
                <w:lang w:eastAsia="hi-IN" w:bidi="hi-IN"/>
              </w:rPr>
              <w:t>49,33</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jc w:val="center"/>
              <w:rPr>
                <w:rFonts w:eastAsiaTheme="minorEastAsia"/>
                <w:lang w:eastAsia="hi-IN" w:bidi="hi-IN"/>
              </w:rPr>
            </w:pPr>
            <w:r w:rsidRPr="008027BC">
              <w:rPr>
                <w:rFonts w:eastAsiaTheme="minorEastAsia"/>
                <w:lang w:eastAsia="hi-IN" w:bidi="hi-IN"/>
              </w:rPr>
              <w:t>53,92</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42393D" w:rsidP="008027BC">
            <w:pPr>
              <w:jc w:val="center"/>
              <w:rPr>
                <w:rFonts w:eastAsiaTheme="minorEastAsia"/>
                <w:lang w:eastAsia="hi-IN" w:bidi="hi-IN"/>
              </w:rPr>
            </w:pPr>
            <w:r>
              <w:rPr>
                <w:rFonts w:eastAsiaTheme="minorEastAsia"/>
                <w:lang w:eastAsia="hi-IN" w:bidi="hi-IN"/>
              </w:rPr>
              <w:t>50,61</w:t>
            </w:r>
          </w:p>
        </w:tc>
        <w:tc>
          <w:tcPr>
            <w:tcW w:w="1007" w:type="dxa"/>
            <w:tcBorders>
              <w:top w:val="nil"/>
              <w:left w:val="single" w:sz="4" w:space="0" w:color="auto"/>
              <w:bottom w:val="single" w:sz="4" w:space="0" w:color="auto"/>
              <w:right w:val="single" w:sz="4" w:space="0" w:color="auto"/>
            </w:tcBorders>
            <w:shd w:val="clear" w:color="auto" w:fill="FFFFFF" w:themeFill="background1"/>
            <w:vAlign w:val="center"/>
          </w:tcPr>
          <w:p w:rsidR="008027BC" w:rsidRPr="008027BC" w:rsidRDefault="008027BC" w:rsidP="008027BC">
            <w:pPr>
              <w:jc w:val="center"/>
              <w:rPr>
                <w:rFonts w:eastAsiaTheme="minorEastAsia"/>
                <w:lang w:eastAsia="hi-IN" w:bidi="hi-IN"/>
              </w:rPr>
            </w:pPr>
            <w:r w:rsidRPr="008027BC">
              <w:rPr>
                <w:rFonts w:eastAsiaTheme="minorEastAsia"/>
                <w:lang w:eastAsia="hi-IN" w:bidi="hi-IN"/>
              </w:rPr>
              <w:t>56,00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8027BC" w:rsidRPr="008027BC" w:rsidRDefault="008027BC" w:rsidP="008027BC">
            <w:pPr>
              <w:jc w:val="center"/>
              <w:rPr>
                <w:rFonts w:eastAsiaTheme="minorEastAsia"/>
                <w:lang w:eastAsia="hi-IN" w:bidi="hi-IN"/>
              </w:rPr>
            </w:pPr>
            <w:r w:rsidRPr="008027BC">
              <w:rPr>
                <w:rFonts w:eastAsiaTheme="minorEastAsia"/>
                <w:lang w:eastAsia="hi-IN" w:bidi="hi-IN"/>
              </w:rPr>
              <w:t>56,00</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jc w:val="center"/>
              <w:rPr>
                <w:rFonts w:eastAsiaTheme="minorEastAsia"/>
                <w:lang w:eastAsia="hi-IN" w:bidi="hi-IN"/>
              </w:rPr>
            </w:pPr>
            <w:r w:rsidRPr="008027BC">
              <w:rPr>
                <w:rFonts w:eastAsiaTheme="minorEastAsia"/>
                <w:lang w:eastAsia="hi-IN" w:bidi="hi-IN"/>
              </w:rPr>
              <w:t>56,00</w:t>
            </w:r>
          </w:p>
        </w:tc>
      </w:tr>
      <w:tr w:rsidR="008027BC" w:rsidRPr="008027BC" w:rsidTr="00FF00A9">
        <w:tc>
          <w:tcPr>
            <w:tcW w:w="3194"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027BC" w:rsidRPr="008027BC" w:rsidRDefault="008027BC" w:rsidP="008027BC">
            <w:pPr>
              <w:rPr>
                <w:rFonts w:eastAsiaTheme="minorEastAsia"/>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widowControl w:val="0"/>
              <w:suppressAutoHyphens/>
              <w:autoSpaceDE w:val="0"/>
              <w:rPr>
                <w:lang w:eastAsia="ar-SA"/>
              </w:rPr>
            </w:pPr>
            <w:r w:rsidRPr="008027BC">
              <w:rPr>
                <w:lang w:eastAsia="ar-SA"/>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7BC" w:rsidRPr="008027BC" w:rsidRDefault="008027BC" w:rsidP="008027BC">
            <w:pPr>
              <w:jc w:val="center"/>
            </w:pPr>
            <w:r w:rsidRPr="008027BC">
              <w:t>0,00</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jc w:val="center"/>
            </w:pPr>
            <w:r w:rsidRPr="008027BC">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jc w:val="center"/>
            </w:pPr>
            <w:r w:rsidRPr="008027BC">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027BC" w:rsidRPr="008027BC" w:rsidRDefault="008027BC" w:rsidP="008027BC">
            <w:pPr>
              <w:jc w:val="center"/>
            </w:pPr>
            <w:r w:rsidRPr="008027BC">
              <w:t>0,00</w:t>
            </w:r>
          </w:p>
        </w:tc>
      </w:tr>
    </w:tbl>
    <w:p w:rsidR="000A315C" w:rsidRPr="00D16260" w:rsidRDefault="000A315C" w:rsidP="00D73735">
      <w:pPr>
        <w:jc w:val="center"/>
        <w:rPr>
          <w:b/>
          <w:bCs/>
        </w:rPr>
        <w:sectPr w:rsidR="000A315C" w:rsidRPr="00D16260" w:rsidSect="0014673D">
          <w:footerReference w:type="default" r:id="rId23"/>
          <w:pgSz w:w="16834" w:h="11909" w:orient="landscape"/>
          <w:pgMar w:top="1418" w:right="907" w:bottom="975" w:left="1134" w:header="720" w:footer="0" w:gutter="0"/>
          <w:cols w:space="708"/>
          <w:noEndnote/>
          <w:docGrid w:linePitch="326"/>
        </w:sectPr>
      </w:pPr>
    </w:p>
    <w:p w:rsidR="000A315C" w:rsidRPr="00D16260" w:rsidRDefault="000A315C" w:rsidP="000A315C">
      <w:pPr>
        <w:ind w:firstLine="709"/>
        <w:jc w:val="right"/>
      </w:pPr>
      <w:r w:rsidRPr="00D16260">
        <w:lastRenderedPageBreak/>
        <w:t>Приложение 6</w:t>
      </w:r>
    </w:p>
    <w:p w:rsidR="000A315C" w:rsidRPr="00D16260" w:rsidRDefault="00064825" w:rsidP="000A315C">
      <w:pPr>
        <w:jc w:val="right"/>
      </w:pPr>
      <w:r w:rsidRPr="00D16260">
        <w:t>к муниципальной</w:t>
      </w:r>
      <w:r w:rsidR="000A315C" w:rsidRPr="00D16260">
        <w:t xml:space="preserve"> программе муниципального образования "Тайшетский район"</w:t>
      </w:r>
    </w:p>
    <w:p w:rsidR="000A315C" w:rsidRPr="00D16260" w:rsidRDefault="000A315C" w:rsidP="000A315C">
      <w:pPr>
        <w:jc w:val="right"/>
      </w:pPr>
      <w:r w:rsidRPr="00D16260">
        <w:t xml:space="preserve"> "Развитие экономического потенциала на территории Тайшетского района" </w:t>
      </w:r>
    </w:p>
    <w:p w:rsidR="000A315C" w:rsidRPr="00D16260" w:rsidRDefault="000A315C" w:rsidP="000A315C">
      <w:pPr>
        <w:jc w:val="right"/>
      </w:pPr>
      <w:r w:rsidRPr="00D16260">
        <w:t>на 2020-202</w:t>
      </w:r>
      <w:r w:rsidR="00D833D4">
        <w:t>6</w:t>
      </w:r>
      <w:r w:rsidRPr="00D16260">
        <w:t xml:space="preserve"> годы</w:t>
      </w:r>
    </w:p>
    <w:p w:rsidR="001A1260" w:rsidRPr="00D16260" w:rsidRDefault="001A1260" w:rsidP="001A1260">
      <w:pPr>
        <w:jc w:val="right"/>
        <w:rPr>
          <w:i/>
          <w:color w:val="FF0000"/>
          <w:sz w:val="20"/>
          <w:szCs w:val="20"/>
        </w:rPr>
      </w:pPr>
      <w:r w:rsidRPr="00D16260">
        <w:rPr>
          <w:i/>
          <w:color w:val="FF0000"/>
          <w:sz w:val="20"/>
          <w:szCs w:val="20"/>
        </w:rPr>
        <w:t>(в ред. постановления от 28.02.2020 г. №155</w:t>
      </w:r>
      <w:r w:rsidR="0014609F">
        <w:rPr>
          <w:i/>
          <w:color w:val="FF0000"/>
          <w:sz w:val="20"/>
          <w:szCs w:val="20"/>
        </w:rPr>
        <w:t>, от 29.09.2020г. №635</w:t>
      </w:r>
      <w:r w:rsidR="00D833D4">
        <w:rPr>
          <w:i/>
          <w:color w:val="FF0000"/>
          <w:sz w:val="20"/>
          <w:szCs w:val="20"/>
        </w:rPr>
        <w:t>, от 20.06.2023 №415</w:t>
      </w:r>
      <w:r w:rsidRPr="00D16260">
        <w:rPr>
          <w:i/>
          <w:color w:val="FF0000"/>
          <w:sz w:val="20"/>
          <w:szCs w:val="20"/>
        </w:rPr>
        <w:t>)</w:t>
      </w:r>
    </w:p>
    <w:p w:rsidR="000A315C" w:rsidRPr="00D16260" w:rsidRDefault="000A315C" w:rsidP="000A315C">
      <w:pPr>
        <w:jc w:val="right"/>
        <w:rPr>
          <w:sz w:val="20"/>
          <w:szCs w:val="20"/>
        </w:rPr>
      </w:pPr>
    </w:p>
    <w:p w:rsidR="000A315C" w:rsidRPr="00D16260" w:rsidRDefault="000A315C" w:rsidP="000A315C">
      <w:pPr>
        <w:jc w:val="center"/>
        <w:rPr>
          <w:b/>
        </w:rPr>
      </w:pPr>
    </w:p>
    <w:p w:rsidR="000A315C" w:rsidRPr="00D16260" w:rsidRDefault="000A315C" w:rsidP="000A315C">
      <w:pPr>
        <w:jc w:val="center"/>
        <w:rPr>
          <w:b/>
        </w:rPr>
      </w:pPr>
      <w:r w:rsidRPr="00D16260">
        <w:rPr>
          <w:b/>
        </w:rPr>
        <w:t>ПАСПОРТ ПОДПРОГРАММЫ</w:t>
      </w:r>
    </w:p>
    <w:p w:rsidR="000A315C" w:rsidRPr="00D16260" w:rsidRDefault="000A315C" w:rsidP="00D833D4">
      <w:pPr>
        <w:jc w:val="center"/>
        <w:rPr>
          <w:b/>
        </w:rPr>
      </w:pPr>
      <w:r w:rsidRPr="00D16260">
        <w:rPr>
          <w:b/>
        </w:rPr>
        <w:t>"</w:t>
      </w:r>
      <w:r w:rsidRPr="00D16260">
        <w:rPr>
          <w:b/>
          <w:color w:val="000000"/>
          <w:spacing w:val="2"/>
        </w:rPr>
        <w:t>Развитие туризма</w:t>
      </w:r>
      <w:r w:rsidRPr="00D16260">
        <w:rPr>
          <w:b/>
        </w:rPr>
        <w:t>" на 2020-202</w:t>
      </w:r>
      <w:r w:rsidR="00D833D4">
        <w:rPr>
          <w:b/>
        </w:rPr>
        <w:t>6</w:t>
      </w:r>
      <w:r w:rsidRPr="00D16260">
        <w:rPr>
          <w:b/>
        </w:rPr>
        <w:t xml:space="preserve"> годы</w:t>
      </w:r>
    </w:p>
    <w:p w:rsidR="00E55A8D" w:rsidRPr="00D16260" w:rsidRDefault="00E55A8D" w:rsidP="00D833D4">
      <w:pPr>
        <w:jc w:val="center"/>
        <w:rPr>
          <w:b/>
        </w:rPr>
      </w:pPr>
      <w:r w:rsidRPr="00D16260">
        <w:rPr>
          <w:b/>
        </w:rPr>
        <w:t>муниципальной программы муниципального образования "Тайшетский район"</w:t>
      </w:r>
    </w:p>
    <w:p w:rsidR="00E55A8D" w:rsidRPr="00D16260" w:rsidRDefault="00E55A8D" w:rsidP="00D833D4">
      <w:pPr>
        <w:jc w:val="center"/>
        <w:rPr>
          <w:b/>
        </w:rPr>
      </w:pPr>
      <w:r w:rsidRPr="00D16260">
        <w:rPr>
          <w:b/>
        </w:rPr>
        <w:t>"Развитие экономического потенциала на территории Тайшетского района "</w:t>
      </w:r>
    </w:p>
    <w:p w:rsidR="00D833D4" w:rsidRPr="00FF25D8" w:rsidRDefault="00E55A8D" w:rsidP="00D833D4">
      <w:pPr>
        <w:tabs>
          <w:tab w:val="left" w:pos="567"/>
        </w:tabs>
        <w:jc w:val="center"/>
      </w:pPr>
      <w:r w:rsidRPr="00D16260">
        <w:rPr>
          <w:b/>
        </w:rPr>
        <w:t>на 2020-202</w:t>
      </w:r>
      <w:r w:rsidR="00D833D4">
        <w:rPr>
          <w:b/>
        </w:rPr>
        <w:t>6</w:t>
      </w:r>
      <w:r w:rsidRPr="00D16260">
        <w:rPr>
          <w:b/>
        </w:rPr>
        <w:t xml:space="preserve"> годы</w:t>
      </w:r>
      <w:r w:rsidR="00D833D4">
        <w:rPr>
          <w:b/>
        </w:rPr>
        <w:t xml:space="preserve"> </w:t>
      </w:r>
      <w:r w:rsidR="00D833D4" w:rsidRPr="00A212B1">
        <w:rPr>
          <w:i/>
          <w:color w:val="FF0000"/>
          <w:sz w:val="20"/>
          <w:szCs w:val="20"/>
        </w:rPr>
        <w:t>(в ред.постановления от 20.06.2023 №415)</w:t>
      </w:r>
    </w:p>
    <w:p w:rsidR="00E55A8D" w:rsidRPr="00D16260" w:rsidRDefault="00E55A8D" w:rsidP="00E55A8D">
      <w:pPr>
        <w:jc w:val="center"/>
        <w:rPr>
          <w:b/>
        </w:rPr>
      </w:pPr>
    </w:p>
    <w:p w:rsidR="00466766" w:rsidRPr="00D16260" w:rsidRDefault="00466766" w:rsidP="000A315C">
      <w:pPr>
        <w:rPr>
          <w:b/>
          <w:bCs/>
        </w:rPr>
      </w:pPr>
    </w:p>
    <w:p w:rsidR="000A315C" w:rsidRPr="00D16260" w:rsidRDefault="000A315C" w:rsidP="000A315C">
      <w:pP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87"/>
      </w:tblGrid>
      <w:tr w:rsidR="00B90C92" w:rsidRPr="00D16260" w:rsidTr="00B90C92">
        <w:tc>
          <w:tcPr>
            <w:tcW w:w="3794" w:type="dxa"/>
            <w:vAlign w:val="center"/>
          </w:tcPr>
          <w:p w:rsidR="00D833D4" w:rsidRPr="00FF25D8" w:rsidRDefault="00B90C92" w:rsidP="00D833D4">
            <w:pPr>
              <w:tabs>
                <w:tab w:val="left" w:pos="567"/>
              </w:tabs>
              <w:jc w:val="both"/>
            </w:pPr>
            <w:r w:rsidRPr="00D16260">
              <w:t>Наименование Программы</w:t>
            </w:r>
            <w:r w:rsidR="00D833D4">
              <w:t xml:space="preserve"> </w:t>
            </w:r>
            <w:r w:rsidR="00D833D4" w:rsidRPr="00A212B1">
              <w:rPr>
                <w:i/>
                <w:color w:val="FF0000"/>
                <w:sz w:val="20"/>
                <w:szCs w:val="20"/>
              </w:rPr>
              <w:t>(в ред.постановления от 20.06.2023 №415)</w:t>
            </w:r>
          </w:p>
          <w:p w:rsidR="00B90C92" w:rsidRPr="00D16260" w:rsidRDefault="00B90C92" w:rsidP="00B90C92"/>
        </w:tc>
        <w:tc>
          <w:tcPr>
            <w:tcW w:w="5987" w:type="dxa"/>
          </w:tcPr>
          <w:p w:rsidR="000A315C" w:rsidRPr="00D16260" w:rsidRDefault="00B90C92" w:rsidP="000A315C">
            <w:pPr>
              <w:jc w:val="both"/>
            </w:pPr>
            <w:r w:rsidRPr="00D16260">
              <w:t>"</w:t>
            </w:r>
            <w:r w:rsidR="000A315C" w:rsidRPr="00D16260">
              <w:t>Развитие экономического потенциала на территории Тайшетского района" на 2020-202</w:t>
            </w:r>
            <w:r w:rsidR="00D833D4">
              <w:t>6</w:t>
            </w:r>
            <w:r w:rsidR="000A315C" w:rsidRPr="00D16260">
              <w:t xml:space="preserve"> годы</w:t>
            </w:r>
          </w:p>
          <w:p w:rsidR="00B90C92" w:rsidRPr="00D16260" w:rsidRDefault="00B90C92" w:rsidP="00B90C92">
            <w:pPr>
              <w:jc w:val="both"/>
              <w:rPr>
                <w:sz w:val="28"/>
                <w:szCs w:val="28"/>
              </w:rPr>
            </w:pPr>
          </w:p>
        </w:tc>
      </w:tr>
      <w:tr w:rsidR="00B90C92" w:rsidRPr="00D16260" w:rsidTr="00B90C92">
        <w:tc>
          <w:tcPr>
            <w:tcW w:w="3794" w:type="dxa"/>
          </w:tcPr>
          <w:p w:rsidR="00D833D4" w:rsidRPr="00FF25D8" w:rsidRDefault="00B90C92" w:rsidP="00D833D4">
            <w:pPr>
              <w:tabs>
                <w:tab w:val="left" w:pos="567"/>
              </w:tabs>
              <w:jc w:val="both"/>
            </w:pPr>
            <w:r w:rsidRPr="00D16260">
              <w:t xml:space="preserve">Наименование Подпрограммы  </w:t>
            </w:r>
            <w:r w:rsidR="00D833D4" w:rsidRPr="00A212B1">
              <w:rPr>
                <w:i/>
                <w:color w:val="FF0000"/>
                <w:sz w:val="20"/>
                <w:szCs w:val="20"/>
              </w:rPr>
              <w:t>(в ред.постановления от 20.06.2023 №415)</w:t>
            </w:r>
          </w:p>
          <w:p w:rsidR="00B90C92" w:rsidRPr="00D16260" w:rsidRDefault="00B90C92" w:rsidP="00B90C92"/>
        </w:tc>
        <w:tc>
          <w:tcPr>
            <w:tcW w:w="5987" w:type="dxa"/>
            <w:vAlign w:val="center"/>
          </w:tcPr>
          <w:p w:rsidR="00B90C92" w:rsidRPr="00D16260" w:rsidRDefault="00B90C92" w:rsidP="00D833D4">
            <w:pPr>
              <w:jc w:val="both"/>
            </w:pPr>
            <w:r w:rsidRPr="00D16260">
              <w:t>"</w:t>
            </w:r>
            <w:r w:rsidRPr="00D16260">
              <w:rPr>
                <w:color w:val="000000"/>
                <w:spacing w:val="2"/>
              </w:rPr>
              <w:t>Развитие туризма</w:t>
            </w:r>
            <w:r w:rsidRPr="00D16260">
              <w:t>" на 20</w:t>
            </w:r>
            <w:r w:rsidR="004A722E" w:rsidRPr="00D16260">
              <w:t>20</w:t>
            </w:r>
            <w:r w:rsidRPr="00D16260">
              <w:t>-20</w:t>
            </w:r>
            <w:r w:rsidR="004A722E" w:rsidRPr="00D16260">
              <w:t>2</w:t>
            </w:r>
            <w:r w:rsidR="00D833D4">
              <w:t>6</w:t>
            </w:r>
            <w:r w:rsidR="00CB72EA" w:rsidRPr="00D16260">
              <w:t xml:space="preserve"> годы </w:t>
            </w:r>
            <w:r w:rsidR="00E55A8D" w:rsidRPr="00D16260">
              <w:t>(далее - Подпрограмма)</w:t>
            </w:r>
          </w:p>
        </w:tc>
      </w:tr>
      <w:tr w:rsidR="00B90C92" w:rsidRPr="00D16260" w:rsidTr="00B90C92">
        <w:trPr>
          <w:trHeight w:val="433"/>
        </w:trPr>
        <w:tc>
          <w:tcPr>
            <w:tcW w:w="3794" w:type="dxa"/>
          </w:tcPr>
          <w:p w:rsidR="00B90C92" w:rsidRPr="00D16260" w:rsidRDefault="00B90C92" w:rsidP="00B90C92">
            <w:r w:rsidRPr="00D16260">
              <w:t xml:space="preserve">Ответственный исполнитель Подпрограммы  </w:t>
            </w:r>
          </w:p>
        </w:tc>
        <w:tc>
          <w:tcPr>
            <w:tcW w:w="5987" w:type="dxa"/>
          </w:tcPr>
          <w:p w:rsidR="00B90C92" w:rsidRPr="00D16260" w:rsidRDefault="00284339" w:rsidP="00B90C92">
            <w:pPr>
              <w:outlineLvl w:val="4"/>
            </w:pPr>
            <w:r w:rsidRPr="00D16260">
              <w:t>Администрация Тайшетского района (Управление экономики и промышленной политики администрации Тайшетского района) (далее – Управление экономики и промышленной политики)</w:t>
            </w:r>
          </w:p>
        </w:tc>
      </w:tr>
      <w:tr w:rsidR="00B90C92" w:rsidRPr="00D16260" w:rsidTr="009F34A9">
        <w:trPr>
          <w:trHeight w:val="433"/>
        </w:trPr>
        <w:tc>
          <w:tcPr>
            <w:tcW w:w="3794" w:type="dxa"/>
            <w:shd w:val="clear" w:color="auto" w:fill="auto"/>
          </w:tcPr>
          <w:p w:rsidR="00B90C92" w:rsidRPr="00D16260" w:rsidRDefault="00B90C92" w:rsidP="00B90C92">
            <w:pPr>
              <w:rPr>
                <w:color w:val="000000"/>
              </w:rPr>
            </w:pPr>
            <w:r w:rsidRPr="00D16260">
              <w:t>И</w:t>
            </w:r>
            <w:r w:rsidRPr="00D16260">
              <w:rPr>
                <w:color w:val="000000"/>
              </w:rPr>
              <w:t>сполнители Подпрограммы</w:t>
            </w:r>
          </w:p>
          <w:p w:rsidR="00B90C92" w:rsidRPr="00D16260" w:rsidRDefault="00B90C92" w:rsidP="00B90C92">
            <w:pPr>
              <w:rPr>
                <w:b/>
              </w:rPr>
            </w:pPr>
          </w:p>
          <w:p w:rsidR="00B90C92" w:rsidRPr="00D16260" w:rsidRDefault="00B90C92" w:rsidP="00B90C92"/>
        </w:tc>
        <w:tc>
          <w:tcPr>
            <w:tcW w:w="5987" w:type="dxa"/>
            <w:shd w:val="clear" w:color="auto" w:fill="auto"/>
          </w:tcPr>
          <w:p w:rsidR="00B90C92" w:rsidRPr="00D16260" w:rsidRDefault="00B90C92" w:rsidP="00B90C92">
            <w:pPr>
              <w:jc w:val="both"/>
            </w:pPr>
            <w:r w:rsidRPr="00D16260">
              <w:t>1. Управление культуры, спорта и молодежной политики администрации Тайшетского района (далее - Управление культуры, спорта и молодежной политики);</w:t>
            </w:r>
          </w:p>
          <w:p w:rsidR="00B90C92" w:rsidRPr="00D16260" w:rsidRDefault="00B90C92" w:rsidP="00B90C92">
            <w:pPr>
              <w:jc w:val="both"/>
            </w:pPr>
            <w:r w:rsidRPr="00D16260">
              <w:t>2. Управление образования администрации Тайшетского района (далее - Управление образования);</w:t>
            </w:r>
          </w:p>
          <w:p w:rsidR="00B90C92" w:rsidRPr="00D16260" w:rsidRDefault="00B90C92" w:rsidP="00284339">
            <w:pPr>
              <w:jc w:val="both"/>
            </w:pPr>
            <w:r w:rsidRPr="00D16260">
              <w:t xml:space="preserve">3. </w:t>
            </w:r>
            <w:r w:rsidR="0016579C" w:rsidRPr="00D16260">
              <w:t>Управление экономики и промышленной политики</w:t>
            </w:r>
            <w:r w:rsidR="00284339" w:rsidRPr="00D16260">
              <w:t>.</w:t>
            </w:r>
          </w:p>
        </w:tc>
      </w:tr>
      <w:tr w:rsidR="0016579C" w:rsidRPr="00D16260" w:rsidTr="009F34A9">
        <w:trPr>
          <w:trHeight w:val="433"/>
        </w:trPr>
        <w:tc>
          <w:tcPr>
            <w:tcW w:w="3794" w:type="dxa"/>
            <w:shd w:val="clear" w:color="auto" w:fill="auto"/>
          </w:tcPr>
          <w:p w:rsidR="0016579C" w:rsidRPr="00D16260" w:rsidRDefault="0016579C" w:rsidP="00B90C92">
            <w:r w:rsidRPr="00D16260">
              <w:t>Участники мероприятий Подпрограммы</w:t>
            </w:r>
          </w:p>
        </w:tc>
        <w:tc>
          <w:tcPr>
            <w:tcW w:w="5987" w:type="dxa"/>
            <w:shd w:val="clear" w:color="auto" w:fill="auto"/>
          </w:tcPr>
          <w:p w:rsidR="00284339" w:rsidRPr="00D16260" w:rsidRDefault="00284339" w:rsidP="00B90C92">
            <w:pPr>
              <w:jc w:val="both"/>
            </w:pPr>
            <w:r w:rsidRPr="00D16260">
              <w:t>Управление экономики и промышленной политики;</w:t>
            </w:r>
          </w:p>
          <w:p w:rsidR="0016579C" w:rsidRPr="00D16260" w:rsidRDefault="0016579C" w:rsidP="00B90C92">
            <w:pPr>
              <w:jc w:val="both"/>
            </w:pPr>
            <w:r w:rsidRPr="00D16260">
              <w:t>Управление культуры, спорта и молодежной политики;</w:t>
            </w:r>
          </w:p>
          <w:p w:rsidR="0016579C" w:rsidRPr="00D16260" w:rsidRDefault="0016579C" w:rsidP="00B90C92">
            <w:pPr>
              <w:jc w:val="both"/>
            </w:pPr>
            <w:r w:rsidRPr="00D16260">
              <w:t>Управление образования;</w:t>
            </w:r>
          </w:p>
          <w:p w:rsidR="0016579C" w:rsidRPr="00D16260" w:rsidRDefault="009F34A9" w:rsidP="00B90C92">
            <w:pPr>
              <w:jc w:val="both"/>
            </w:pPr>
            <w:r w:rsidRPr="00D16260">
              <w:t>муниципальные образования;</w:t>
            </w:r>
          </w:p>
          <w:p w:rsidR="009F34A9" w:rsidRPr="00D16260" w:rsidRDefault="009F34A9" w:rsidP="00B90C92">
            <w:pPr>
              <w:jc w:val="both"/>
            </w:pPr>
            <w:r w:rsidRPr="00D16260">
              <w:t>хозяйствующие субъекты.</w:t>
            </w:r>
          </w:p>
        </w:tc>
      </w:tr>
      <w:tr w:rsidR="00B90C92" w:rsidRPr="00D16260" w:rsidTr="009F34A9">
        <w:tc>
          <w:tcPr>
            <w:tcW w:w="3794" w:type="dxa"/>
            <w:shd w:val="clear" w:color="auto" w:fill="auto"/>
          </w:tcPr>
          <w:p w:rsidR="00B90C92" w:rsidRPr="00D16260" w:rsidRDefault="00B90C92" w:rsidP="00B90C92">
            <w:r w:rsidRPr="00D16260">
              <w:t>Цель Подпрограммы</w:t>
            </w:r>
          </w:p>
        </w:tc>
        <w:tc>
          <w:tcPr>
            <w:tcW w:w="5987" w:type="dxa"/>
            <w:shd w:val="clear" w:color="auto" w:fill="auto"/>
            <w:vAlign w:val="center"/>
          </w:tcPr>
          <w:p w:rsidR="00B90C92" w:rsidRPr="00D16260" w:rsidRDefault="002424E6" w:rsidP="002424E6">
            <w:pPr>
              <w:jc w:val="both"/>
            </w:pPr>
            <w:r w:rsidRPr="00D16260">
              <w:t>Повышение уровня использования туристско-рекреационного потенциала района.</w:t>
            </w:r>
          </w:p>
        </w:tc>
      </w:tr>
      <w:tr w:rsidR="00B90C92" w:rsidRPr="00D16260" w:rsidTr="00B90C92">
        <w:tc>
          <w:tcPr>
            <w:tcW w:w="3794" w:type="dxa"/>
          </w:tcPr>
          <w:p w:rsidR="00B90C92" w:rsidRPr="00D16260" w:rsidRDefault="00CB72EA" w:rsidP="00B90C92">
            <w:r w:rsidRPr="00D16260">
              <w:t xml:space="preserve">Задачи </w:t>
            </w:r>
            <w:r w:rsidR="00B90C92" w:rsidRPr="00D16260">
              <w:t xml:space="preserve">Подпрограммы </w:t>
            </w:r>
          </w:p>
        </w:tc>
        <w:tc>
          <w:tcPr>
            <w:tcW w:w="5987" w:type="dxa"/>
            <w:vAlign w:val="center"/>
          </w:tcPr>
          <w:p w:rsidR="00B90C92" w:rsidRPr="00D16260" w:rsidRDefault="000B0A0D" w:rsidP="000B0A0D">
            <w:pPr>
              <w:autoSpaceDE w:val="0"/>
              <w:autoSpaceDN w:val="0"/>
              <w:adjustRightInd w:val="0"/>
              <w:jc w:val="both"/>
            </w:pPr>
            <w:r w:rsidRPr="00D16260">
              <w:t>Формирование конкурентоспособного туристского продукта и содействие развитию туристской инфраструктуры.</w:t>
            </w:r>
          </w:p>
        </w:tc>
      </w:tr>
      <w:tr w:rsidR="00B90C92" w:rsidRPr="00D16260" w:rsidTr="00B90C92">
        <w:tc>
          <w:tcPr>
            <w:tcW w:w="3794" w:type="dxa"/>
          </w:tcPr>
          <w:p w:rsidR="00D833D4" w:rsidRPr="00FF25D8" w:rsidRDefault="00B90C92" w:rsidP="00D833D4">
            <w:pPr>
              <w:tabs>
                <w:tab w:val="left" w:pos="567"/>
              </w:tabs>
              <w:jc w:val="both"/>
            </w:pPr>
            <w:r w:rsidRPr="00D16260">
              <w:t xml:space="preserve">Сроки реализации Подпрограммы </w:t>
            </w:r>
            <w:r w:rsidR="00D833D4" w:rsidRPr="00A212B1">
              <w:rPr>
                <w:i/>
                <w:color w:val="FF0000"/>
                <w:sz w:val="20"/>
                <w:szCs w:val="20"/>
              </w:rPr>
              <w:t>(в ред.постановления от 20.06.2023 №415)</w:t>
            </w:r>
          </w:p>
          <w:p w:rsidR="00B90C92" w:rsidRPr="00D16260" w:rsidRDefault="00B90C92" w:rsidP="00B90C92"/>
        </w:tc>
        <w:tc>
          <w:tcPr>
            <w:tcW w:w="5987" w:type="dxa"/>
            <w:vAlign w:val="center"/>
          </w:tcPr>
          <w:p w:rsidR="00B90C92" w:rsidRPr="00D16260" w:rsidRDefault="00B90C92" w:rsidP="00D833D4">
            <w:r w:rsidRPr="00D16260">
              <w:t>20</w:t>
            </w:r>
            <w:r w:rsidR="00233C20" w:rsidRPr="00D16260">
              <w:t>20</w:t>
            </w:r>
            <w:r w:rsidRPr="00D16260">
              <w:t>-20</w:t>
            </w:r>
            <w:r w:rsidR="00233C20" w:rsidRPr="00D16260">
              <w:t>2</w:t>
            </w:r>
            <w:r w:rsidR="00D833D4">
              <w:t>6</w:t>
            </w:r>
            <w:r w:rsidR="00CB72EA" w:rsidRPr="00D16260">
              <w:t xml:space="preserve"> </w:t>
            </w:r>
            <w:r w:rsidRPr="00D16260">
              <w:t>годы</w:t>
            </w:r>
          </w:p>
        </w:tc>
      </w:tr>
      <w:tr w:rsidR="00B90C92" w:rsidRPr="00D16260" w:rsidTr="00B90C92">
        <w:tc>
          <w:tcPr>
            <w:tcW w:w="3794" w:type="dxa"/>
          </w:tcPr>
          <w:p w:rsidR="00B90C92" w:rsidRPr="00D16260" w:rsidRDefault="00F51371" w:rsidP="00B90C92">
            <w:r w:rsidRPr="00D16260">
              <w:t>Перечень О</w:t>
            </w:r>
            <w:r w:rsidR="00B90C92" w:rsidRPr="00D16260">
              <w:t xml:space="preserve">сновных мероприятий Подпрограммы </w:t>
            </w:r>
          </w:p>
        </w:tc>
        <w:tc>
          <w:tcPr>
            <w:tcW w:w="5987" w:type="dxa"/>
            <w:vAlign w:val="center"/>
          </w:tcPr>
          <w:p w:rsidR="00B90C92" w:rsidRPr="00D16260" w:rsidRDefault="00B90C92" w:rsidP="00262715">
            <w:pPr>
              <w:pStyle w:val="ConsPlusCell1"/>
              <w:autoSpaceDN w:val="0"/>
              <w:jc w:val="both"/>
              <w:rPr>
                <w:rFonts w:ascii="Times New Roman" w:hAnsi="Times New Roman" w:cs="Times New Roman"/>
                <w:sz w:val="24"/>
                <w:szCs w:val="24"/>
              </w:rPr>
            </w:pPr>
            <w:r w:rsidRPr="00D16260">
              <w:rPr>
                <w:rFonts w:ascii="Times New Roman" w:hAnsi="Times New Roman" w:cs="Times New Roman"/>
                <w:sz w:val="24"/>
                <w:szCs w:val="24"/>
              </w:rPr>
              <w:t>1.</w:t>
            </w:r>
            <w:r w:rsidR="007C77AF" w:rsidRPr="00D16260">
              <w:rPr>
                <w:rFonts w:ascii="Times New Roman" w:hAnsi="Times New Roman" w:cs="Times New Roman"/>
                <w:sz w:val="24"/>
                <w:szCs w:val="24"/>
              </w:rPr>
              <w:t xml:space="preserve"> </w:t>
            </w:r>
            <w:r w:rsidR="00CB10A6" w:rsidRPr="00D16260">
              <w:rPr>
                <w:rFonts w:ascii="Times New Roman" w:hAnsi="Times New Roman" w:cs="Times New Roman"/>
                <w:sz w:val="24"/>
                <w:szCs w:val="24"/>
              </w:rPr>
              <w:t>Организация мероприятий, направленных на развитие туризма и краеведения</w:t>
            </w:r>
            <w:r w:rsidR="00B0011A" w:rsidRPr="00D16260">
              <w:rPr>
                <w:rFonts w:ascii="Times New Roman" w:hAnsi="Times New Roman" w:cs="Times New Roman"/>
                <w:sz w:val="24"/>
                <w:szCs w:val="24"/>
              </w:rPr>
              <w:t xml:space="preserve"> </w:t>
            </w:r>
            <w:r w:rsidR="00233C20" w:rsidRPr="00D16260">
              <w:rPr>
                <w:rFonts w:ascii="Times New Roman" w:hAnsi="Times New Roman" w:cs="Times New Roman"/>
                <w:sz w:val="24"/>
                <w:szCs w:val="24"/>
              </w:rPr>
              <w:t>в образовательных организациях</w:t>
            </w:r>
            <w:r w:rsidRPr="00D16260">
              <w:rPr>
                <w:rFonts w:ascii="Times New Roman" w:hAnsi="Times New Roman" w:cs="Times New Roman"/>
                <w:sz w:val="24"/>
                <w:szCs w:val="24"/>
              </w:rPr>
              <w:t>;</w:t>
            </w:r>
          </w:p>
          <w:p w:rsidR="00B90C92" w:rsidRPr="00D16260" w:rsidRDefault="00B90C92" w:rsidP="00262715">
            <w:pPr>
              <w:pStyle w:val="ConsPlusCell1"/>
              <w:autoSpaceDN w:val="0"/>
              <w:jc w:val="both"/>
              <w:rPr>
                <w:rFonts w:ascii="Times New Roman" w:hAnsi="Times New Roman" w:cs="Times New Roman"/>
                <w:sz w:val="24"/>
                <w:szCs w:val="24"/>
              </w:rPr>
            </w:pPr>
            <w:r w:rsidRPr="00D16260">
              <w:rPr>
                <w:rFonts w:ascii="Times New Roman" w:hAnsi="Times New Roman" w:cs="Times New Roman"/>
                <w:sz w:val="24"/>
                <w:szCs w:val="24"/>
              </w:rPr>
              <w:t xml:space="preserve">2. </w:t>
            </w:r>
            <w:r w:rsidR="00B0011A" w:rsidRPr="00D16260">
              <w:rPr>
                <w:rFonts w:ascii="Times New Roman" w:hAnsi="Times New Roman" w:cs="Times New Roman"/>
                <w:sz w:val="24"/>
                <w:szCs w:val="24"/>
              </w:rPr>
              <w:t xml:space="preserve">Организация туристско-экскурсионных мероприятий </w:t>
            </w:r>
            <w:r w:rsidRPr="00D16260">
              <w:rPr>
                <w:rFonts w:ascii="Times New Roman" w:hAnsi="Times New Roman" w:cs="Times New Roman"/>
                <w:sz w:val="24"/>
                <w:szCs w:val="24"/>
              </w:rPr>
              <w:t>для учащихся общеобразовательных учреждений;</w:t>
            </w:r>
          </w:p>
          <w:p w:rsidR="00B90C92" w:rsidRPr="00D16260" w:rsidRDefault="00DA3BE5" w:rsidP="00262715">
            <w:pPr>
              <w:pStyle w:val="ConsPlusCell1"/>
              <w:autoSpaceDN w:val="0"/>
              <w:jc w:val="both"/>
              <w:rPr>
                <w:rFonts w:ascii="Times New Roman" w:hAnsi="Times New Roman" w:cs="Times New Roman"/>
                <w:sz w:val="24"/>
                <w:szCs w:val="24"/>
              </w:rPr>
            </w:pPr>
            <w:r w:rsidRPr="00D16260">
              <w:rPr>
                <w:rFonts w:ascii="Times New Roman" w:hAnsi="Times New Roman" w:cs="Times New Roman"/>
                <w:sz w:val="24"/>
                <w:szCs w:val="24"/>
              </w:rPr>
              <w:t>3</w:t>
            </w:r>
            <w:r w:rsidR="00B90C92" w:rsidRPr="00D16260">
              <w:rPr>
                <w:rFonts w:ascii="Times New Roman" w:hAnsi="Times New Roman" w:cs="Times New Roman"/>
                <w:sz w:val="24"/>
                <w:szCs w:val="24"/>
              </w:rPr>
              <w:t>.</w:t>
            </w:r>
            <w:r w:rsidR="00B0011A" w:rsidRPr="00D16260">
              <w:rPr>
                <w:rFonts w:ascii="Times New Roman" w:hAnsi="Times New Roman" w:cs="Times New Roman"/>
                <w:sz w:val="24"/>
                <w:szCs w:val="24"/>
              </w:rPr>
              <w:t xml:space="preserve"> </w:t>
            </w:r>
            <w:r w:rsidR="00CB72EA" w:rsidRPr="00D16260">
              <w:rPr>
                <w:rFonts w:ascii="Times New Roman" w:hAnsi="Times New Roman" w:cs="Times New Roman"/>
                <w:sz w:val="24"/>
                <w:szCs w:val="24"/>
              </w:rPr>
              <w:t>Создание системы традиционных праздников, развлекательных</w:t>
            </w:r>
            <w:r w:rsidR="00B90C92" w:rsidRPr="00D16260">
              <w:rPr>
                <w:rFonts w:ascii="Times New Roman" w:hAnsi="Times New Roman" w:cs="Times New Roman"/>
                <w:sz w:val="24"/>
                <w:szCs w:val="24"/>
              </w:rPr>
              <w:t xml:space="preserve"> мероприятий, отражающих </w:t>
            </w:r>
            <w:r w:rsidR="00B90C92" w:rsidRPr="00D16260">
              <w:rPr>
                <w:rFonts w:ascii="Times New Roman" w:hAnsi="Times New Roman" w:cs="Times New Roman"/>
                <w:sz w:val="24"/>
                <w:szCs w:val="24"/>
              </w:rPr>
              <w:lastRenderedPageBreak/>
              <w:t>специфику Тайшетского района;</w:t>
            </w:r>
          </w:p>
          <w:p w:rsidR="00CB10A6" w:rsidRPr="00D16260" w:rsidRDefault="00DA3BE5" w:rsidP="00262715">
            <w:pPr>
              <w:pStyle w:val="ConsPlusCell1"/>
              <w:autoSpaceDN w:val="0"/>
              <w:jc w:val="both"/>
              <w:rPr>
                <w:rFonts w:ascii="Times New Roman" w:hAnsi="Times New Roman" w:cs="Times New Roman"/>
                <w:sz w:val="24"/>
                <w:szCs w:val="24"/>
              </w:rPr>
            </w:pPr>
            <w:r w:rsidRPr="00D16260">
              <w:rPr>
                <w:rFonts w:ascii="Times New Roman" w:hAnsi="Times New Roman" w:cs="Times New Roman"/>
                <w:sz w:val="24"/>
                <w:szCs w:val="24"/>
              </w:rPr>
              <w:t xml:space="preserve">4. Организация и проведение </w:t>
            </w:r>
            <w:r w:rsidR="000E2D32" w:rsidRPr="00D16260">
              <w:rPr>
                <w:rFonts w:ascii="Times New Roman" w:hAnsi="Times New Roman" w:cs="Times New Roman"/>
                <w:sz w:val="24"/>
                <w:szCs w:val="24"/>
              </w:rPr>
              <w:t>туристического слета</w:t>
            </w:r>
            <w:r w:rsidRPr="00D16260">
              <w:rPr>
                <w:rFonts w:ascii="Times New Roman" w:hAnsi="Times New Roman" w:cs="Times New Roman"/>
                <w:sz w:val="24"/>
                <w:szCs w:val="24"/>
              </w:rPr>
              <w:t xml:space="preserve"> муниципальных образований</w:t>
            </w:r>
            <w:r w:rsidR="000E2D32" w:rsidRPr="00D16260">
              <w:rPr>
                <w:rFonts w:ascii="Times New Roman" w:hAnsi="Times New Roman" w:cs="Times New Roman"/>
                <w:sz w:val="24"/>
                <w:szCs w:val="24"/>
              </w:rPr>
              <w:t>, предприятий и организаций Тайшетского района</w:t>
            </w:r>
            <w:r w:rsidRPr="00D16260">
              <w:rPr>
                <w:rFonts w:ascii="Times New Roman" w:hAnsi="Times New Roman" w:cs="Times New Roman"/>
                <w:sz w:val="24"/>
                <w:szCs w:val="24"/>
              </w:rPr>
              <w:t>.</w:t>
            </w:r>
          </w:p>
          <w:p w:rsidR="00807761" w:rsidRPr="00D16260" w:rsidRDefault="00CB10A6" w:rsidP="00262715">
            <w:pPr>
              <w:pStyle w:val="ConsPlusCell1"/>
              <w:autoSpaceDN w:val="0"/>
              <w:jc w:val="both"/>
              <w:rPr>
                <w:rFonts w:ascii="Times New Roman" w:hAnsi="Times New Roman" w:cs="Times New Roman"/>
                <w:sz w:val="24"/>
                <w:szCs w:val="24"/>
              </w:rPr>
            </w:pPr>
            <w:r w:rsidRPr="00D16260">
              <w:rPr>
                <w:rFonts w:ascii="Times New Roman" w:hAnsi="Times New Roman" w:cs="Times New Roman"/>
                <w:sz w:val="24"/>
                <w:szCs w:val="24"/>
              </w:rPr>
              <w:t>5</w:t>
            </w:r>
            <w:r w:rsidR="00CB72EA" w:rsidRPr="00D16260">
              <w:rPr>
                <w:rFonts w:ascii="Times New Roman" w:hAnsi="Times New Roman" w:cs="Times New Roman"/>
                <w:sz w:val="24"/>
                <w:szCs w:val="24"/>
              </w:rPr>
              <w:t xml:space="preserve">. Актуализация </w:t>
            </w:r>
            <w:r w:rsidR="00807761" w:rsidRPr="00D16260">
              <w:rPr>
                <w:rFonts w:ascii="Times New Roman" w:hAnsi="Times New Roman" w:cs="Times New Roman"/>
                <w:sz w:val="24"/>
                <w:szCs w:val="24"/>
              </w:rPr>
              <w:t xml:space="preserve">туристического портала МО "Тайшетский район", </w:t>
            </w:r>
            <w:r w:rsidR="007C77AF" w:rsidRPr="00D16260">
              <w:rPr>
                <w:rFonts w:ascii="Times New Roman" w:hAnsi="Times New Roman" w:cs="Times New Roman"/>
                <w:sz w:val="24"/>
                <w:szCs w:val="24"/>
              </w:rPr>
              <w:t>оплата услуг хостинга.</w:t>
            </w:r>
          </w:p>
          <w:p w:rsidR="00B90C92" w:rsidRPr="00D16260" w:rsidRDefault="00CB10A6" w:rsidP="00262715">
            <w:pPr>
              <w:pStyle w:val="ConsPlusCell1"/>
              <w:autoSpaceDN w:val="0"/>
              <w:jc w:val="both"/>
              <w:rPr>
                <w:rFonts w:ascii="Times New Roman" w:hAnsi="Times New Roman" w:cs="Times New Roman"/>
                <w:sz w:val="24"/>
                <w:szCs w:val="24"/>
              </w:rPr>
            </w:pPr>
            <w:r w:rsidRPr="00D16260">
              <w:rPr>
                <w:rFonts w:ascii="Times New Roman" w:hAnsi="Times New Roman" w:cs="Times New Roman"/>
                <w:sz w:val="24"/>
                <w:szCs w:val="24"/>
              </w:rPr>
              <w:t>6</w:t>
            </w:r>
            <w:r w:rsidR="00B90C92" w:rsidRPr="00D16260">
              <w:rPr>
                <w:rFonts w:ascii="Times New Roman" w:hAnsi="Times New Roman" w:cs="Times New Roman"/>
                <w:sz w:val="24"/>
                <w:szCs w:val="24"/>
              </w:rPr>
              <w:t xml:space="preserve">. </w:t>
            </w:r>
            <w:r w:rsidR="00DA3BE5" w:rsidRPr="00D16260">
              <w:rPr>
                <w:rFonts w:ascii="Times New Roman" w:hAnsi="Times New Roman" w:cs="Times New Roman"/>
                <w:sz w:val="24"/>
                <w:szCs w:val="24"/>
              </w:rPr>
              <w:t>Организация, проведение и у</w:t>
            </w:r>
            <w:r w:rsidR="00B90C92" w:rsidRPr="00D16260">
              <w:rPr>
                <w:rFonts w:ascii="Times New Roman" w:hAnsi="Times New Roman" w:cs="Times New Roman"/>
                <w:sz w:val="24"/>
                <w:szCs w:val="24"/>
              </w:rPr>
              <w:t>частие</w:t>
            </w:r>
            <w:r w:rsidR="00DA3BE5" w:rsidRPr="00D16260">
              <w:rPr>
                <w:rFonts w:ascii="Times New Roman" w:hAnsi="Times New Roman" w:cs="Times New Roman"/>
                <w:sz w:val="24"/>
                <w:szCs w:val="24"/>
              </w:rPr>
              <w:t xml:space="preserve"> в</w:t>
            </w:r>
            <w:r w:rsidR="00B90C92" w:rsidRPr="00D16260">
              <w:rPr>
                <w:rFonts w:ascii="Times New Roman" w:hAnsi="Times New Roman" w:cs="Times New Roman"/>
                <w:sz w:val="24"/>
                <w:szCs w:val="24"/>
              </w:rPr>
              <w:t xml:space="preserve"> выстав</w:t>
            </w:r>
            <w:r w:rsidR="00DA3BE5" w:rsidRPr="00D16260">
              <w:rPr>
                <w:rFonts w:ascii="Times New Roman" w:hAnsi="Times New Roman" w:cs="Times New Roman"/>
                <w:sz w:val="24"/>
                <w:szCs w:val="24"/>
              </w:rPr>
              <w:t>ках</w:t>
            </w:r>
            <w:r w:rsidR="00B90C92" w:rsidRPr="00D16260">
              <w:rPr>
                <w:rFonts w:ascii="Times New Roman" w:hAnsi="Times New Roman" w:cs="Times New Roman"/>
                <w:sz w:val="24"/>
                <w:szCs w:val="24"/>
              </w:rPr>
              <w:t>, ярмарк</w:t>
            </w:r>
            <w:r w:rsidR="00DA3BE5" w:rsidRPr="00D16260">
              <w:rPr>
                <w:rFonts w:ascii="Times New Roman" w:hAnsi="Times New Roman" w:cs="Times New Roman"/>
                <w:sz w:val="24"/>
                <w:szCs w:val="24"/>
              </w:rPr>
              <w:t>ах, форумах</w:t>
            </w:r>
            <w:r w:rsidR="000B4A54" w:rsidRPr="00D16260">
              <w:rPr>
                <w:rFonts w:ascii="Times New Roman" w:hAnsi="Times New Roman" w:cs="Times New Roman"/>
                <w:sz w:val="24"/>
                <w:szCs w:val="24"/>
              </w:rPr>
              <w:t xml:space="preserve">, совещаниях, направленных на </w:t>
            </w:r>
            <w:r w:rsidR="007D4351" w:rsidRPr="00D16260">
              <w:rPr>
                <w:rFonts w:ascii="Times New Roman" w:hAnsi="Times New Roman" w:cs="Times New Roman"/>
                <w:sz w:val="24"/>
                <w:szCs w:val="24"/>
              </w:rPr>
              <w:t>продвижение туристского продукта</w:t>
            </w:r>
            <w:r w:rsidR="00B90C92" w:rsidRPr="00D16260">
              <w:rPr>
                <w:rFonts w:ascii="Times New Roman" w:hAnsi="Times New Roman" w:cs="Times New Roman"/>
                <w:sz w:val="24"/>
                <w:szCs w:val="24"/>
              </w:rPr>
              <w:t>;</w:t>
            </w:r>
          </w:p>
          <w:p w:rsidR="00B90C92" w:rsidRPr="00D16260" w:rsidRDefault="00DA05B9" w:rsidP="00262715">
            <w:pPr>
              <w:pStyle w:val="ConsPlusCell1"/>
              <w:autoSpaceDN w:val="0"/>
              <w:jc w:val="both"/>
            </w:pPr>
            <w:r w:rsidRPr="00D16260">
              <w:rPr>
                <w:rFonts w:ascii="Times New Roman" w:hAnsi="Times New Roman" w:cs="Times New Roman"/>
                <w:sz w:val="24"/>
                <w:szCs w:val="24"/>
              </w:rPr>
              <w:t xml:space="preserve">7. </w:t>
            </w:r>
            <w:r w:rsidR="00F07CDE" w:rsidRPr="00D16260">
              <w:rPr>
                <w:rFonts w:ascii="Times New Roman" w:hAnsi="Times New Roman" w:cs="Times New Roman"/>
                <w:sz w:val="24"/>
                <w:szCs w:val="24"/>
              </w:rPr>
              <w:t>Разработка туристского</w:t>
            </w:r>
            <w:r w:rsidRPr="00D16260">
              <w:rPr>
                <w:rFonts w:ascii="Times New Roman" w:hAnsi="Times New Roman" w:cs="Times New Roman"/>
                <w:sz w:val="24"/>
                <w:szCs w:val="24"/>
              </w:rPr>
              <w:t xml:space="preserve"> событийного календаря</w:t>
            </w:r>
            <w:r w:rsidR="00F07CDE" w:rsidRPr="00D16260">
              <w:rPr>
                <w:rFonts w:ascii="Times New Roman" w:hAnsi="Times New Roman" w:cs="Times New Roman"/>
                <w:sz w:val="24"/>
                <w:szCs w:val="24"/>
              </w:rPr>
              <w:t>.</w:t>
            </w:r>
          </w:p>
        </w:tc>
      </w:tr>
      <w:tr w:rsidR="00B90C92" w:rsidRPr="00D16260" w:rsidTr="00B90C92">
        <w:tc>
          <w:tcPr>
            <w:tcW w:w="3794" w:type="dxa"/>
            <w:vAlign w:val="center"/>
          </w:tcPr>
          <w:p w:rsidR="00B90C92" w:rsidRPr="00D16260" w:rsidRDefault="00B90C92" w:rsidP="00B90C92">
            <w:r w:rsidRPr="00D16260">
              <w:lastRenderedPageBreak/>
              <w:t xml:space="preserve">Перечень ведомственных целевых программ, входящих в состав Подпрограммы </w:t>
            </w:r>
          </w:p>
        </w:tc>
        <w:tc>
          <w:tcPr>
            <w:tcW w:w="5987" w:type="dxa"/>
          </w:tcPr>
          <w:p w:rsidR="00B90C92" w:rsidRPr="00D16260" w:rsidRDefault="00B90C92" w:rsidP="00B90C92">
            <w:pPr>
              <w:outlineLvl w:val="4"/>
            </w:pPr>
            <w:r w:rsidRPr="00D16260">
              <w:t xml:space="preserve">Ведомственные целевые Программы не предусмотрены                  </w:t>
            </w:r>
          </w:p>
        </w:tc>
      </w:tr>
      <w:tr w:rsidR="000F1206" w:rsidRPr="00986B78" w:rsidTr="00B90C92">
        <w:tc>
          <w:tcPr>
            <w:tcW w:w="3794" w:type="dxa"/>
            <w:shd w:val="clear" w:color="auto" w:fill="FFFFFF" w:themeFill="background1"/>
          </w:tcPr>
          <w:p w:rsidR="000F1206" w:rsidRPr="00D16260" w:rsidRDefault="000F1206" w:rsidP="00B90C92">
            <w:r w:rsidRPr="00D16260">
              <w:t xml:space="preserve">Ресурсное обеспечение Подпрограммы  </w:t>
            </w:r>
          </w:p>
          <w:p w:rsidR="001A1260" w:rsidRPr="00D16260" w:rsidRDefault="001A1260" w:rsidP="001A1260">
            <w:pPr>
              <w:jc w:val="both"/>
              <w:rPr>
                <w:i/>
                <w:color w:val="FF0000"/>
                <w:sz w:val="20"/>
                <w:szCs w:val="20"/>
              </w:rPr>
            </w:pPr>
            <w:r w:rsidRPr="00D16260">
              <w:rPr>
                <w:i/>
                <w:color w:val="FF0000"/>
                <w:sz w:val="20"/>
                <w:szCs w:val="20"/>
              </w:rPr>
              <w:t>(в ред. постановления от 28.02.2020 г. №155</w:t>
            </w:r>
            <w:r w:rsidR="003D5DA7">
              <w:rPr>
                <w:i/>
                <w:color w:val="FF0000"/>
                <w:sz w:val="20"/>
                <w:szCs w:val="20"/>
              </w:rPr>
              <w:t>, от 19.10.2021 №698</w:t>
            </w:r>
            <w:r w:rsidR="00415742">
              <w:rPr>
                <w:i/>
                <w:color w:val="FF0000"/>
                <w:sz w:val="20"/>
                <w:szCs w:val="20"/>
              </w:rPr>
              <w:t>, от 28.12.2021 №905</w:t>
            </w:r>
            <w:r w:rsidR="00C41385">
              <w:rPr>
                <w:i/>
                <w:color w:val="FF0000"/>
                <w:sz w:val="20"/>
                <w:szCs w:val="20"/>
              </w:rPr>
              <w:t>, от 11.08.2022 №626</w:t>
            </w:r>
            <w:r w:rsidR="00C03933">
              <w:rPr>
                <w:i/>
                <w:color w:val="FF0000"/>
                <w:sz w:val="20"/>
                <w:szCs w:val="20"/>
              </w:rPr>
              <w:t>, от 23.12.2022 №1071</w:t>
            </w:r>
            <w:r w:rsidR="00D833D4">
              <w:rPr>
                <w:i/>
                <w:color w:val="FF0000"/>
                <w:sz w:val="20"/>
                <w:szCs w:val="20"/>
              </w:rPr>
              <w:t>, от 20.06.2023 №415</w:t>
            </w:r>
            <w:r w:rsidR="00EB5BF2">
              <w:rPr>
                <w:i/>
                <w:color w:val="FF0000"/>
                <w:sz w:val="20"/>
                <w:szCs w:val="20"/>
              </w:rPr>
              <w:t>, от 08.12.2023 №1151</w:t>
            </w:r>
            <w:r w:rsidRPr="00D16260">
              <w:rPr>
                <w:i/>
                <w:color w:val="FF0000"/>
                <w:sz w:val="20"/>
                <w:szCs w:val="20"/>
              </w:rPr>
              <w:t>)</w:t>
            </w:r>
          </w:p>
          <w:p w:rsidR="000F1206" w:rsidRPr="00D16260" w:rsidRDefault="000F1206" w:rsidP="00F51371">
            <w:pPr>
              <w:shd w:val="clear" w:color="auto" w:fill="FFFFFF" w:themeFill="background1"/>
              <w:jc w:val="both"/>
            </w:pPr>
          </w:p>
        </w:tc>
        <w:tc>
          <w:tcPr>
            <w:tcW w:w="5987" w:type="dxa"/>
            <w:shd w:val="clear" w:color="auto" w:fill="FFFFFF" w:themeFill="background1"/>
          </w:tcPr>
          <w:p w:rsidR="00EB5BF2" w:rsidRPr="00EB5BF2" w:rsidRDefault="00EB5BF2" w:rsidP="00EB5BF2">
            <w:pPr>
              <w:widowControl w:val="0"/>
              <w:suppressAutoHyphens/>
              <w:autoSpaceDE w:val="0"/>
              <w:autoSpaceDN w:val="0"/>
              <w:jc w:val="both"/>
              <w:rPr>
                <w:lang w:eastAsia="hi-IN" w:bidi="hi-IN"/>
              </w:rPr>
            </w:pPr>
            <w:r w:rsidRPr="00EB5BF2">
              <w:rPr>
                <w:lang w:eastAsia="hi-IN" w:bidi="hi-IN"/>
              </w:rPr>
              <w:t>Финансирование из федерального бюджета и бюджета Иркутской области не осуществляется, ресурсное обеспечение Подпрограммы 4 осуществляется из средств бюджета муниципального образования "Тайшетский район" (далее – районный бюджет).</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 xml:space="preserve">Общий объем финансирования –  358,44 тыс. руб., в том числе </w:t>
            </w:r>
          </w:p>
          <w:p w:rsidR="00EB5BF2" w:rsidRPr="00EB5BF2" w:rsidRDefault="00EB5BF2" w:rsidP="00EB5BF2">
            <w:pPr>
              <w:widowControl w:val="0"/>
              <w:numPr>
                <w:ilvl w:val="0"/>
                <w:numId w:val="5"/>
              </w:numPr>
              <w:tabs>
                <w:tab w:val="left" w:pos="351"/>
              </w:tabs>
              <w:suppressAutoHyphens/>
              <w:autoSpaceDE w:val="0"/>
              <w:autoSpaceDN w:val="0"/>
              <w:ind w:hanging="720"/>
              <w:jc w:val="both"/>
              <w:rPr>
                <w:lang w:eastAsia="hi-IN" w:bidi="hi-IN"/>
              </w:rPr>
            </w:pPr>
            <w:r w:rsidRPr="00EB5BF2">
              <w:rPr>
                <w:lang w:eastAsia="hi-IN" w:bidi="hi-IN"/>
              </w:rPr>
              <w:t>по годам реализации:</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2020 год – 7,34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2021 год – 0,00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2022 год – 0,00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2023 год –  77,00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2024 год –  90,80 тыс. руб.;</w:t>
            </w:r>
          </w:p>
          <w:p w:rsidR="00EB5BF2" w:rsidRPr="00EB5BF2" w:rsidRDefault="00EB5BF2" w:rsidP="00EB5BF2">
            <w:pPr>
              <w:widowControl w:val="0"/>
              <w:numPr>
                <w:ilvl w:val="0"/>
                <w:numId w:val="19"/>
              </w:numPr>
              <w:tabs>
                <w:tab w:val="left" w:pos="67"/>
                <w:tab w:val="left" w:pos="478"/>
              </w:tabs>
              <w:suppressAutoHyphens/>
              <w:autoSpaceDE w:val="0"/>
              <w:autoSpaceDN w:val="0"/>
              <w:jc w:val="both"/>
              <w:rPr>
                <w:lang w:eastAsia="hi-IN" w:bidi="hi-IN"/>
              </w:rPr>
            </w:pPr>
            <w:r w:rsidRPr="00EB5BF2">
              <w:rPr>
                <w:lang w:eastAsia="hi-IN" w:bidi="hi-IN"/>
              </w:rPr>
              <w:t xml:space="preserve"> год –  91,40 тыс. руб.;</w:t>
            </w:r>
          </w:p>
          <w:p w:rsidR="00EB5BF2" w:rsidRPr="00EB5BF2" w:rsidRDefault="00EB5BF2" w:rsidP="00EB5BF2">
            <w:pPr>
              <w:widowControl w:val="0"/>
              <w:numPr>
                <w:ilvl w:val="0"/>
                <w:numId w:val="19"/>
              </w:numPr>
              <w:tabs>
                <w:tab w:val="left" w:pos="67"/>
                <w:tab w:val="left" w:pos="478"/>
              </w:tabs>
              <w:suppressAutoHyphens/>
              <w:autoSpaceDE w:val="0"/>
              <w:autoSpaceDN w:val="0"/>
              <w:jc w:val="both"/>
              <w:rPr>
                <w:lang w:eastAsia="hi-IN" w:bidi="hi-IN"/>
              </w:rPr>
            </w:pPr>
            <w:r w:rsidRPr="00EB5BF2">
              <w:rPr>
                <w:lang w:eastAsia="hi-IN" w:bidi="hi-IN"/>
              </w:rPr>
              <w:t>год – 91,90 тыс.руб.</w:t>
            </w:r>
          </w:p>
          <w:p w:rsidR="00EB5BF2" w:rsidRPr="00EB5BF2" w:rsidRDefault="00EB5BF2" w:rsidP="00EB5BF2">
            <w:pPr>
              <w:numPr>
                <w:ilvl w:val="0"/>
                <w:numId w:val="5"/>
              </w:numPr>
              <w:ind w:left="351" w:hanging="284"/>
              <w:rPr>
                <w:lang w:eastAsia="hi-IN" w:bidi="hi-IN"/>
              </w:rPr>
            </w:pPr>
            <w:r w:rsidRPr="00EB5BF2">
              <w:rPr>
                <w:lang w:eastAsia="hi-IN" w:bidi="hi-IN"/>
              </w:rPr>
              <w:t>по источникам финансирования:</w:t>
            </w:r>
          </w:p>
          <w:p w:rsidR="00EB5BF2" w:rsidRPr="00EB5BF2" w:rsidRDefault="00EB5BF2" w:rsidP="00EB5BF2">
            <w:pPr>
              <w:jc w:val="both"/>
            </w:pPr>
            <w:r w:rsidRPr="00EB5BF2">
              <w:t xml:space="preserve"> средства районного бюджета – 358,44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2020 год – 7,34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2021 год – 0,00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2022 год – 0,00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2023 год –  77,00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2024 год –  90,80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2025 год –  91,40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2026 год – 91,90 тыс.руб.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3) в разрезе основных мероприятий:</w:t>
            </w:r>
          </w:p>
          <w:p w:rsidR="00EB5BF2" w:rsidRPr="00EB5BF2" w:rsidRDefault="00EB5BF2" w:rsidP="00EB5BF2">
            <w:pPr>
              <w:widowControl w:val="0"/>
              <w:suppressAutoHyphens/>
              <w:autoSpaceDE w:val="0"/>
              <w:autoSpaceDN w:val="0"/>
              <w:jc w:val="both"/>
            </w:pPr>
            <w:r w:rsidRPr="00EB5BF2">
              <w:rPr>
                <w:lang w:eastAsia="hi-IN" w:bidi="hi-IN"/>
              </w:rPr>
              <w:t>1) Создание системы традиционных праздников,  развлекательных мероприятий, отражающих специфику Тайшетского района</w:t>
            </w:r>
            <w:r w:rsidRPr="00EB5BF2">
              <w:t>:</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2020 год – 0,00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2021 год – 0,00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2022 год – 0,00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2023 год – 0,00 тыс. руб.;</w:t>
            </w:r>
          </w:p>
          <w:p w:rsidR="00EB5BF2" w:rsidRPr="00EB5BF2" w:rsidRDefault="00EB5BF2" w:rsidP="00EB5BF2">
            <w:pPr>
              <w:widowControl w:val="0"/>
              <w:numPr>
                <w:ilvl w:val="0"/>
                <w:numId w:val="20"/>
              </w:numPr>
              <w:suppressAutoHyphens/>
              <w:autoSpaceDE w:val="0"/>
              <w:autoSpaceDN w:val="0"/>
              <w:jc w:val="both"/>
              <w:rPr>
                <w:lang w:eastAsia="hi-IN" w:bidi="hi-IN"/>
              </w:rPr>
            </w:pPr>
            <w:r w:rsidRPr="00EB5BF2">
              <w:rPr>
                <w:lang w:eastAsia="hi-IN" w:bidi="hi-IN"/>
              </w:rPr>
              <w:t xml:space="preserve"> год – 0,00 тыс. руб.;</w:t>
            </w:r>
          </w:p>
          <w:p w:rsidR="00EB5BF2" w:rsidRPr="00EB5BF2" w:rsidRDefault="00EB5BF2" w:rsidP="00EB5BF2">
            <w:pPr>
              <w:widowControl w:val="0"/>
              <w:numPr>
                <w:ilvl w:val="0"/>
                <w:numId w:val="20"/>
              </w:numPr>
              <w:suppressAutoHyphens/>
              <w:autoSpaceDE w:val="0"/>
              <w:autoSpaceDN w:val="0"/>
              <w:jc w:val="both"/>
              <w:rPr>
                <w:lang w:eastAsia="hi-IN" w:bidi="hi-IN"/>
              </w:rPr>
            </w:pPr>
            <w:r w:rsidRPr="00EB5BF2">
              <w:rPr>
                <w:lang w:eastAsia="hi-IN" w:bidi="hi-IN"/>
              </w:rPr>
              <w:t>год – 0,00 тыс. руб.;</w:t>
            </w:r>
          </w:p>
          <w:p w:rsidR="00EB5BF2" w:rsidRPr="00EB5BF2" w:rsidRDefault="00EB5BF2" w:rsidP="00EB5BF2">
            <w:pPr>
              <w:widowControl w:val="0"/>
              <w:numPr>
                <w:ilvl w:val="0"/>
                <w:numId w:val="20"/>
              </w:numPr>
              <w:suppressAutoHyphens/>
              <w:autoSpaceDE w:val="0"/>
              <w:autoSpaceDN w:val="0"/>
              <w:jc w:val="both"/>
              <w:rPr>
                <w:lang w:eastAsia="hi-IN" w:bidi="hi-IN"/>
              </w:rPr>
            </w:pPr>
            <w:r w:rsidRPr="00EB5BF2">
              <w:rPr>
                <w:lang w:eastAsia="hi-IN" w:bidi="hi-IN"/>
              </w:rPr>
              <w:t>год – 0,00 тыс.руб.</w:t>
            </w:r>
          </w:p>
          <w:p w:rsidR="00EB5BF2" w:rsidRPr="00EB5BF2" w:rsidRDefault="00EB5BF2" w:rsidP="00EB5BF2">
            <w:pPr>
              <w:widowControl w:val="0"/>
              <w:suppressAutoHyphens/>
              <w:autoSpaceDE w:val="0"/>
              <w:autoSpaceDN w:val="0"/>
              <w:ind w:left="67" w:hanging="67"/>
              <w:jc w:val="both"/>
            </w:pPr>
            <w:r w:rsidRPr="00EB5BF2">
              <w:rPr>
                <w:lang w:eastAsia="hi-IN" w:bidi="hi-IN"/>
              </w:rPr>
              <w:t>2) Организация и проведение</w:t>
            </w:r>
            <w:r w:rsidRPr="00EB5BF2">
              <w:t xml:space="preserve"> туристического слета муниципальных образований, предприятий и организаций Тайшетского района:</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2020 год – 0,00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lastRenderedPageBreak/>
              <w:t>2021 год – 0,00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2022 год – 0,00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2023 год – 77,00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2024 год – 77,00 тыс. руб.;</w:t>
            </w:r>
          </w:p>
          <w:p w:rsidR="00EB5BF2" w:rsidRPr="00EB5BF2" w:rsidRDefault="00EB5BF2" w:rsidP="00EB5BF2">
            <w:pPr>
              <w:rPr>
                <w:lang w:eastAsia="hi-IN" w:bidi="hi-IN"/>
              </w:rPr>
            </w:pPr>
            <w:r w:rsidRPr="00EB5BF2">
              <w:rPr>
                <w:lang w:eastAsia="hi-IN" w:bidi="hi-IN"/>
              </w:rPr>
              <w:t>2025 год – 77,00 тыс.руб.;</w:t>
            </w:r>
          </w:p>
          <w:p w:rsidR="00EB5BF2" w:rsidRPr="00EB5BF2" w:rsidRDefault="00EB5BF2" w:rsidP="00EB5BF2">
            <w:pPr>
              <w:rPr>
                <w:lang w:eastAsia="hi-IN" w:bidi="hi-IN"/>
              </w:rPr>
            </w:pPr>
            <w:r w:rsidRPr="00EB5BF2">
              <w:rPr>
                <w:lang w:eastAsia="hi-IN" w:bidi="hi-IN"/>
              </w:rPr>
              <w:t>2026 год – 77,00 тыс.руб.</w:t>
            </w:r>
          </w:p>
          <w:p w:rsidR="00EB5BF2" w:rsidRPr="00EB5BF2" w:rsidRDefault="00EB5BF2" w:rsidP="00EB5BF2">
            <w:pPr>
              <w:numPr>
                <w:ilvl w:val="0"/>
                <w:numId w:val="5"/>
              </w:numPr>
              <w:tabs>
                <w:tab w:val="left" w:pos="493"/>
              </w:tabs>
              <w:suppressAutoHyphens/>
              <w:ind w:left="67" w:hanging="67"/>
              <w:jc w:val="both"/>
              <w:rPr>
                <w:lang w:eastAsia="ar-SA"/>
              </w:rPr>
            </w:pPr>
            <w:r w:rsidRPr="00EB5BF2">
              <w:rPr>
                <w:lang w:eastAsia="ar-SA"/>
              </w:rPr>
              <w:t>Актуализация  туристического портала МО "Тайшетский район", оплата услуг хостинга:</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2020 год – 7,34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2021 год – 0,00 тыс. руб.;</w:t>
            </w:r>
          </w:p>
          <w:p w:rsidR="00EB5BF2" w:rsidRPr="00EB5BF2" w:rsidRDefault="00EB5BF2" w:rsidP="00EB5BF2">
            <w:r w:rsidRPr="00EB5BF2">
              <w:t>2022 год – 0,00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2023 год – 0,00 тыс. руб.;</w:t>
            </w:r>
          </w:p>
          <w:p w:rsidR="00EB5BF2" w:rsidRPr="00EB5BF2" w:rsidRDefault="00EB5BF2" w:rsidP="00EB5BF2">
            <w:pPr>
              <w:widowControl w:val="0"/>
              <w:suppressAutoHyphens/>
              <w:autoSpaceDE w:val="0"/>
              <w:autoSpaceDN w:val="0"/>
              <w:jc w:val="both"/>
              <w:rPr>
                <w:lang w:eastAsia="hi-IN" w:bidi="hi-IN"/>
              </w:rPr>
            </w:pPr>
            <w:r w:rsidRPr="00EB5BF2">
              <w:rPr>
                <w:lang w:eastAsia="hi-IN" w:bidi="hi-IN"/>
              </w:rPr>
              <w:t>2024 год – 13,80 тыс. руб.;</w:t>
            </w:r>
          </w:p>
          <w:p w:rsidR="00EB5BF2" w:rsidRPr="00EB5BF2" w:rsidRDefault="00EB5BF2" w:rsidP="00EB5BF2">
            <w:r w:rsidRPr="00EB5BF2">
              <w:t>2025 год – 14,40 тыс. руб.;</w:t>
            </w:r>
          </w:p>
          <w:p w:rsidR="000F1206" w:rsidRPr="009945D0" w:rsidRDefault="00EB5BF2" w:rsidP="00EB5BF2">
            <w:pPr>
              <w:rPr>
                <w:sz w:val="22"/>
                <w:szCs w:val="22"/>
              </w:rPr>
            </w:pPr>
            <w:r w:rsidRPr="00EB5BF2">
              <w:t>2026 год – 14,90 тыс.руб.</w:t>
            </w:r>
          </w:p>
        </w:tc>
      </w:tr>
      <w:tr w:rsidR="000F1206" w:rsidRPr="00986B78" w:rsidTr="009F34A9">
        <w:tc>
          <w:tcPr>
            <w:tcW w:w="3794" w:type="dxa"/>
            <w:shd w:val="clear" w:color="auto" w:fill="auto"/>
          </w:tcPr>
          <w:p w:rsidR="000F1206" w:rsidRDefault="000F1206" w:rsidP="00B90C92">
            <w:r w:rsidRPr="00986B78">
              <w:lastRenderedPageBreak/>
              <w:t xml:space="preserve">Ожидаемые конечные результаты реализации Подпрограммы </w:t>
            </w:r>
          </w:p>
          <w:p w:rsidR="000F1206" w:rsidRPr="00986B78" w:rsidRDefault="0014609F" w:rsidP="00B90C92">
            <w:r w:rsidRPr="00D219FB">
              <w:rPr>
                <w:i/>
                <w:color w:val="FF0000"/>
                <w:sz w:val="20"/>
                <w:szCs w:val="20"/>
                <w:lang w:eastAsia="hi-IN" w:bidi="hi-IN"/>
              </w:rPr>
              <w:t>(в ред.постановления от 29.09.2020 г. №.635</w:t>
            </w:r>
            <w:r w:rsidR="00D833D4">
              <w:rPr>
                <w:i/>
                <w:color w:val="FF0000"/>
                <w:sz w:val="20"/>
                <w:szCs w:val="20"/>
                <w:lang w:eastAsia="hi-IN" w:bidi="hi-IN"/>
              </w:rPr>
              <w:t>, от 20.06.2023 №415</w:t>
            </w:r>
            <w:r w:rsidRPr="00D219FB">
              <w:rPr>
                <w:i/>
                <w:color w:val="FF0000"/>
                <w:sz w:val="20"/>
                <w:szCs w:val="20"/>
                <w:lang w:eastAsia="hi-IN" w:bidi="hi-IN"/>
              </w:rPr>
              <w:t>)</w:t>
            </w:r>
          </w:p>
        </w:tc>
        <w:tc>
          <w:tcPr>
            <w:tcW w:w="5987" w:type="dxa"/>
            <w:shd w:val="clear" w:color="auto" w:fill="auto"/>
            <w:vAlign w:val="center"/>
          </w:tcPr>
          <w:p w:rsidR="00D833D4" w:rsidRPr="004A05D0" w:rsidRDefault="00D833D4" w:rsidP="00D833D4">
            <w:pPr>
              <w:numPr>
                <w:ilvl w:val="0"/>
                <w:numId w:val="6"/>
              </w:numPr>
              <w:tabs>
                <w:tab w:val="left" w:pos="351"/>
              </w:tabs>
              <w:ind w:left="67" w:hanging="67"/>
              <w:jc w:val="both"/>
              <w:rPr>
                <w:color w:val="000000"/>
                <w:kern w:val="3"/>
                <w:lang w:eastAsia="ja-JP"/>
              </w:rPr>
            </w:pPr>
            <w:r w:rsidRPr="004A05D0">
              <w:rPr>
                <w:color w:val="000000"/>
                <w:kern w:val="3"/>
                <w:lang w:eastAsia="ja-JP"/>
              </w:rPr>
              <w:t>Повышение удельного веса образовательных организаций, принявших участие в мероприятиях, направленных на развитие туризма и краеведения к концу 2026 года до 100 % от общего числа образовательных организаций Тайшетского района.</w:t>
            </w:r>
          </w:p>
          <w:p w:rsidR="00D833D4" w:rsidRPr="004A05D0" w:rsidRDefault="00D833D4" w:rsidP="00D833D4">
            <w:pPr>
              <w:numPr>
                <w:ilvl w:val="0"/>
                <w:numId w:val="6"/>
              </w:numPr>
              <w:ind w:left="67" w:hanging="351"/>
              <w:jc w:val="both"/>
              <w:rPr>
                <w:color w:val="000000"/>
                <w:kern w:val="3"/>
                <w:lang w:eastAsia="ja-JP"/>
              </w:rPr>
            </w:pPr>
            <w:r w:rsidRPr="004A05D0">
              <w:rPr>
                <w:color w:val="000000"/>
                <w:kern w:val="3"/>
                <w:lang w:eastAsia="ja-JP"/>
              </w:rPr>
              <w:t>2. Сохранение количества проведенных традиционных праздников, развлекательных мероприятий, отражающих специфику Тайшетского района к концу 2026 года не менее 6 ед. в год.</w:t>
            </w:r>
          </w:p>
          <w:p w:rsidR="00D833D4" w:rsidRPr="004A05D0" w:rsidRDefault="00D833D4" w:rsidP="00D833D4">
            <w:pPr>
              <w:numPr>
                <w:ilvl w:val="0"/>
                <w:numId w:val="6"/>
              </w:numPr>
              <w:ind w:left="67" w:hanging="351"/>
              <w:jc w:val="both"/>
              <w:rPr>
                <w:color w:val="000000"/>
                <w:kern w:val="3"/>
                <w:lang w:eastAsia="ja-JP"/>
              </w:rPr>
            </w:pPr>
            <w:r w:rsidRPr="004A05D0">
              <w:rPr>
                <w:color w:val="000000"/>
                <w:kern w:val="3"/>
                <w:lang w:eastAsia="ja-JP"/>
              </w:rPr>
              <w:t xml:space="preserve">3. Количество </w:t>
            </w:r>
            <w:r w:rsidRPr="004A05D0">
              <w:t>муниципальных образований, предприятий и организаций Тайшетского района, принявших участие в туристическом слете не менее 6 команд ежегодно.</w:t>
            </w:r>
          </w:p>
          <w:p w:rsidR="00D833D4" w:rsidRPr="00EB5BF2" w:rsidRDefault="00D833D4" w:rsidP="00D833D4">
            <w:pPr>
              <w:numPr>
                <w:ilvl w:val="0"/>
                <w:numId w:val="6"/>
              </w:numPr>
              <w:autoSpaceDE w:val="0"/>
              <w:autoSpaceDN w:val="0"/>
              <w:adjustRightInd w:val="0"/>
              <w:ind w:left="67" w:hanging="351"/>
              <w:jc w:val="both"/>
              <w:rPr>
                <w:i/>
                <w:color w:val="FF0000"/>
                <w:sz w:val="20"/>
                <w:szCs w:val="20"/>
                <w:lang w:eastAsia="hi-IN" w:bidi="hi-IN"/>
              </w:rPr>
            </w:pPr>
            <w:r w:rsidRPr="004A05D0">
              <w:rPr>
                <w:color w:val="000000"/>
                <w:kern w:val="3"/>
                <w:lang w:eastAsia="ja-JP"/>
              </w:rPr>
              <w:t xml:space="preserve">4. Сохранение количества посетителей туристского портала МО "Тайшетский район" к концу 2026 года не менее </w:t>
            </w:r>
            <w:r w:rsidR="00EB5BF2">
              <w:rPr>
                <w:color w:val="000000"/>
                <w:kern w:val="3"/>
                <w:lang w:eastAsia="ja-JP"/>
              </w:rPr>
              <w:t>500</w:t>
            </w:r>
            <w:r w:rsidRPr="004A05D0">
              <w:rPr>
                <w:color w:val="000000"/>
                <w:kern w:val="3"/>
                <w:lang w:eastAsia="ja-JP"/>
              </w:rPr>
              <w:t xml:space="preserve"> чел. в год;</w:t>
            </w:r>
            <w:r w:rsidR="00EB5BF2">
              <w:rPr>
                <w:color w:val="000000"/>
                <w:kern w:val="3"/>
                <w:lang w:eastAsia="ja-JP"/>
              </w:rPr>
              <w:t xml:space="preserve"> </w:t>
            </w:r>
            <w:r w:rsidR="00EB5BF2" w:rsidRPr="00EB5BF2">
              <w:rPr>
                <w:i/>
                <w:color w:val="FF0000"/>
                <w:sz w:val="20"/>
                <w:szCs w:val="20"/>
                <w:lang w:eastAsia="hi-IN" w:bidi="hi-IN"/>
              </w:rPr>
              <w:t>(в ред.постановления от 08.12.2023 №1151)</w:t>
            </w:r>
          </w:p>
          <w:p w:rsidR="00E14451" w:rsidRPr="00A90130" w:rsidRDefault="00D833D4" w:rsidP="00D833D4">
            <w:pPr>
              <w:numPr>
                <w:ilvl w:val="0"/>
                <w:numId w:val="6"/>
              </w:numPr>
              <w:tabs>
                <w:tab w:val="left" w:pos="351"/>
              </w:tabs>
              <w:ind w:left="0" w:firstLine="0"/>
              <w:jc w:val="both"/>
            </w:pPr>
            <w:r w:rsidRPr="004A05D0">
              <w:t>Количества выставок, ярмарок, форумов, совещаний, в которых МО "Тайшетский район" приняло участие не менее 1 ед. в год.</w:t>
            </w:r>
          </w:p>
        </w:tc>
      </w:tr>
    </w:tbl>
    <w:p w:rsidR="00B90C92" w:rsidRDefault="00B90C92" w:rsidP="00B90C92">
      <w:pPr>
        <w:tabs>
          <w:tab w:val="left" w:pos="0"/>
        </w:tabs>
        <w:jc w:val="center"/>
        <w:rPr>
          <w:b/>
        </w:rPr>
      </w:pPr>
    </w:p>
    <w:p w:rsidR="00B90C92" w:rsidRPr="00986B78" w:rsidRDefault="00B90C92" w:rsidP="00B90C92">
      <w:pPr>
        <w:tabs>
          <w:tab w:val="left" w:pos="0"/>
        </w:tabs>
        <w:jc w:val="center"/>
        <w:rPr>
          <w:b/>
        </w:rPr>
      </w:pPr>
      <w:r w:rsidRPr="00986B78">
        <w:rPr>
          <w:b/>
        </w:rPr>
        <w:t>РАЗДЕЛ 1. ХАРАКТЕРИСТИКА ТЕКУЩЕГО СОСТОЯНИЯ</w:t>
      </w:r>
    </w:p>
    <w:p w:rsidR="00B90C92" w:rsidRDefault="00B90C92" w:rsidP="00B90C92">
      <w:pPr>
        <w:tabs>
          <w:tab w:val="left" w:pos="0"/>
        </w:tabs>
        <w:ind w:firstLine="567"/>
        <w:jc w:val="center"/>
        <w:outlineLvl w:val="1"/>
        <w:rPr>
          <w:b/>
        </w:rPr>
      </w:pPr>
      <w:r w:rsidRPr="00986B78">
        <w:rPr>
          <w:b/>
        </w:rPr>
        <w:t>СФЕРЫ РЕАЛИЗАЦИИ ПОДПРОГРАММЫ</w:t>
      </w:r>
    </w:p>
    <w:p w:rsidR="00B90C92" w:rsidRPr="00986B78" w:rsidRDefault="00B90C92" w:rsidP="00B90C92">
      <w:pPr>
        <w:tabs>
          <w:tab w:val="left" w:pos="0"/>
        </w:tabs>
        <w:ind w:firstLine="567"/>
        <w:jc w:val="center"/>
        <w:outlineLvl w:val="1"/>
        <w:rPr>
          <w:color w:val="000000"/>
          <w:shd w:val="clear" w:color="auto" w:fill="FFFFFF"/>
        </w:rPr>
      </w:pPr>
    </w:p>
    <w:p w:rsidR="00515BB9" w:rsidRDefault="00515BB9" w:rsidP="00B90C92">
      <w:pPr>
        <w:ind w:firstLine="709"/>
        <w:jc w:val="both"/>
      </w:pPr>
    </w:p>
    <w:p w:rsidR="00251D19" w:rsidRPr="00251D19" w:rsidRDefault="00251D19" w:rsidP="00251D19">
      <w:pPr>
        <w:ind w:firstLine="709"/>
        <w:jc w:val="both"/>
      </w:pPr>
      <w:r w:rsidRPr="00251D19">
        <w:t xml:space="preserve">В соответствии со Стратегией </w:t>
      </w:r>
      <w:r>
        <w:t>социально-экономического развития муниципального образования</w:t>
      </w:r>
      <w:r w:rsidRPr="00251D19">
        <w:t xml:space="preserve"> </w:t>
      </w:r>
      <w:r>
        <w:t>"Тайшетский район" на 2019-2030 годы</w:t>
      </w:r>
      <w:r w:rsidRPr="00251D19">
        <w:t xml:space="preserve"> перспективным и динамично развивающимся сектором экономики является развитие туризма, который обусловлен наличием большого рекреационного потенциала. </w:t>
      </w:r>
    </w:p>
    <w:p w:rsidR="00DE6FD1" w:rsidRPr="009C00FB" w:rsidRDefault="00DE6FD1" w:rsidP="00B857FF">
      <w:pPr>
        <w:ind w:firstLine="708"/>
        <w:jc w:val="both"/>
      </w:pPr>
      <w:r w:rsidRPr="009C00FB">
        <w:t>Туризм играет важную роль в решении экономических 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 оказывает стимулирующее воздействие на развитие многих сопряженных сфер экономической деятельности, способствует социально-экономическому развитию муниципальн</w:t>
      </w:r>
      <w:r w:rsidR="009C00FB">
        <w:t>ого</w:t>
      </w:r>
      <w:r w:rsidRPr="009C00FB">
        <w:t xml:space="preserve"> </w:t>
      </w:r>
      <w:r w:rsidR="009C00FB">
        <w:t>образования "Тайшетский район"</w:t>
      </w:r>
      <w:r w:rsidRPr="009C00FB">
        <w:t>.</w:t>
      </w:r>
    </w:p>
    <w:p w:rsidR="00DE6FD1" w:rsidRPr="00484363" w:rsidRDefault="00DE6FD1" w:rsidP="00484363">
      <w:pPr>
        <w:ind w:firstLine="708"/>
      </w:pPr>
      <w:r w:rsidRPr="00484363">
        <w:t>Ту</w:t>
      </w:r>
      <w:r w:rsidR="00484363">
        <w:t>р</w:t>
      </w:r>
      <w:r w:rsidRPr="00484363">
        <w:t>изм пред</w:t>
      </w:r>
      <w:r w:rsidRPr="00484363">
        <w:softHyphen/>
        <w:t>став</w:t>
      </w:r>
      <w:r w:rsidRPr="00484363">
        <w:softHyphen/>
        <w:t>ля</w:t>
      </w:r>
      <w:r w:rsidRPr="00484363">
        <w:softHyphen/>
        <w:t>ет со</w:t>
      </w:r>
      <w:r w:rsidRPr="00484363">
        <w:softHyphen/>
        <w:t>бой та</w:t>
      </w:r>
      <w:r w:rsidRPr="00484363">
        <w:softHyphen/>
        <w:t>кую от</w:t>
      </w:r>
      <w:r w:rsidRPr="00484363">
        <w:softHyphen/>
        <w:t>расль эко</w:t>
      </w:r>
      <w:r w:rsidRPr="00484363">
        <w:softHyphen/>
        <w:t>но</w:t>
      </w:r>
      <w:r w:rsidRPr="00484363">
        <w:softHyphen/>
        <w:t>ми</w:t>
      </w:r>
      <w:r w:rsidRPr="00484363">
        <w:softHyphen/>
        <w:t>ки, ко</w:t>
      </w:r>
      <w:r w:rsidRPr="00484363">
        <w:softHyphen/>
        <w:t>то</w:t>
      </w:r>
      <w:r w:rsidRPr="00484363">
        <w:softHyphen/>
        <w:t>рая поз</w:t>
      </w:r>
      <w:r w:rsidRPr="00484363">
        <w:softHyphen/>
        <w:t>во</w:t>
      </w:r>
      <w:r w:rsidRPr="00484363">
        <w:softHyphen/>
        <w:t>ля</w:t>
      </w:r>
      <w:r w:rsidRPr="00484363">
        <w:softHyphen/>
        <w:t>ет при срав</w:t>
      </w:r>
      <w:r w:rsidRPr="00484363">
        <w:softHyphen/>
        <w:t>ни</w:t>
      </w:r>
      <w:r w:rsidRPr="00484363">
        <w:softHyphen/>
        <w:t>тель</w:t>
      </w:r>
      <w:r w:rsidRPr="00484363">
        <w:softHyphen/>
        <w:t>но не</w:t>
      </w:r>
      <w:r w:rsidRPr="00484363">
        <w:softHyphen/>
        <w:t>боль</w:t>
      </w:r>
      <w:r w:rsidRPr="00484363">
        <w:softHyphen/>
        <w:t>ших ка</w:t>
      </w:r>
      <w:r w:rsidRPr="00484363">
        <w:softHyphen/>
        <w:t>пи</w:t>
      </w:r>
      <w:r w:rsidRPr="00484363">
        <w:softHyphen/>
        <w:t>та</w:t>
      </w:r>
      <w:r w:rsidRPr="00484363">
        <w:softHyphen/>
        <w:t>ло</w:t>
      </w:r>
      <w:r w:rsidRPr="00484363">
        <w:softHyphen/>
        <w:t>вло</w:t>
      </w:r>
      <w:r w:rsidRPr="00484363">
        <w:softHyphen/>
        <w:t>же</w:t>
      </w:r>
      <w:r w:rsidRPr="00484363">
        <w:softHyphen/>
        <w:t>ни</w:t>
      </w:r>
      <w:r w:rsidRPr="00484363">
        <w:softHyphen/>
        <w:t>ях обес</w:t>
      </w:r>
      <w:r w:rsidRPr="00484363">
        <w:softHyphen/>
        <w:t>пе</w:t>
      </w:r>
      <w:r w:rsidRPr="00484363">
        <w:softHyphen/>
        <w:t>чить рен</w:t>
      </w:r>
      <w:r w:rsidRPr="00484363">
        <w:softHyphen/>
        <w:t>та</w:t>
      </w:r>
      <w:r w:rsidRPr="00484363">
        <w:softHyphen/>
        <w:t>бель</w:t>
      </w:r>
      <w:r w:rsidRPr="00484363">
        <w:softHyphen/>
        <w:t>ное ис</w:t>
      </w:r>
      <w:r w:rsidRPr="00484363">
        <w:softHyphen/>
        <w:t>поль</w:t>
      </w:r>
      <w:r w:rsidRPr="00484363">
        <w:softHyphen/>
        <w:t>зо</w:t>
      </w:r>
      <w:r w:rsidRPr="00484363">
        <w:softHyphen/>
        <w:t>ва</w:t>
      </w:r>
      <w:r w:rsidRPr="00484363">
        <w:softHyphen/>
        <w:t>ние ре</w:t>
      </w:r>
      <w:r w:rsidRPr="00484363">
        <w:softHyphen/>
        <w:t>сур</w:t>
      </w:r>
      <w:r w:rsidRPr="00484363">
        <w:softHyphen/>
        <w:t>сов, ис</w:t>
      </w:r>
      <w:r w:rsidRPr="00484363">
        <w:softHyphen/>
        <w:t>то</w:t>
      </w:r>
      <w:r w:rsidRPr="00484363">
        <w:softHyphen/>
        <w:t>ри</w:t>
      </w:r>
      <w:r w:rsidRPr="00484363">
        <w:softHyphen/>
        <w:t>ко-куль</w:t>
      </w:r>
      <w:r w:rsidRPr="00484363">
        <w:softHyphen/>
        <w:t>тур</w:t>
      </w:r>
      <w:r w:rsidRPr="00484363">
        <w:softHyphen/>
        <w:t>но</w:t>
      </w:r>
      <w:r w:rsidRPr="00484363">
        <w:softHyphen/>
        <w:t>го и при</w:t>
      </w:r>
      <w:r w:rsidRPr="00484363">
        <w:softHyphen/>
        <w:t>род</w:t>
      </w:r>
      <w:r w:rsidRPr="00484363">
        <w:softHyphen/>
        <w:t>но</w:t>
      </w:r>
      <w:r w:rsidRPr="00484363">
        <w:softHyphen/>
        <w:t>го на</w:t>
      </w:r>
      <w:r w:rsidRPr="00484363">
        <w:softHyphen/>
        <w:t>сле</w:t>
      </w:r>
      <w:r w:rsidRPr="00484363">
        <w:softHyphen/>
        <w:t>дия, тра</w:t>
      </w:r>
      <w:r w:rsidRPr="00484363">
        <w:softHyphen/>
        <w:t>ди</w:t>
      </w:r>
      <w:r w:rsidRPr="00484363">
        <w:softHyphen/>
        <w:t>ций.</w:t>
      </w:r>
    </w:p>
    <w:p w:rsidR="00B90C92" w:rsidRDefault="00DE6FD1" w:rsidP="00B857FF">
      <w:pPr>
        <w:pStyle w:val="a6"/>
        <w:shd w:val="clear" w:color="auto" w:fill="FCFDFD"/>
        <w:spacing w:before="0" w:beforeAutospacing="0" w:after="0" w:afterAutospacing="0"/>
        <w:ind w:firstLine="708"/>
        <w:jc w:val="both"/>
      </w:pPr>
      <w:r w:rsidRPr="00EC5B79">
        <w:lastRenderedPageBreak/>
        <w:t>На тер</w:t>
      </w:r>
      <w:r w:rsidRPr="00EC5B79">
        <w:softHyphen/>
        <w:t>ри</w:t>
      </w:r>
      <w:r w:rsidRPr="00EC5B79">
        <w:softHyphen/>
        <w:t>то</w:t>
      </w:r>
      <w:r w:rsidRPr="00EC5B79">
        <w:softHyphen/>
        <w:t xml:space="preserve">рии </w:t>
      </w:r>
      <w:r w:rsidR="00EC5B79" w:rsidRPr="00EC5B79">
        <w:t xml:space="preserve">Тайшетского </w:t>
      </w:r>
      <w:r w:rsidR="004F29AD" w:rsidRPr="00EC5B79">
        <w:t>района су</w:t>
      </w:r>
      <w:r w:rsidR="004F29AD" w:rsidRPr="00EC5B79">
        <w:softHyphen/>
        <w:t>ще</w:t>
      </w:r>
      <w:r w:rsidR="004F29AD" w:rsidRPr="00EC5B79">
        <w:softHyphen/>
        <w:t>ству</w:t>
      </w:r>
      <w:r w:rsidR="004F29AD" w:rsidRPr="00EC5B79">
        <w:softHyphen/>
        <w:t>ют</w:t>
      </w:r>
      <w:r w:rsidRPr="00EC5B79">
        <w:t xml:space="preserve"> зо</w:t>
      </w:r>
      <w:r w:rsidRPr="00EC5B79">
        <w:softHyphen/>
        <w:t>ны, име</w:t>
      </w:r>
      <w:r w:rsidRPr="00EC5B79">
        <w:softHyphen/>
        <w:t>ю</w:t>
      </w:r>
      <w:r w:rsidRPr="00EC5B79">
        <w:softHyphen/>
        <w:t>щие боль</w:t>
      </w:r>
      <w:r w:rsidRPr="00EC5B79">
        <w:softHyphen/>
        <w:t>шой по</w:t>
      </w:r>
      <w:r w:rsidRPr="00EC5B79">
        <w:softHyphen/>
        <w:t>тен</w:t>
      </w:r>
      <w:r w:rsidRPr="00EC5B79">
        <w:softHyphen/>
        <w:t>ци</w:t>
      </w:r>
      <w:r w:rsidRPr="00EC5B79">
        <w:softHyphen/>
        <w:t>ал для по</w:t>
      </w:r>
      <w:r w:rsidRPr="00EC5B79">
        <w:softHyphen/>
        <w:t>пуля</w:t>
      </w:r>
      <w:r w:rsidRPr="00EC5B79">
        <w:softHyphen/>
        <w:t>ри</w:t>
      </w:r>
      <w:r w:rsidRPr="00EC5B79">
        <w:softHyphen/>
        <w:t>за</w:t>
      </w:r>
      <w:r w:rsidRPr="00EC5B79">
        <w:softHyphen/>
        <w:t>ции ис</w:t>
      </w:r>
      <w:r w:rsidRPr="00EC5B79">
        <w:softHyphen/>
        <w:t>то</w:t>
      </w:r>
      <w:r w:rsidRPr="00EC5B79">
        <w:softHyphen/>
        <w:t>ри</w:t>
      </w:r>
      <w:r w:rsidRPr="00EC5B79">
        <w:softHyphen/>
        <w:t>ко-куль</w:t>
      </w:r>
      <w:r w:rsidRPr="00EC5B79">
        <w:softHyphen/>
        <w:t>тур</w:t>
      </w:r>
      <w:r w:rsidRPr="00EC5B79">
        <w:softHyphen/>
        <w:t>но</w:t>
      </w:r>
      <w:r w:rsidRPr="00EC5B79">
        <w:softHyphen/>
        <w:t>го на</w:t>
      </w:r>
      <w:r w:rsidRPr="00EC5B79">
        <w:softHyphen/>
        <w:t>сле</w:t>
      </w:r>
      <w:r w:rsidRPr="00EC5B79">
        <w:softHyphen/>
        <w:t xml:space="preserve">дия, </w:t>
      </w:r>
      <w:r w:rsidR="00B90C92" w:rsidRPr="00EC5B79">
        <w:t xml:space="preserve">сосредоточены уникальные природные и рекреационные </w:t>
      </w:r>
      <w:r w:rsidR="004F29AD" w:rsidRPr="00EC5B79">
        <w:t>ресурсы, проходят спортивные</w:t>
      </w:r>
      <w:r w:rsidR="00B90C92" w:rsidRPr="00EC5B79">
        <w:t xml:space="preserve"> и культурные события. </w:t>
      </w:r>
    </w:p>
    <w:p w:rsidR="00EC5B79" w:rsidRDefault="004F1D30" w:rsidP="00B857FF">
      <w:pPr>
        <w:pStyle w:val="a6"/>
        <w:shd w:val="clear" w:color="auto" w:fill="FCFDFD"/>
        <w:spacing w:before="0" w:beforeAutospacing="0" w:after="0" w:afterAutospacing="0"/>
        <w:ind w:firstLine="708"/>
        <w:jc w:val="both"/>
      </w:pPr>
      <w:r w:rsidRPr="006F15FC">
        <w:t>Наличие разнообразных туристско-рекреационных ресурсов муниципального образования "</w:t>
      </w:r>
      <w:r w:rsidR="006F15FC" w:rsidRPr="006F15FC">
        <w:t>Тайшетский район</w:t>
      </w:r>
      <w:r w:rsidRPr="006F15FC">
        <w:t xml:space="preserve">" позволяет развивать практически все виды туризма, в том числе культурно-познавательный, </w:t>
      </w:r>
      <w:r w:rsidR="006F15FC" w:rsidRPr="006F15FC">
        <w:t>религиозный</w:t>
      </w:r>
      <w:r w:rsidRPr="006F15FC">
        <w:t xml:space="preserve">, </w:t>
      </w:r>
      <w:r w:rsidR="006F15FC" w:rsidRPr="006F15FC">
        <w:t>событийный</w:t>
      </w:r>
      <w:r w:rsidRPr="006F15FC">
        <w:t xml:space="preserve">, </w:t>
      </w:r>
      <w:r w:rsidR="006F15FC" w:rsidRPr="006F15FC">
        <w:t>спортивно-приключенческий</w:t>
      </w:r>
      <w:r w:rsidRPr="006F15FC">
        <w:t xml:space="preserve">, </w:t>
      </w:r>
      <w:r w:rsidR="006F15FC" w:rsidRPr="006F15FC">
        <w:t>экологический</w:t>
      </w:r>
      <w:r w:rsidRPr="006F15FC">
        <w:t>,</w:t>
      </w:r>
      <w:r w:rsidR="006F15FC" w:rsidRPr="006F15FC">
        <w:t xml:space="preserve"> этнический</w:t>
      </w:r>
      <w:r w:rsidRPr="006F15FC">
        <w:t>.</w:t>
      </w:r>
    </w:p>
    <w:p w:rsidR="00164F57" w:rsidRDefault="001E49C9" w:rsidP="00B857FF">
      <w:pPr>
        <w:widowControl w:val="0"/>
        <w:autoSpaceDE w:val="0"/>
        <w:autoSpaceDN w:val="0"/>
        <w:adjustRightInd w:val="0"/>
        <w:ind w:firstLine="708"/>
        <w:jc w:val="both"/>
      </w:pPr>
      <w:r w:rsidRPr="001E49C9">
        <w:t xml:space="preserve">В целях повышения туристической привлекательности и продвижения туристического потенциала </w:t>
      </w:r>
      <w:r w:rsidR="00164F57">
        <w:t xml:space="preserve">на территории Тайшетского района реализовывалась </w:t>
      </w:r>
      <w:r w:rsidR="004F29AD">
        <w:t>подпрограмма «</w:t>
      </w:r>
      <w:r w:rsidR="00164F57">
        <w:t xml:space="preserve">Развитие туризма" на 2016-2018 года в рамках муниципальной программы "Стимулирование </w:t>
      </w:r>
      <w:r w:rsidR="00164F57" w:rsidRPr="0005416C">
        <w:t>экономической активности" на 2014-2018 годы</w:t>
      </w:r>
      <w:r w:rsidR="00164F57">
        <w:t>.</w:t>
      </w:r>
      <w:r w:rsidR="00164F57" w:rsidRPr="0005416C">
        <w:t xml:space="preserve"> </w:t>
      </w:r>
    </w:p>
    <w:p w:rsidR="00571366" w:rsidRDefault="00484363" w:rsidP="001E49C9">
      <w:pPr>
        <w:tabs>
          <w:tab w:val="left" w:pos="567"/>
        </w:tabs>
        <w:autoSpaceDE w:val="0"/>
        <w:autoSpaceDN w:val="0"/>
        <w:adjustRightInd w:val="0"/>
        <w:jc w:val="both"/>
      </w:pPr>
      <w:r>
        <w:tab/>
      </w:r>
      <w:r w:rsidR="00164F57">
        <w:t>В период ее реализации</w:t>
      </w:r>
      <w:r w:rsidR="00571366">
        <w:t>:</w:t>
      </w:r>
    </w:p>
    <w:p w:rsidR="00557D3F" w:rsidRDefault="00484363" w:rsidP="00571366">
      <w:pPr>
        <w:tabs>
          <w:tab w:val="left" w:pos="567"/>
        </w:tabs>
        <w:autoSpaceDE w:val="0"/>
        <w:autoSpaceDN w:val="0"/>
        <w:adjustRightInd w:val="0"/>
        <w:jc w:val="both"/>
      </w:pPr>
      <w:r>
        <w:tab/>
      </w:r>
      <w:r w:rsidR="00571366">
        <w:t xml:space="preserve">- </w:t>
      </w:r>
      <w:r w:rsidR="00557D3F">
        <w:t xml:space="preserve"> </w:t>
      </w:r>
      <w:r w:rsidR="004F29AD">
        <w:t xml:space="preserve">проводились </w:t>
      </w:r>
      <w:r w:rsidR="004F29AD" w:rsidRPr="009D6E82">
        <w:t>заседания</w:t>
      </w:r>
      <w:r w:rsidR="00557D3F" w:rsidRPr="009D6E82">
        <w:t xml:space="preserve"> Совета по туризму, на которых   рассматривалась информация об исполнении поручений, предложения об организации экскурсионных программ, туристических маршрутов для учащихся </w:t>
      </w:r>
      <w:r w:rsidR="00557D3F">
        <w:t>общеобразовательных учреждений;</w:t>
      </w:r>
    </w:p>
    <w:p w:rsidR="00557D3F" w:rsidRDefault="00557D3F" w:rsidP="00484363">
      <w:pPr>
        <w:ind w:firstLine="567"/>
        <w:jc w:val="both"/>
      </w:pPr>
      <w:r>
        <w:t xml:space="preserve">- </w:t>
      </w:r>
      <w:r w:rsidR="00571366">
        <w:t>заключено</w:t>
      </w:r>
      <w:r w:rsidRPr="00643307">
        <w:t xml:space="preserve"> </w:t>
      </w:r>
      <w:r w:rsidR="00571366">
        <w:t>С</w:t>
      </w:r>
      <w:r w:rsidRPr="00643307">
        <w:t xml:space="preserve">оглашение о сотрудничестве между агентством по туризму Иркутской области и администрацией Тайшетского района </w:t>
      </w:r>
      <w:r w:rsidR="004F29AD" w:rsidRPr="00643307">
        <w:t>от 06.10.2017</w:t>
      </w:r>
      <w:r w:rsidR="00571366">
        <w:t xml:space="preserve"> </w:t>
      </w:r>
      <w:r w:rsidRPr="00643307">
        <w:t>г</w:t>
      </w:r>
      <w:r w:rsidR="00571366">
        <w:t>ода, в</w:t>
      </w:r>
      <w:r>
        <w:t xml:space="preserve"> рамках </w:t>
      </w:r>
      <w:r w:rsidR="00571366">
        <w:t xml:space="preserve">которого </w:t>
      </w:r>
      <w:r>
        <w:t>ежемесячно направлялся мониторинг деятельности организаций в сфере туризма</w:t>
      </w:r>
      <w:r w:rsidR="00571366">
        <w:t xml:space="preserve"> в агентство по туризму Иркутской области</w:t>
      </w:r>
      <w:r>
        <w:t xml:space="preserve">. </w:t>
      </w:r>
      <w:r w:rsidRPr="00F21F7D">
        <w:t>Информация об инвестиционном потенциале</w:t>
      </w:r>
      <w:r>
        <w:t xml:space="preserve"> Тайшетского района</w:t>
      </w:r>
      <w:r w:rsidRPr="00F21F7D">
        <w:t xml:space="preserve">, в том </w:t>
      </w:r>
      <w:r w:rsidR="004F29AD" w:rsidRPr="00F21F7D">
        <w:t>числе туристических</w:t>
      </w:r>
      <w:r w:rsidRPr="00F21F7D">
        <w:t xml:space="preserve"> ресурсах направлялась в правит</w:t>
      </w:r>
      <w:r>
        <w:t>ельство Иркутской области</w:t>
      </w:r>
      <w:r w:rsidRPr="00F21F7D">
        <w:t xml:space="preserve"> для размещения</w:t>
      </w:r>
      <w:r>
        <w:t xml:space="preserve"> на Инвестиционном портале в целях привлечения инвесторов;</w:t>
      </w:r>
    </w:p>
    <w:p w:rsidR="002C7F48" w:rsidRPr="00D45B11" w:rsidRDefault="00557D3F" w:rsidP="002C7F48">
      <w:pPr>
        <w:ind w:firstLine="567"/>
        <w:jc w:val="both"/>
      </w:pPr>
      <w:r>
        <w:rPr>
          <w:color w:val="000000"/>
        </w:rPr>
        <w:t xml:space="preserve">- </w:t>
      </w:r>
      <w:r w:rsidR="002C7F48">
        <w:rPr>
          <w:color w:val="000000"/>
        </w:rPr>
        <w:t xml:space="preserve">проведены </w:t>
      </w:r>
      <w:r w:rsidR="004F29AD">
        <w:t>э</w:t>
      </w:r>
      <w:r w:rsidR="004F29AD" w:rsidRPr="00041FA9">
        <w:t>кскурсионные программы</w:t>
      </w:r>
      <w:r w:rsidR="002C7F48" w:rsidRPr="00041FA9">
        <w:t xml:space="preserve"> для учащихся образовательных организаций </w:t>
      </w:r>
      <w:r w:rsidR="002C7F48" w:rsidRPr="00387BC4">
        <w:t xml:space="preserve">в школьные музеи. На базе школьного музея МКОУ СОШ № 5 г. Тайшета </w:t>
      </w:r>
      <w:r w:rsidR="002C7F48">
        <w:t xml:space="preserve">действует </w:t>
      </w:r>
      <w:r w:rsidR="002C7F48" w:rsidRPr="00387BC4">
        <w:t>прое</w:t>
      </w:r>
      <w:r w:rsidR="002C7F48">
        <w:t xml:space="preserve">кт «Город стальных магистралей», в рамках которого </w:t>
      </w:r>
      <w:r w:rsidR="004F29AD">
        <w:t xml:space="preserve">подготовлен </w:t>
      </w:r>
      <w:r w:rsidR="004F29AD" w:rsidRPr="005F4BF6">
        <w:t>информационный</w:t>
      </w:r>
      <w:r w:rsidR="002C7F48" w:rsidRPr="005F4BF6">
        <w:t xml:space="preserve"> материал</w:t>
      </w:r>
      <w:r w:rsidR="002C7F48">
        <w:t xml:space="preserve"> по таким темам как, становление и развитие г.Тайшета, его образовательных учреждений, культурных и досуговых мест, исторических памятников.</w:t>
      </w:r>
      <w:r w:rsidR="002C7F48" w:rsidRPr="005F4BF6">
        <w:t xml:space="preserve"> </w:t>
      </w:r>
      <w:r w:rsidR="002C7F48">
        <w:t>Также д</w:t>
      </w:r>
      <w:r w:rsidR="002C7F48" w:rsidRPr="00387BC4">
        <w:t xml:space="preserve">ействуют школьные музеи </w:t>
      </w:r>
      <w:r w:rsidR="004F29AD" w:rsidRPr="00387BC4">
        <w:t>в МКОУ</w:t>
      </w:r>
      <w:r w:rsidR="002C7F48" w:rsidRPr="00387BC4">
        <w:t xml:space="preserve"> СОШ №1, МКОУ Тамтачетская СОШ, МКОУ Черчетская СОШ, МКОУ Квитокская СОШ №1, МКОУ Разгонская СОШ, МКОУ Шелаевская СОШ, МКОУ Шиткинская СОШ</w:t>
      </w:r>
      <w:r w:rsidR="002C7F48">
        <w:t>, в которых проводятся тематические экскурсии для школьников. В</w:t>
      </w:r>
      <w:r w:rsidR="002C7F48" w:rsidRPr="00545D40">
        <w:t xml:space="preserve"> краеведческих музеях</w:t>
      </w:r>
      <w:r w:rsidR="002C7F48">
        <w:t xml:space="preserve"> г.Тайшета, </w:t>
      </w:r>
      <w:r w:rsidR="004F29AD">
        <w:t xml:space="preserve">г.Бирюсинска </w:t>
      </w:r>
      <w:r w:rsidR="004F29AD" w:rsidRPr="00545D40">
        <w:t>проведено</w:t>
      </w:r>
      <w:r w:rsidR="002C7F48" w:rsidRPr="00545D40">
        <w:t xml:space="preserve"> 108 выставок, 613 экскурсий для школьников;</w:t>
      </w:r>
    </w:p>
    <w:p w:rsidR="002C7F48" w:rsidRDefault="00557D3F" w:rsidP="002C7F48">
      <w:pPr>
        <w:ind w:firstLine="567"/>
        <w:jc w:val="both"/>
      </w:pPr>
      <w:r>
        <w:t xml:space="preserve">-  </w:t>
      </w:r>
      <w:r w:rsidR="002C7F48">
        <w:t xml:space="preserve"> </w:t>
      </w:r>
      <w:r>
        <w:t xml:space="preserve">организовано 20 </w:t>
      </w:r>
      <w:r w:rsidR="004F29AD">
        <w:t>тематических мероприятий</w:t>
      </w:r>
      <w:r w:rsidR="002C7F48">
        <w:t>;</w:t>
      </w:r>
    </w:p>
    <w:p w:rsidR="00557D3F" w:rsidRDefault="002C7F48" w:rsidP="00557D3F">
      <w:pPr>
        <w:ind w:firstLine="567"/>
        <w:jc w:val="both"/>
      </w:pPr>
      <w:r>
        <w:t xml:space="preserve">-  </w:t>
      </w:r>
      <w:r w:rsidR="00557D3F" w:rsidRPr="00041FA9">
        <w:t>актуализ</w:t>
      </w:r>
      <w:r>
        <w:t>ирован</w:t>
      </w:r>
      <w:r w:rsidR="00557D3F" w:rsidRPr="00041FA9">
        <w:t xml:space="preserve"> раздел "Туризм"</w:t>
      </w:r>
      <w:r w:rsidR="00557D3F">
        <w:t xml:space="preserve"> на официальном сайте администрации Тайшетского района;</w:t>
      </w:r>
    </w:p>
    <w:p w:rsidR="00B80732" w:rsidRPr="00A14010" w:rsidRDefault="009F34A9" w:rsidP="00557D3F">
      <w:pPr>
        <w:ind w:firstLine="567"/>
        <w:jc w:val="both"/>
      </w:pPr>
      <w:r>
        <w:t>-   разработан т</w:t>
      </w:r>
      <w:r w:rsidR="00B80732">
        <w:t>уристическ</w:t>
      </w:r>
      <w:r>
        <w:t>ий</w:t>
      </w:r>
      <w:r w:rsidR="00B80732" w:rsidRPr="00080BD6">
        <w:t xml:space="preserve"> портал Тайшетского района</w:t>
      </w:r>
      <w:r w:rsidR="00B80732">
        <w:t>;</w:t>
      </w:r>
      <w:r w:rsidR="00B80732" w:rsidRPr="00080BD6">
        <w:t xml:space="preserve">  </w:t>
      </w:r>
    </w:p>
    <w:p w:rsidR="00557D3F" w:rsidRDefault="00557D3F" w:rsidP="00557D3F">
      <w:pPr>
        <w:ind w:firstLine="567"/>
        <w:jc w:val="both"/>
      </w:pPr>
      <w:r w:rsidRPr="007B4408">
        <w:rPr>
          <w:b/>
        </w:rPr>
        <w:t xml:space="preserve">-  </w:t>
      </w:r>
      <w:r w:rsidR="004F29AD" w:rsidRPr="00A14010">
        <w:t xml:space="preserve">ежеквартально </w:t>
      </w:r>
      <w:r w:rsidR="004F29AD">
        <w:t>проводилась</w:t>
      </w:r>
      <w:r>
        <w:t xml:space="preserve"> работа по подготовке Событийного </w:t>
      </w:r>
      <w:r w:rsidR="004F29AD">
        <w:t>календаря и</w:t>
      </w:r>
      <w:r>
        <w:t xml:space="preserve"> размещению на туристичес</w:t>
      </w:r>
      <w:r w:rsidR="00B80732">
        <w:t>ком портале Тайшетского района.</w:t>
      </w:r>
    </w:p>
    <w:p w:rsidR="00634F86" w:rsidRDefault="00634F86" w:rsidP="00634F86">
      <w:pPr>
        <w:ind w:firstLine="709"/>
        <w:jc w:val="both"/>
        <w:rPr>
          <w:color w:val="000000"/>
        </w:rPr>
      </w:pPr>
      <w:r w:rsidRPr="00662142">
        <w:rPr>
          <w:color w:val="000000"/>
        </w:rPr>
        <w:t>Несмотря на имеющийся туристско-рекреационный потенциал, его влияние на экономику района незначительно и сдерживается, в основном, отсутствием реальных инвестиций, неразвитостью туристической и обслуживающей инфраструктуры, дефицитом квалифицированных кадров.</w:t>
      </w:r>
    </w:p>
    <w:p w:rsidR="00B80732" w:rsidRDefault="00B80732" w:rsidP="00484363">
      <w:pPr>
        <w:pStyle w:val="formattext"/>
        <w:shd w:val="clear" w:color="auto" w:fill="FFFFFF"/>
        <w:spacing w:before="0" w:beforeAutospacing="0" w:after="0" w:afterAutospacing="0" w:line="315" w:lineRule="atLeast"/>
        <w:ind w:firstLine="708"/>
        <w:textAlignment w:val="baseline"/>
      </w:pPr>
      <w:r w:rsidRPr="0082517D">
        <w:t>В течени</w:t>
      </w:r>
      <w:r>
        <w:t>е</w:t>
      </w:r>
      <w:r w:rsidRPr="0082517D">
        <w:t xml:space="preserve"> последних трех лет на территории муниципального образования </w:t>
      </w:r>
      <w:r w:rsidR="00634F86">
        <w:t xml:space="preserve">"Тайшетский район" </w:t>
      </w:r>
      <w:r w:rsidRPr="0082517D">
        <w:t xml:space="preserve">осуществляет деятельность 1 туристическое агентство "Гранд-Тур". </w:t>
      </w:r>
    </w:p>
    <w:p w:rsidR="00B80732" w:rsidRPr="0034367E" w:rsidRDefault="00B80732" w:rsidP="00484363">
      <w:pPr>
        <w:pStyle w:val="a6"/>
        <w:shd w:val="clear" w:color="auto" w:fill="FCFDFD"/>
        <w:spacing w:before="0" w:beforeAutospacing="0" w:after="0" w:afterAutospacing="0"/>
        <w:ind w:firstLine="708"/>
        <w:jc w:val="both"/>
      </w:pPr>
      <w:r w:rsidRPr="0034367E">
        <w:t xml:space="preserve">По итогам </w:t>
      </w:r>
      <w:r w:rsidR="004F29AD" w:rsidRPr="0034367E">
        <w:t>работы 2018</w:t>
      </w:r>
      <w:r w:rsidRPr="0034367E">
        <w:t xml:space="preserve"> года количество посетителей Тайшетского района, регистрируемых коллективными средствами размещения составило 3877 чел., или 88,9% к 2016 го</w:t>
      </w:r>
      <w:r w:rsidR="00484363">
        <w:t>ду.</w:t>
      </w:r>
    </w:p>
    <w:p w:rsidR="00B80732" w:rsidRPr="00A66E79" w:rsidRDefault="00B80732" w:rsidP="00484363">
      <w:pPr>
        <w:pStyle w:val="Default"/>
        <w:ind w:firstLine="708"/>
        <w:jc w:val="both"/>
        <w:rPr>
          <w:color w:val="auto"/>
          <w:lang w:eastAsia="ru-RU"/>
        </w:rPr>
      </w:pPr>
      <w:r w:rsidRPr="00A66E79">
        <w:rPr>
          <w:color w:val="auto"/>
          <w:lang w:eastAsia="ru-RU"/>
        </w:rPr>
        <w:t xml:space="preserve">Количество действующего номерного фонда </w:t>
      </w:r>
      <w:r w:rsidR="004F29AD" w:rsidRPr="00A66E79">
        <w:rPr>
          <w:color w:val="auto"/>
          <w:lang w:eastAsia="ru-RU"/>
        </w:rPr>
        <w:t>в коллективные средства</w:t>
      </w:r>
      <w:r w:rsidRPr="00A66E79">
        <w:rPr>
          <w:color w:val="auto"/>
          <w:lang w:eastAsia="ru-RU"/>
        </w:rPr>
        <w:t xml:space="preserve"> размещения составляет 81 ед. (2016 год –81 ед.). </w:t>
      </w:r>
    </w:p>
    <w:p w:rsidR="00B80732" w:rsidRPr="0034367E" w:rsidRDefault="00B80732" w:rsidP="00484363">
      <w:pPr>
        <w:pStyle w:val="a6"/>
        <w:shd w:val="clear" w:color="auto" w:fill="FCFDFD"/>
        <w:spacing w:before="0" w:beforeAutospacing="0" w:after="0" w:afterAutospacing="0"/>
        <w:ind w:firstLine="708"/>
        <w:jc w:val="both"/>
      </w:pPr>
      <w:r w:rsidRPr="0034367E">
        <w:t>Степень загрузки номеров коллективных средств размещения показала отрицательную динамику и составила 10,1%, что на 11,4 п.п. меньше, чем по итогам 2016 года.</w:t>
      </w:r>
    </w:p>
    <w:p w:rsidR="00B80732" w:rsidRDefault="00B80732" w:rsidP="00484363">
      <w:pPr>
        <w:pStyle w:val="formattext"/>
        <w:shd w:val="clear" w:color="auto" w:fill="FFFFFF"/>
        <w:spacing w:before="0" w:beforeAutospacing="0" w:after="0" w:afterAutospacing="0" w:line="315" w:lineRule="atLeast"/>
        <w:ind w:firstLine="708"/>
        <w:jc w:val="both"/>
        <w:textAlignment w:val="baseline"/>
      </w:pPr>
      <w:r w:rsidRPr="0034367E">
        <w:t>Среднесписочная численность работающих сферы гостиничного бизнеса в 2018 году составила 24 чел., или 82,8% к 2016 году.</w:t>
      </w:r>
    </w:p>
    <w:p w:rsidR="00CB1B43" w:rsidRPr="0034367E" w:rsidRDefault="00CB1B43" w:rsidP="00484363">
      <w:pPr>
        <w:pStyle w:val="a6"/>
        <w:shd w:val="clear" w:color="auto" w:fill="FCFDFD"/>
        <w:spacing w:before="0" w:beforeAutospacing="0" w:after="0" w:afterAutospacing="0"/>
        <w:ind w:firstLine="708"/>
        <w:jc w:val="both"/>
      </w:pPr>
      <w:r w:rsidRPr="00CB1B43">
        <w:lastRenderedPageBreak/>
        <w:t>Последовательное осуществление мероприятий, предусмотренных в П</w:t>
      </w:r>
      <w:r>
        <w:t>одпро</w:t>
      </w:r>
      <w:r w:rsidRPr="00CB1B43">
        <w:t>грамме, позволит значительно увеличить объемы инвестиций в сферу туризма, что повлечет за собой создание дополнительных рабочих мест, повышение благосостояния населения в муниципальном образовании "</w:t>
      </w:r>
      <w:r>
        <w:t>Тайшетский район</w:t>
      </w:r>
      <w:r w:rsidRPr="00CB1B43">
        <w:t>".</w:t>
      </w:r>
    </w:p>
    <w:p w:rsidR="00B80732" w:rsidRPr="00A14010" w:rsidRDefault="00B80732" w:rsidP="00557D3F">
      <w:pPr>
        <w:ind w:firstLine="567"/>
        <w:jc w:val="both"/>
      </w:pPr>
    </w:p>
    <w:p w:rsidR="00B90C92" w:rsidRPr="005820E0" w:rsidRDefault="00B90C92" w:rsidP="00B90C92">
      <w:pPr>
        <w:pStyle w:val="a6"/>
        <w:spacing w:before="0" w:beforeAutospacing="0" w:after="0" w:afterAutospacing="0"/>
        <w:ind w:firstLine="709"/>
        <w:jc w:val="both"/>
        <w:rPr>
          <w:color w:val="000000"/>
        </w:rPr>
      </w:pPr>
      <w:r w:rsidRPr="00986B78">
        <w:rPr>
          <w:b/>
        </w:rPr>
        <w:t xml:space="preserve">РАЗДЕЛ 2. ЦЕЛЬ И </w:t>
      </w:r>
      <w:r w:rsidR="004F29AD" w:rsidRPr="00986B78">
        <w:rPr>
          <w:b/>
        </w:rPr>
        <w:t>ЗАДАЧИ ПОДПРОГРАММЫ</w:t>
      </w:r>
      <w:r w:rsidRPr="00986B78">
        <w:rPr>
          <w:b/>
        </w:rPr>
        <w:t>, СРОКИ РЕАЛИЗАЦИИ</w:t>
      </w:r>
    </w:p>
    <w:p w:rsidR="00B90C92" w:rsidRPr="00986B78" w:rsidRDefault="00B90C92" w:rsidP="00B90C92">
      <w:pPr>
        <w:pStyle w:val="TableContents"/>
        <w:tabs>
          <w:tab w:val="left" w:pos="0"/>
        </w:tabs>
        <w:snapToGrid w:val="0"/>
        <w:ind w:firstLine="567"/>
        <w:jc w:val="center"/>
        <w:rPr>
          <w:kern w:val="0"/>
          <w:lang w:val="ru-RU" w:eastAsia="ar-SA"/>
        </w:rPr>
      </w:pPr>
    </w:p>
    <w:p w:rsidR="00B90C92" w:rsidRPr="00986B78" w:rsidRDefault="00B90C92" w:rsidP="00B90C92">
      <w:pPr>
        <w:ind w:firstLine="567"/>
        <w:jc w:val="both"/>
      </w:pPr>
      <w:r w:rsidRPr="00986B78">
        <w:t xml:space="preserve">Целью Подпрограммы является </w:t>
      </w:r>
      <w:r w:rsidR="00015DCF" w:rsidRPr="00015DCF">
        <w:t>- повышение уровня использования туристско-рекреационного потенциала района.</w:t>
      </w:r>
    </w:p>
    <w:p w:rsidR="00B90C92" w:rsidRDefault="00B90C92" w:rsidP="00015DCF">
      <w:pPr>
        <w:tabs>
          <w:tab w:val="left" w:pos="0"/>
        </w:tabs>
        <w:ind w:firstLine="567"/>
        <w:jc w:val="both"/>
      </w:pPr>
      <w:r w:rsidRPr="00986B78">
        <w:t>Для достижения указанной цели предусмотрено решение задач</w:t>
      </w:r>
      <w:r w:rsidR="00015DCF">
        <w:t>и - ф</w:t>
      </w:r>
      <w:r w:rsidR="00015DCF" w:rsidRPr="009F30D2">
        <w:t>ормирование конкурентоспособного туристского продукта</w:t>
      </w:r>
      <w:r w:rsidR="00015DCF">
        <w:t xml:space="preserve"> и</w:t>
      </w:r>
      <w:r w:rsidR="00015DCF" w:rsidRPr="009F30D2">
        <w:t xml:space="preserve"> содействие развитию туристской инфраструктуры.</w:t>
      </w:r>
    </w:p>
    <w:p w:rsidR="00B90C92" w:rsidRPr="00D833D4" w:rsidRDefault="004F29AD" w:rsidP="00B90C92">
      <w:pPr>
        <w:tabs>
          <w:tab w:val="left" w:pos="0"/>
        </w:tabs>
        <w:ind w:firstLine="567"/>
        <w:jc w:val="both"/>
        <w:rPr>
          <w:i/>
          <w:color w:val="FF0000"/>
        </w:rPr>
      </w:pPr>
      <w:r w:rsidRPr="00986B78">
        <w:t>Подпрограмма рассчитана</w:t>
      </w:r>
      <w:r w:rsidR="00B90C92" w:rsidRPr="00986B78">
        <w:t xml:space="preserve"> на </w:t>
      </w:r>
      <w:r w:rsidR="00D833D4">
        <w:t>7</w:t>
      </w:r>
      <w:r w:rsidR="00015DCF">
        <w:t xml:space="preserve"> лет</w:t>
      </w:r>
      <w:r w:rsidR="00B90C92" w:rsidRPr="00986B78">
        <w:t xml:space="preserve"> и будет реализовываться с </w:t>
      </w:r>
      <w:r w:rsidR="00B90C92">
        <w:t>20</w:t>
      </w:r>
      <w:r w:rsidR="00015DCF">
        <w:t>20</w:t>
      </w:r>
      <w:r w:rsidR="00B90C92" w:rsidRPr="00986B78">
        <w:t xml:space="preserve"> года по </w:t>
      </w:r>
      <w:r w:rsidR="00015DCF">
        <w:t>202</w:t>
      </w:r>
      <w:r w:rsidR="00D833D4">
        <w:t>6</w:t>
      </w:r>
      <w:r w:rsidR="00B90C92" w:rsidRPr="00986B78">
        <w:t xml:space="preserve"> год.</w:t>
      </w:r>
      <w:r w:rsidR="00D833D4">
        <w:t xml:space="preserve"> </w:t>
      </w:r>
      <w:r w:rsidR="00D833D4" w:rsidRPr="00D833D4">
        <w:rPr>
          <w:i/>
          <w:color w:val="FF0000"/>
        </w:rPr>
        <w:t>(в редакции постановления от 20.06.2023 №415)</w:t>
      </w:r>
    </w:p>
    <w:p w:rsidR="00B90C92" w:rsidRDefault="00B90C92" w:rsidP="00B90C92">
      <w:pPr>
        <w:tabs>
          <w:tab w:val="left" w:pos="0"/>
        </w:tabs>
        <w:ind w:firstLine="567"/>
        <w:jc w:val="center"/>
        <w:outlineLvl w:val="0"/>
        <w:rPr>
          <w:b/>
        </w:rPr>
      </w:pPr>
    </w:p>
    <w:p w:rsidR="00B90C92" w:rsidRPr="003578B6" w:rsidRDefault="00B90C92" w:rsidP="00B90C92">
      <w:pPr>
        <w:tabs>
          <w:tab w:val="left" w:pos="0"/>
        </w:tabs>
        <w:ind w:firstLine="567"/>
        <w:jc w:val="center"/>
        <w:outlineLvl w:val="0"/>
        <w:rPr>
          <w:b/>
        </w:rPr>
      </w:pPr>
      <w:r w:rsidRPr="00986B78">
        <w:rPr>
          <w:b/>
        </w:rPr>
        <w:t xml:space="preserve">РАЗДЕЛ 3. ОСНОВНЫЕ МЕРОПРИЯТИЯ ПОДПРОГРАММЫ </w:t>
      </w:r>
    </w:p>
    <w:p w:rsidR="00B90C92" w:rsidRDefault="00B90C92" w:rsidP="00B90C92">
      <w:pPr>
        <w:tabs>
          <w:tab w:val="left" w:pos="0"/>
        </w:tabs>
        <w:ind w:firstLine="567"/>
        <w:jc w:val="both"/>
        <w:outlineLvl w:val="0"/>
      </w:pPr>
      <w:r w:rsidRPr="00986B78">
        <w:tab/>
      </w:r>
    </w:p>
    <w:p w:rsidR="00B90C92" w:rsidRDefault="00B90C92" w:rsidP="00B90C92">
      <w:pPr>
        <w:tabs>
          <w:tab w:val="left" w:pos="0"/>
        </w:tabs>
        <w:ind w:firstLine="567"/>
        <w:jc w:val="both"/>
        <w:outlineLvl w:val="0"/>
      </w:pPr>
      <w:r>
        <w:t xml:space="preserve">1. </w:t>
      </w:r>
      <w:r w:rsidR="004F29AD">
        <w:t xml:space="preserve">Решение </w:t>
      </w:r>
      <w:r w:rsidR="004F29AD" w:rsidRPr="00986B78">
        <w:t>задачи</w:t>
      </w:r>
      <w:r w:rsidRPr="00986B78">
        <w:t xml:space="preserve"> </w:t>
      </w:r>
      <w:r>
        <w:t>"</w:t>
      </w:r>
      <w:r w:rsidR="00015DCF">
        <w:t>Ф</w:t>
      </w:r>
      <w:r w:rsidR="00015DCF" w:rsidRPr="009F30D2">
        <w:t>ормирование конкурентоспособного туристского продукта</w:t>
      </w:r>
      <w:r w:rsidR="00015DCF">
        <w:t xml:space="preserve"> и</w:t>
      </w:r>
      <w:r w:rsidR="00015DCF" w:rsidRPr="009F30D2">
        <w:t xml:space="preserve"> содействие развитию туристской инфрастру</w:t>
      </w:r>
      <w:r w:rsidR="00015DCF">
        <w:t>ктуры</w:t>
      </w:r>
      <w:r>
        <w:t>" обеспечивается</w:t>
      </w:r>
      <w:r w:rsidRPr="00986B78">
        <w:t xml:space="preserve"> путем реализации комплекса мероприятий </w:t>
      </w:r>
      <w:r>
        <w:t>по направлениям</w:t>
      </w:r>
      <w:r w:rsidRPr="00986B78">
        <w:t>:</w:t>
      </w:r>
    </w:p>
    <w:p w:rsidR="00B90C92" w:rsidRPr="006F5F26" w:rsidRDefault="00B90C92" w:rsidP="00B90C92">
      <w:pPr>
        <w:tabs>
          <w:tab w:val="left" w:pos="0"/>
        </w:tabs>
        <w:ind w:firstLine="567"/>
        <w:jc w:val="both"/>
        <w:outlineLvl w:val="0"/>
      </w:pPr>
      <w:r>
        <w:t xml:space="preserve">1) </w:t>
      </w:r>
      <w:r w:rsidR="00015DCF">
        <w:t>организация мероприятий, направленных на развитие туризма и краеведения</w:t>
      </w:r>
      <w:r w:rsidR="00015DCF" w:rsidRPr="00B0011A">
        <w:t xml:space="preserve"> </w:t>
      </w:r>
      <w:r w:rsidR="00015DCF">
        <w:t>в образовательных организациях</w:t>
      </w:r>
      <w:r>
        <w:t>;</w:t>
      </w:r>
    </w:p>
    <w:p w:rsidR="00B90C92" w:rsidRDefault="00B90C92" w:rsidP="00B90C92">
      <w:pPr>
        <w:ind w:firstLine="567"/>
        <w:jc w:val="both"/>
      </w:pPr>
      <w:r>
        <w:t xml:space="preserve">2) </w:t>
      </w:r>
      <w:r w:rsidR="00015DCF">
        <w:t xml:space="preserve">организация </w:t>
      </w:r>
      <w:r w:rsidR="00015DCF" w:rsidRPr="00B0011A">
        <w:t xml:space="preserve">туристско-экскурсионных мероприятий </w:t>
      </w:r>
      <w:r w:rsidR="00015DCF" w:rsidRPr="009E7E8F">
        <w:t>для учащихся общеобразовательных учреждений</w:t>
      </w:r>
      <w:r w:rsidRPr="00662142">
        <w:t>;</w:t>
      </w:r>
    </w:p>
    <w:p w:rsidR="00015DCF" w:rsidRDefault="00015DCF" w:rsidP="00B90C92">
      <w:pPr>
        <w:ind w:firstLine="567"/>
        <w:jc w:val="both"/>
      </w:pPr>
      <w:r>
        <w:t>3) создание системы традиционных праздников, развлекательных мероприятий, отражающих специфику Тайшетского района;</w:t>
      </w:r>
    </w:p>
    <w:p w:rsidR="00015DCF" w:rsidRDefault="00015DCF" w:rsidP="00B90C92">
      <w:pPr>
        <w:ind w:firstLine="567"/>
        <w:jc w:val="both"/>
      </w:pPr>
      <w:r>
        <w:t>4) организация и проведение туристического слета муниципальных образований, предприятий и организаций Тайшетского района;</w:t>
      </w:r>
    </w:p>
    <w:p w:rsidR="00015DCF" w:rsidRDefault="00015DCF" w:rsidP="00B90C92">
      <w:pPr>
        <w:ind w:firstLine="567"/>
        <w:jc w:val="both"/>
      </w:pPr>
      <w:r>
        <w:t xml:space="preserve">5) </w:t>
      </w:r>
      <w:r w:rsidR="004F29AD">
        <w:t>актуализация туристического</w:t>
      </w:r>
      <w:r>
        <w:t xml:space="preserve"> портала МО "Тайшетский район", оплата услуг хостинга;</w:t>
      </w:r>
    </w:p>
    <w:p w:rsidR="00015DCF" w:rsidRDefault="00015DCF" w:rsidP="00B90C92">
      <w:pPr>
        <w:ind w:firstLine="567"/>
        <w:jc w:val="both"/>
      </w:pPr>
      <w:r>
        <w:t xml:space="preserve">6) </w:t>
      </w:r>
      <w:r w:rsidR="0017715B">
        <w:t>организация, проведение и у</w:t>
      </w:r>
      <w:r w:rsidR="0017715B" w:rsidRPr="000624A2">
        <w:t>частие</w:t>
      </w:r>
      <w:r w:rsidR="0017715B">
        <w:t xml:space="preserve"> в</w:t>
      </w:r>
      <w:r w:rsidR="0017715B" w:rsidRPr="000624A2">
        <w:t xml:space="preserve"> выстав</w:t>
      </w:r>
      <w:r w:rsidR="0017715B">
        <w:t>ках</w:t>
      </w:r>
      <w:r w:rsidR="0017715B" w:rsidRPr="000624A2">
        <w:t>, ярмарк</w:t>
      </w:r>
      <w:r w:rsidR="0017715B">
        <w:t xml:space="preserve">ах, форумах, совещаниях, направленных на </w:t>
      </w:r>
      <w:r w:rsidR="0017715B" w:rsidRPr="00EB0B5C">
        <w:t>продвижение туристского продукта</w:t>
      </w:r>
      <w:r w:rsidR="0017715B">
        <w:t>;</w:t>
      </w:r>
    </w:p>
    <w:p w:rsidR="0017715B" w:rsidRPr="00662142" w:rsidRDefault="0017715B" w:rsidP="00B90C92">
      <w:pPr>
        <w:ind w:firstLine="567"/>
        <w:jc w:val="both"/>
      </w:pPr>
      <w:r>
        <w:t xml:space="preserve">7) </w:t>
      </w:r>
      <w:r>
        <w:rPr>
          <w:sz w:val="22"/>
          <w:szCs w:val="22"/>
        </w:rPr>
        <w:t>р</w:t>
      </w:r>
      <w:r w:rsidRPr="0075415A">
        <w:rPr>
          <w:sz w:val="22"/>
          <w:szCs w:val="22"/>
        </w:rPr>
        <w:t>азработка туристского событийного календаря</w:t>
      </w:r>
      <w:r>
        <w:rPr>
          <w:sz w:val="22"/>
          <w:szCs w:val="22"/>
        </w:rPr>
        <w:t>.</w:t>
      </w:r>
    </w:p>
    <w:p w:rsidR="00B90C92" w:rsidRDefault="00B90C92" w:rsidP="00B90C92">
      <w:pPr>
        <w:tabs>
          <w:tab w:val="left" w:pos="0"/>
        </w:tabs>
        <w:ind w:firstLine="567"/>
        <w:jc w:val="both"/>
        <w:outlineLvl w:val="0"/>
      </w:pPr>
      <w:r w:rsidRPr="00986B78">
        <w:t xml:space="preserve">Перечень основных </w:t>
      </w:r>
      <w:r w:rsidR="004F29AD" w:rsidRPr="00986B78">
        <w:t>мероприятий Подпрограммы представлен</w:t>
      </w:r>
      <w:r w:rsidRPr="00986B78">
        <w:t xml:space="preserve"> </w:t>
      </w:r>
      <w:r w:rsidRPr="0003792E">
        <w:t xml:space="preserve">в </w:t>
      </w:r>
      <w:r w:rsidRPr="00CB0A42">
        <w:rPr>
          <w:b/>
        </w:rPr>
        <w:t>приложении 1</w:t>
      </w:r>
      <w:r w:rsidRPr="00986B78">
        <w:t xml:space="preserve"> </w:t>
      </w:r>
      <w:r w:rsidR="004F29AD" w:rsidRPr="00986B78">
        <w:t>к настоящей</w:t>
      </w:r>
      <w:r w:rsidRPr="00986B78">
        <w:t xml:space="preserve"> Подпрограмме.</w:t>
      </w:r>
    </w:p>
    <w:p w:rsidR="00B90C92" w:rsidRPr="005820E0" w:rsidRDefault="00B90C92" w:rsidP="00B90C92">
      <w:pPr>
        <w:tabs>
          <w:tab w:val="left" w:pos="0"/>
        </w:tabs>
        <w:ind w:firstLine="567"/>
        <w:jc w:val="both"/>
        <w:outlineLvl w:val="0"/>
      </w:pPr>
    </w:p>
    <w:p w:rsidR="001E23BD" w:rsidRDefault="00B90C92" w:rsidP="00B90C92">
      <w:pPr>
        <w:tabs>
          <w:tab w:val="left" w:pos="0"/>
        </w:tabs>
        <w:ind w:firstLine="567"/>
        <w:jc w:val="center"/>
        <w:rPr>
          <w:b/>
        </w:rPr>
      </w:pPr>
      <w:r w:rsidRPr="00986B78">
        <w:rPr>
          <w:b/>
        </w:rPr>
        <w:t xml:space="preserve">РАЗДЕЛ 4. ОЖИДАЕМЫЕ КОНЕЧНЫЕ </w:t>
      </w:r>
      <w:r w:rsidR="004F29AD" w:rsidRPr="00986B78">
        <w:rPr>
          <w:b/>
        </w:rPr>
        <w:t xml:space="preserve">РЕЗУЛЬТАТЫ </w:t>
      </w:r>
      <w:r w:rsidR="004F29AD">
        <w:rPr>
          <w:b/>
        </w:rPr>
        <w:t>И</w:t>
      </w:r>
      <w:r w:rsidR="001E23BD">
        <w:rPr>
          <w:b/>
        </w:rPr>
        <w:t xml:space="preserve"> ЦЕЛЕВЫЕ </w:t>
      </w:r>
    </w:p>
    <w:p w:rsidR="00B90C92" w:rsidRPr="00986B78" w:rsidRDefault="004F29AD" w:rsidP="00B90C92">
      <w:pPr>
        <w:tabs>
          <w:tab w:val="left" w:pos="0"/>
        </w:tabs>
        <w:ind w:firstLine="567"/>
        <w:jc w:val="center"/>
        <w:rPr>
          <w:b/>
        </w:rPr>
      </w:pPr>
      <w:r>
        <w:rPr>
          <w:b/>
        </w:rPr>
        <w:t>ПОКАЗАТЕЛИ РЕАЛИЗАЦИИ</w:t>
      </w:r>
      <w:r w:rsidR="00B90C92" w:rsidRPr="00986B78">
        <w:rPr>
          <w:b/>
        </w:rPr>
        <w:t xml:space="preserve"> ПОДПРОГРАММЫ </w:t>
      </w:r>
    </w:p>
    <w:p w:rsidR="00B90C92" w:rsidRPr="003C4649" w:rsidRDefault="00B90C92" w:rsidP="00B90C92">
      <w:pPr>
        <w:tabs>
          <w:tab w:val="left" w:pos="0"/>
        </w:tabs>
        <w:ind w:firstLine="567"/>
        <w:jc w:val="both"/>
        <w:outlineLvl w:val="0"/>
        <w:rPr>
          <w:color w:val="000000"/>
        </w:rPr>
      </w:pPr>
      <w:r w:rsidRPr="003C4649">
        <w:rPr>
          <w:color w:val="000000"/>
        </w:rPr>
        <w:t xml:space="preserve">Своевременная и в полном объеме реализация </w:t>
      </w:r>
      <w:r w:rsidR="004F29AD" w:rsidRPr="003C4649">
        <w:rPr>
          <w:color w:val="000000"/>
        </w:rPr>
        <w:t>Подпрограммы будет</w:t>
      </w:r>
      <w:r w:rsidRPr="003C4649">
        <w:rPr>
          <w:color w:val="000000"/>
        </w:rPr>
        <w:t xml:space="preserve"> способствовать:</w:t>
      </w:r>
    </w:p>
    <w:p w:rsidR="003C4649" w:rsidRPr="003C4649" w:rsidRDefault="00B90C92" w:rsidP="00B90C92">
      <w:pPr>
        <w:tabs>
          <w:tab w:val="left" w:pos="0"/>
        </w:tabs>
        <w:ind w:firstLine="567"/>
        <w:jc w:val="both"/>
        <w:outlineLvl w:val="0"/>
        <w:rPr>
          <w:color w:val="000000"/>
        </w:rPr>
      </w:pPr>
      <w:r w:rsidRPr="003C4649">
        <w:rPr>
          <w:color w:val="000000"/>
        </w:rPr>
        <w:t xml:space="preserve">- </w:t>
      </w:r>
      <w:r w:rsidR="003C4649" w:rsidRPr="003C4649">
        <w:rPr>
          <w:color w:val="000000"/>
        </w:rPr>
        <w:t>привлечению дополнительных инвестиций в сферу туризма и обеспечению экономически привлекательных условий для осуществления туристской деятельности;</w:t>
      </w:r>
    </w:p>
    <w:p w:rsidR="003C4649" w:rsidRPr="003C4649" w:rsidRDefault="003C4649" w:rsidP="00B90C92">
      <w:pPr>
        <w:tabs>
          <w:tab w:val="left" w:pos="0"/>
        </w:tabs>
        <w:ind w:firstLine="567"/>
        <w:jc w:val="both"/>
        <w:outlineLvl w:val="0"/>
        <w:rPr>
          <w:color w:val="000000"/>
        </w:rPr>
      </w:pPr>
      <w:r w:rsidRPr="003C4649">
        <w:rPr>
          <w:color w:val="000000"/>
        </w:rPr>
        <w:t>- увеличению туристского потока;</w:t>
      </w:r>
    </w:p>
    <w:p w:rsidR="00B90C92" w:rsidRPr="003C4649" w:rsidRDefault="003C4649" w:rsidP="00B90C92">
      <w:pPr>
        <w:tabs>
          <w:tab w:val="left" w:pos="0"/>
        </w:tabs>
        <w:ind w:firstLine="567"/>
        <w:jc w:val="both"/>
        <w:outlineLvl w:val="0"/>
        <w:rPr>
          <w:color w:val="000000"/>
        </w:rPr>
      </w:pPr>
      <w:r w:rsidRPr="003C4649">
        <w:rPr>
          <w:color w:val="000000"/>
        </w:rPr>
        <w:t xml:space="preserve">- </w:t>
      </w:r>
      <w:r w:rsidR="00B90C92" w:rsidRPr="003C4649">
        <w:rPr>
          <w:color w:val="000000"/>
        </w:rPr>
        <w:t xml:space="preserve">созданию   новых рабочих мест в секторе туризма и в смежных с ним отраслях; </w:t>
      </w:r>
    </w:p>
    <w:p w:rsidR="00B90C92" w:rsidRPr="003C4649" w:rsidRDefault="00B90C92" w:rsidP="00B90C92">
      <w:pPr>
        <w:tabs>
          <w:tab w:val="left" w:pos="0"/>
        </w:tabs>
        <w:ind w:firstLine="567"/>
        <w:jc w:val="both"/>
        <w:outlineLvl w:val="0"/>
        <w:rPr>
          <w:color w:val="000000"/>
        </w:rPr>
      </w:pPr>
      <w:r w:rsidRPr="003C4649">
        <w:rPr>
          <w:color w:val="000000"/>
        </w:rPr>
        <w:t xml:space="preserve">- увеличению доходов предприятий, </w:t>
      </w:r>
      <w:r w:rsidR="003C4649" w:rsidRPr="003C4649">
        <w:rPr>
          <w:color w:val="000000"/>
        </w:rPr>
        <w:t xml:space="preserve">налоговых доходов </w:t>
      </w:r>
      <w:r w:rsidRPr="003C4649">
        <w:rPr>
          <w:color w:val="000000"/>
        </w:rPr>
        <w:t>районного бюджета;</w:t>
      </w:r>
    </w:p>
    <w:p w:rsidR="00B90C92" w:rsidRPr="003C4649" w:rsidRDefault="00B90C92" w:rsidP="00B90C92">
      <w:pPr>
        <w:tabs>
          <w:tab w:val="left" w:pos="0"/>
        </w:tabs>
        <w:ind w:firstLine="567"/>
        <w:jc w:val="both"/>
        <w:outlineLvl w:val="0"/>
        <w:rPr>
          <w:color w:val="000000"/>
        </w:rPr>
      </w:pPr>
      <w:r w:rsidRPr="003C4649">
        <w:rPr>
          <w:color w:val="000000"/>
        </w:rPr>
        <w:t xml:space="preserve">- возрождению и развитию традиционных народных промыслов и ремесел;  </w:t>
      </w:r>
    </w:p>
    <w:p w:rsidR="00B90C92" w:rsidRPr="003C4649" w:rsidRDefault="00B90C92" w:rsidP="00B90C92">
      <w:pPr>
        <w:tabs>
          <w:tab w:val="left" w:pos="0"/>
        </w:tabs>
        <w:ind w:firstLine="567"/>
        <w:jc w:val="both"/>
        <w:outlineLvl w:val="0"/>
        <w:rPr>
          <w:color w:val="000000"/>
        </w:rPr>
      </w:pPr>
      <w:r w:rsidRPr="003C4649">
        <w:rPr>
          <w:color w:val="000000"/>
        </w:rPr>
        <w:t>- созданию новых форм досуга, которыми могут воспользоваться как местные жители, так и туристы;</w:t>
      </w:r>
    </w:p>
    <w:p w:rsidR="00895C41" w:rsidRPr="003C4649" w:rsidRDefault="00895C41" w:rsidP="00B90C92">
      <w:pPr>
        <w:tabs>
          <w:tab w:val="left" w:pos="0"/>
        </w:tabs>
        <w:ind w:firstLine="567"/>
        <w:jc w:val="both"/>
        <w:outlineLvl w:val="0"/>
        <w:rPr>
          <w:color w:val="000000"/>
        </w:rPr>
      </w:pPr>
      <w:r w:rsidRPr="003C4649">
        <w:rPr>
          <w:color w:val="000000"/>
        </w:rPr>
        <w:t>- приобщению детей и молодежи к оздоровительному, спортивному туризму и краеведению, расширению их кругозора</w:t>
      </w:r>
      <w:r w:rsidR="003C4649" w:rsidRPr="003C4649">
        <w:rPr>
          <w:color w:val="000000"/>
        </w:rPr>
        <w:t>.</w:t>
      </w:r>
    </w:p>
    <w:p w:rsidR="00D360DB" w:rsidRDefault="00D360DB" w:rsidP="00D360DB">
      <w:pPr>
        <w:ind w:firstLine="708"/>
        <w:jc w:val="both"/>
      </w:pPr>
      <w:r w:rsidRPr="00074CA4">
        <w:t>Успешное выполнение мероприятий Подпрограммы позволит:</w:t>
      </w:r>
    </w:p>
    <w:p w:rsidR="0099315A" w:rsidRPr="00D219FB" w:rsidRDefault="00484363" w:rsidP="0099315A">
      <w:pPr>
        <w:tabs>
          <w:tab w:val="left" w:pos="0"/>
          <w:tab w:val="left" w:pos="567"/>
        </w:tabs>
        <w:ind w:firstLine="360"/>
        <w:jc w:val="both"/>
        <w:rPr>
          <w:i/>
          <w:color w:val="FF0000"/>
          <w:sz w:val="20"/>
          <w:szCs w:val="20"/>
          <w:lang w:eastAsia="hi-IN" w:bidi="hi-IN"/>
        </w:rPr>
      </w:pPr>
      <w:r>
        <w:tab/>
      </w:r>
      <w:r w:rsidR="00D360DB" w:rsidRPr="0056501A">
        <w:t xml:space="preserve">1. </w:t>
      </w:r>
      <w:r w:rsidR="0056501A" w:rsidRPr="0056501A">
        <w:rPr>
          <w:color w:val="000000"/>
          <w:kern w:val="3"/>
          <w:lang w:eastAsia="ja-JP"/>
        </w:rPr>
        <w:t>Повысить</w:t>
      </w:r>
      <w:r w:rsidR="00A61A58" w:rsidRPr="0056501A">
        <w:rPr>
          <w:color w:val="000000"/>
          <w:kern w:val="3"/>
          <w:lang w:eastAsia="ja-JP"/>
        </w:rPr>
        <w:t xml:space="preserve"> </w:t>
      </w:r>
      <w:r w:rsidR="0056501A" w:rsidRPr="0056501A">
        <w:rPr>
          <w:color w:val="000000"/>
          <w:kern w:val="3"/>
          <w:lang w:eastAsia="ja-JP"/>
        </w:rPr>
        <w:t>удельный вес образовательных организаций,</w:t>
      </w:r>
      <w:r w:rsidR="00A61A58" w:rsidRPr="0056501A">
        <w:rPr>
          <w:color w:val="000000"/>
          <w:kern w:val="3"/>
          <w:lang w:eastAsia="ja-JP"/>
        </w:rPr>
        <w:t xml:space="preserve"> принявших участие в мероприятиях, направленных на развитие туризма и краеведения к концу 202</w:t>
      </w:r>
      <w:r w:rsidR="0099315A">
        <w:rPr>
          <w:color w:val="000000"/>
          <w:kern w:val="3"/>
          <w:lang w:eastAsia="ja-JP"/>
        </w:rPr>
        <w:t>6</w:t>
      </w:r>
      <w:r w:rsidR="00A61A58" w:rsidRPr="0056501A">
        <w:rPr>
          <w:color w:val="000000"/>
          <w:kern w:val="3"/>
          <w:lang w:eastAsia="ja-JP"/>
        </w:rPr>
        <w:t xml:space="preserve"> года до </w:t>
      </w:r>
      <w:r w:rsidR="0056501A" w:rsidRPr="0056501A">
        <w:rPr>
          <w:color w:val="000000"/>
          <w:kern w:val="3"/>
          <w:lang w:eastAsia="ja-JP"/>
        </w:rPr>
        <w:t xml:space="preserve">100 % от </w:t>
      </w:r>
      <w:r w:rsidR="0056501A" w:rsidRPr="0056501A">
        <w:rPr>
          <w:color w:val="000000"/>
          <w:kern w:val="3"/>
          <w:lang w:eastAsia="ja-JP"/>
        </w:rPr>
        <w:lastRenderedPageBreak/>
        <w:t>общего числа образовательных организаций Тайшетского района</w:t>
      </w:r>
      <w:r w:rsidR="00A61A58" w:rsidRPr="0056501A">
        <w:rPr>
          <w:color w:val="000000"/>
          <w:kern w:val="3"/>
          <w:lang w:eastAsia="ja-JP"/>
        </w:rPr>
        <w:t>.</w:t>
      </w:r>
      <w:r w:rsidR="0099315A" w:rsidRPr="0099315A">
        <w:rPr>
          <w:i/>
          <w:color w:val="FF0000"/>
          <w:sz w:val="20"/>
          <w:szCs w:val="20"/>
          <w:lang w:eastAsia="hi-IN" w:bidi="hi-IN"/>
        </w:rPr>
        <w:t xml:space="preserve"> </w:t>
      </w:r>
      <w:r w:rsidR="0099315A" w:rsidRPr="00D219FB">
        <w:rPr>
          <w:i/>
          <w:color w:val="FF0000"/>
          <w:sz w:val="20"/>
          <w:szCs w:val="20"/>
          <w:lang w:eastAsia="hi-IN" w:bidi="hi-IN"/>
        </w:rPr>
        <w:t>(в ред.постановления от</w:t>
      </w:r>
      <w:r w:rsidR="0099315A">
        <w:rPr>
          <w:i/>
          <w:color w:val="FF0000"/>
          <w:sz w:val="20"/>
          <w:szCs w:val="20"/>
          <w:lang w:eastAsia="hi-IN" w:bidi="hi-IN"/>
        </w:rPr>
        <w:t xml:space="preserve"> 20.06.2023 №415</w:t>
      </w:r>
      <w:r w:rsidR="0099315A" w:rsidRPr="00D219FB">
        <w:rPr>
          <w:i/>
          <w:color w:val="FF0000"/>
          <w:sz w:val="20"/>
          <w:szCs w:val="20"/>
          <w:lang w:eastAsia="hi-IN" w:bidi="hi-IN"/>
        </w:rPr>
        <w:t>)</w:t>
      </w:r>
    </w:p>
    <w:p w:rsidR="0014609F" w:rsidRPr="00D219FB" w:rsidRDefault="00A61A58" w:rsidP="0099315A">
      <w:pPr>
        <w:tabs>
          <w:tab w:val="left" w:pos="0"/>
          <w:tab w:val="left" w:pos="567"/>
        </w:tabs>
        <w:ind w:firstLine="360"/>
        <w:jc w:val="both"/>
        <w:rPr>
          <w:i/>
          <w:color w:val="FF0000"/>
          <w:sz w:val="20"/>
          <w:szCs w:val="20"/>
          <w:lang w:eastAsia="hi-IN" w:bidi="hi-IN"/>
        </w:rPr>
      </w:pPr>
      <w:r w:rsidRPr="0014609F">
        <w:rPr>
          <w:color w:val="000000"/>
          <w:kern w:val="3"/>
          <w:highlight w:val="lightGray"/>
          <w:lang w:eastAsia="ja-JP"/>
        </w:rPr>
        <w:t xml:space="preserve">2. </w:t>
      </w:r>
      <w:r w:rsidR="0099315A">
        <w:rPr>
          <w:color w:val="000000"/>
          <w:kern w:val="3"/>
          <w:highlight w:val="lightGray"/>
          <w:lang w:eastAsia="ja-JP"/>
        </w:rPr>
        <w:t>Сохранить</w:t>
      </w:r>
      <w:r w:rsidR="00F400E4">
        <w:rPr>
          <w:color w:val="000000"/>
          <w:kern w:val="3"/>
          <w:highlight w:val="lightGray"/>
          <w:lang w:eastAsia="ja-JP"/>
        </w:rPr>
        <w:t xml:space="preserve"> количество</w:t>
      </w:r>
      <w:r w:rsidRPr="0014609F">
        <w:rPr>
          <w:color w:val="000000"/>
          <w:kern w:val="3"/>
          <w:highlight w:val="lightGray"/>
          <w:lang w:eastAsia="ja-JP"/>
        </w:rPr>
        <w:t xml:space="preserve"> </w:t>
      </w:r>
      <w:r w:rsidR="00D77C71" w:rsidRPr="0014609F">
        <w:rPr>
          <w:color w:val="000000"/>
          <w:kern w:val="3"/>
          <w:highlight w:val="lightGray"/>
          <w:lang w:eastAsia="ja-JP"/>
        </w:rPr>
        <w:t>проведенных традиционных праздников, развлекательных мероприятий, отражающих специфику Тайшетского района к концу 202</w:t>
      </w:r>
      <w:r w:rsidR="0099315A">
        <w:rPr>
          <w:color w:val="000000"/>
          <w:kern w:val="3"/>
          <w:highlight w:val="lightGray"/>
          <w:lang w:eastAsia="ja-JP"/>
        </w:rPr>
        <w:t>6</w:t>
      </w:r>
      <w:r w:rsidR="00D77C71" w:rsidRPr="0014609F">
        <w:rPr>
          <w:color w:val="000000"/>
          <w:kern w:val="3"/>
          <w:highlight w:val="lightGray"/>
          <w:lang w:eastAsia="ja-JP"/>
        </w:rPr>
        <w:t xml:space="preserve"> года </w:t>
      </w:r>
      <w:r w:rsidR="0099315A">
        <w:rPr>
          <w:color w:val="000000"/>
          <w:kern w:val="3"/>
          <w:highlight w:val="lightGray"/>
          <w:lang w:eastAsia="ja-JP"/>
        </w:rPr>
        <w:t>не менее 6 ед</w:t>
      </w:r>
      <w:r w:rsidR="00D77C71" w:rsidRPr="0014609F">
        <w:rPr>
          <w:color w:val="000000"/>
          <w:kern w:val="3"/>
          <w:highlight w:val="lightGray"/>
          <w:lang w:eastAsia="ja-JP"/>
        </w:rPr>
        <w:t>. в год.</w:t>
      </w:r>
      <w:r w:rsidR="0099315A">
        <w:rPr>
          <w:color w:val="000000"/>
          <w:kern w:val="3"/>
          <w:highlight w:val="lightGray"/>
          <w:lang w:eastAsia="ja-JP"/>
        </w:rPr>
        <w:t xml:space="preserve"> </w:t>
      </w:r>
      <w:r w:rsidR="0014609F" w:rsidRPr="00D219FB">
        <w:rPr>
          <w:i/>
          <w:color w:val="FF0000"/>
          <w:sz w:val="20"/>
          <w:szCs w:val="20"/>
          <w:lang w:eastAsia="hi-IN" w:bidi="hi-IN"/>
        </w:rPr>
        <w:t>(в ред.постановления от 29.09.2020 г. №.635</w:t>
      </w:r>
      <w:r w:rsidR="0099315A">
        <w:rPr>
          <w:i/>
          <w:color w:val="FF0000"/>
          <w:sz w:val="20"/>
          <w:szCs w:val="20"/>
          <w:lang w:eastAsia="hi-IN" w:bidi="hi-IN"/>
        </w:rPr>
        <w:t>, от 20.06.2023 №415</w:t>
      </w:r>
      <w:r w:rsidR="0014609F" w:rsidRPr="00D219FB">
        <w:rPr>
          <w:i/>
          <w:color w:val="FF0000"/>
          <w:sz w:val="20"/>
          <w:szCs w:val="20"/>
          <w:lang w:eastAsia="hi-IN" w:bidi="hi-IN"/>
        </w:rPr>
        <w:t>)</w:t>
      </w:r>
    </w:p>
    <w:p w:rsidR="0014609F" w:rsidRPr="00D219FB" w:rsidRDefault="00561E84" w:rsidP="0014609F">
      <w:pPr>
        <w:tabs>
          <w:tab w:val="left" w:pos="567"/>
          <w:tab w:val="left" w:pos="709"/>
        </w:tabs>
        <w:ind w:firstLine="360"/>
        <w:jc w:val="both"/>
        <w:rPr>
          <w:i/>
          <w:color w:val="FF0000"/>
          <w:sz w:val="20"/>
          <w:szCs w:val="20"/>
          <w:lang w:eastAsia="hi-IN" w:bidi="hi-IN"/>
        </w:rPr>
      </w:pPr>
      <w:r w:rsidRPr="00D219FB">
        <w:rPr>
          <w:color w:val="000000"/>
          <w:kern w:val="3"/>
          <w:lang w:eastAsia="ja-JP"/>
        </w:rPr>
        <w:t>3</w:t>
      </w:r>
      <w:r w:rsidR="00A61A58" w:rsidRPr="00D219FB">
        <w:rPr>
          <w:color w:val="000000"/>
          <w:kern w:val="3"/>
          <w:lang w:eastAsia="ja-JP"/>
        </w:rPr>
        <w:t xml:space="preserve">. </w:t>
      </w:r>
      <w:r w:rsidR="00F400E4">
        <w:rPr>
          <w:color w:val="000000"/>
          <w:kern w:val="3"/>
          <w:lang w:eastAsia="ja-JP"/>
        </w:rPr>
        <w:t>К</w:t>
      </w:r>
      <w:r w:rsidR="00A61A58" w:rsidRPr="00D219FB">
        <w:rPr>
          <w:color w:val="000000"/>
          <w:kern w:val="3"/>
          <w:lang w:eastAsia="ja-JP"/>
        </w:rPr>
        <w:t>оличеств</w:t>
      </w:r>
      <w:r w:rsidR="00D16260" w:rsidRPr="00D219FB">
        <w:rPr>
          <w:color w:val="000000"/>
          <w:kern w:val="3"/>
          <w:lang w:eastAsia="ja-JP"/>
        </w:rPr>
        <w:t>а</w:t>
      </w:r>
      <w:r w:rsidR="00A61A58" w:rsidRPr="00D219FB">
        <w:rPr>
          <w:color w:val="000000"/>
          <w:kern w:val="3"/>
          <w:lang w:eastAsia="ja-JP"/>
        </w:rPr>
        <w:t xml:space="preserve"> </w:t>
      </w:r>
      <w:r w:rsidR="00A61A58" w:rsidRPr="00D219FB">
        <w:t xml:space="preserve">муниципальных образований, предприятий и организаций Тайшетского района, принявших участие в туристическом слете </w:t>
      </w:r>
      <w:r w:rsidR="00054925">
        <w:t>не менее</w:t>
      </w:r>
      <w:r w:rsidR="0056501A" w:rsidRPr="00D219FB">
        <w:t xml:space="preserve"> 6 команд</w:t>
      </w:r>
      <w:r w:rsidR="00D16260" w:rsidRPr="00D219FB">
        <w:t xml:space="preserve"> </w:t>
      </w:r>
      <w:r w:rsidR="00054925">
        <w:t>ежегодно</w:t>
      </w:r>
      <w:r w:rsidR="00A61A58" w:rsidRPr="00D219FB">
        <w:t>.</w:t>
      </w:r>
      <w:r w:rsidR="0014609F" w:rsidRPr="00D219FB">
        <w:rPr>
          <w:i/>
          <w:color w:val="FF0000"/>
          <w:sz w:val="20"/>
          <w:szCs w:val="20"/>
          <w:lang w:eastAsia="hi-IN" w:bidi="hi-IN"/>
        </w:rPr>
        <w:t xml:space="preserve"> (в ред.постановления от 29.09.2020 г. №.635</w:t>
      </w:r>
      <w:r w:rsidR="00054925">
        <w:rPr>
          <w:i/>
          <w:color w:val="FF0000"/>
          <w:sz w:val="20"/>
          <w:szCs w:val="20"/>
          <w:lang w:eastAsia="hi-IN" w:bidi="hi-IN"/>
        </w:rPr>
        <w:t>, от 20.06.2023 №415</w:t>
      </w:r>
      <w:r w:rsidR="0014609F" w:rsidRPr="00D219FB">
        <w:rPr>
          <w:i/>
          <w:color w:val="FF0000"/>
          <w:sz w:val="20"/>
          <w:szCs w:val="20"/>
          <w:lang w:eastAsia="hi-IN" w:bidi="hi-IN"/>
        </w:rPr>
        <w:t>)</w:t>
      </w:r>
    </w:p>
    <w:p w:rsidR="00054925" w:rsidRPr="00D219FB" w:rsidRDefault="00561E84" w:rsidP="00054925">
      <w:pPr>
        <w:tabs>
          <w:tab w:val="left" w:pos="0"/>
          <w:tab w:val="left" w:pos="567"/>
        </w:tabs>
        <w:ind w:firstLine="360"/>
        <w:jc w:val="both"/>
        <w:rPr>
          <w:i/>
          <w:color w:val="FF0000"/>
          <w:sz w:val="20"/>
          <w:szCs w:val="20"/>
          <w:lang w:eastAsia="hi-IN" w:bidi="hi-IN"/>
        </w:rPr>
      </w:pPr>
      <w:r w:rsidRPr="00D219FB">
        <w:rPr>
          <w:kern w:val="3"/>
          <w:lang w:eastAsia="ja-JP"/>
        </w:rPr>
        <w:t>4</w:t>
      </w:r>
      <w:r w:rsidR="00A61A58" w:rsidRPr="00D219FB">
        <w:rPr>
          <w:kern w:val="3"/>
          <w:lang w:eastAsia="ja-JP"/>
        </w:rPr>
        <w:t xml:space="preserve">. </w:t>
      </w:r>
      <w:r w:rsidR="00054925">
        <w:rPr>
          <w:kern w:val="3"/>
          <w:lang w:eastAsia="ja-JP"/>
        </w:rPr>
        <w:t>Сохранить</w:t>
      </w:r>
      <w:r w:rsidR="004F0C10" w:rsidRPr="00D219FB">
        <w:rPr>
          <w:kern w:val="3"/>
          <w:lang w:eastAsia="ja-JP"/>
        </w:rPr>
        <w:t xml:space="preserve"> количеств</w:t>
      </w:r>
      <w:r w:rsidR="00054925">
        <w:rPr>
          <w:kern w:val="3"/>
          <w:lang w:eastAsia="ja-JP"/>
        </w:rPr>
        <w:t>о</w:t>
      </w:r>
      <w:r w:rsidR="004F0C10" w:rsidRPr="00D219FB">
        <w:rPr>
          <w:kern w:val="3"/>
          <w:lang w:eastAsia="ja-JP"/>
        </w:rPr>
        <w:t xml:space="preserve"> посетителей туристского</w:t>
      </w:r>
      <w:r w:rsidR="004F0C10" w:rsidRPr="0056501A">
        <w:rPr>
          <w:kern w:val="3"/>
          <w:lang w:eastAsia="ja-JP"/>
        </w:rPr>
        <w:t xml:space="preserve"> портала МО "Тайшетский район" к концу 202</w:t>
      </w:r>
      <w:r w:rsidR="00054925">
        <w:rPr>
          <w:kern w:val="3"/>
          <w:lang w:eastAsia="ja-JP"/>
        </w:rPr>
        <w:t>6</w:t>
      </w:r>
      <w:r w:rsidR="004F0C10" w:rsidRPr="0056501A">
        <w:rPr>
          <w:kern w:val="3"/>
          <w:lang w:eastAsia="ja-JP"/>
        </w:rPr>
        <w:t xml:space="preserve"> года </w:t>
      </w:r>
      <w:r w:rsidR="00054925">
        <w:rPr>
          <w:kern w:val="3"/>
          <w:lang w:eastAsia="ja-JP"/>
        </w:rPr>
        <w:t>не менее</w:t>
      </w:r>
      <w:r w:rsidR="004F0C10" w:rsidRPr="0056501A">
        <w:rPr>
          <w:kern w:val="3"/>
          <w:lang w:eastAsia="ja-JP"/>
        </w:rPr>
        <w:t xml:space="preserve"> </w:t>
      </w:r>
      <w:r w:rsidR="00F86B58">
        <w:rPr>
          <w:kern w:val="3"/>
          <w:lang w:eastAsia="ja-JP"/>
        </w:rPr>
        <w:t>500</w:t>
      </w:r>
      <w:r w:rsidR="008A0D2D" w:rsidRPr="0056501A">
        <w:rPr>
          <w:kern w:val="3"/>
          <w:lang w:eastAsia="ja-JP"/>
        </w:rPr>
        <w:t xml:space="preserve"> </w:t>
      </w:r>
      <w:r w:rsidR="00C666AA" w:rsidRPr="0056501A">
        <w:rPr>
          <w:kern w:val="3"/>
          <w:lang w:eastAsia="ja-JP"/>
        </w:rPr>
        <w:t>чел.</w:t>
      </w:r>
      <w:r w:rsidR="008A0D2D" w:rsidRPr="0056501A">
        <w:rPr>
          <w:kern w:val="3"/>
          <w:lang w:eastAsia="ja-JP"/>
        </w:rPr>
        <w:t xml:space="preserve"> в год;</w:t>
      </w:r>
      <w:r w:rsidR="00054925" w:rsidRPr="00054925">
        <w:rPr>
          <w:i/>
          <w:color w:val="FF0000"/>
          <w:sz w:val="20"/>
          <w:szCs w:val="20"/>
          <w:lang w:eastAsia="hi-IN" w:bidi="hi-IN"/>
        </w:rPr>
        <w:t xml:space="preserve"> </w:t>
      </w:r>
      <w:r w:rsidR="00054925" w:rsidRPr="00D219FB">
        <w:rPr>
          <w:i/>
          <w:color w:val="FF0000"/>
          <w:sz w:val="20"/>
          <w:szCs w:val="20"/>
          <w:lang w:eastAsia="hi-IN" w:bidi="hi-IN"/>
        </w:rPr>
        <w:t>(в ред.постановления от 29.09.2020 г. №.635</w:t>
      </w:r>
      <w:r w:rsidR="00054925">
        <w:rPr>
          <w:i/>
          <w:color w:val="FF0000"/>
          <w:sz w:val="20"/>
          <w:szCs w:val="20"/>
          <w:lang w:eastAsia="hi-IN" w:bidi="hi-IN"/>
        </w:rPr>
        <w:t>, от 20.06.2023 №415</w:t>
      </w:r>
      <w:r w:rsidR="00F86B58">
        <w:rPr>
          <w:i/>
          <w:color w:val="FF0000"/>
          <w:sz w:val="20"/>
          <w:szCs w:val="20"/>
          <w:lang w:eastAsia="hi-IN" w:bidi="hi-IN"/>
        </w:rPr>
        <w:t>, от 08.12.2023 №1151</w:t>
      </w:r>
      <w:r w:rsidR="00054925" w:rsidRPr="00D219FB">
        <w:rPr>
          <w:i/>
          <w:color w:val="FF0000"/>
          <w:sz w:val="20"/>
          <w:szCs w:val="20"/>
          <w:lang w:eastAsia="hi-IN" w:bidi="hi-IN"/>
        </w:rPr>
        <w:t>)</w:t>
      </w:r>
    </w:p>
    <w:p w:rsidR="00632E5C" w:rsidRPr="0056501A" w:rsidRDefault="00484363" w:rsidP="00054925">
      <w:pPr>
        <w:tabs>
          <w:tab w:val="left" w:pos="0"/>
          <w:tab w:val="left" w:pos="567"/>
        </w:tabs>
        <w:ind w:firstLine="360"/>
        <w:jc w:val="both"/>
      </w:pPr>
      <w:r>
        <w:tab/>
      </w:r>
      <w:r w:rsidR="00561E84">
        <w:t>5</w:t>
      </w:r>
      <w:r w:rsidR="004F0C10" w:rsidRPr="0056501A">
        <w:t xml:space="preserve">. </w:t>
      </w:r>
      <w:r w:rsidR="00054925">
        <w:t>К</w:t>
      </w:r>
      <w:r w:rsidR="008A0D2D" w:rsidRPr="0056501A">
        <w:t xml:space="preserve">оличество выставок, ярмарок, форумов, совещаний, в которых МО "Тайшетский район" приняло участие </w:t>
      </w:r>
      <w:r w:rsidR="00054925">
        <w:t>не менее 1</w:t>
      </w:r>
      <w:r w:rsidR="008A0D2D" w:rsidRPr="0056501A">
        <w:t xml:space="preserve"> ед. в год.</w:t>
      </w:r>
      <w:r w:rsidR="00054925" w:rsidRPr="00054925">
        <w:rPr>
          <w:i/>
          <w:color w:val="FF0000"/>
          <w:sz w:val="20"/>
          <w:szCs w:val="20"/>
          <w:lang w:eastAsia="hi-IN" w:bidi="hi-IN"/>
        </w:rPr>
        <w:t xml:space="preserve"> </w:t>
      </w:r>
      <w:r w:rsidR="00054925" w:rsidRPr="00D219FB">
        <w:rPr>
          <w:i/>
          <w:color w:val="FF0000"/>
          <w:sz w:val="20"/>
          <w:szCs w:val="20"/>
          <w:lang w:eastAsia="hi-IN" w:bidi="hi-IN"/>
        </w:rPr>
        <w:t>(в ред.постановления от 29.09.2020 г. №.635</w:t>
      </w:r>
      <w:r w:rsidR="00054925">
        <w:rPr>
          <w:i/>
          <w:color w:val="FF0000"/>
          <w:sz w:val="20"/>
          <w:szCs w:val="20"/>
          <w:lang w:eastAsia="hi-IN" w:bidi="hi-IN"/>
        </w:rPr>
        <w:t>, от 20.06.2023 №415</w:t>
      </w:r>
      <w:r w:rsidR="00054925" w:rsidRPr="00D219FB">
        <w:rPr>
          <w:i/>
          <w:color w:val="FF0000"/>
          <w:sz w:val="20"/>
          <w:szCs w:val="20"/>
          <w:lang w:eastAsia="hi-IN" w:bidi="hi-IN"/>
        </w:rPr>
        <w:t>)</w:t>
      </w:r>
    </w:p>
    <w:p w:rsidR="00D360DB" w:rsidRPr="00F135C2" w:rsidRDefault="00484363" w:rsidP="004F0C10">
      <w:pPr>
        <w:tabs>
          <w:tab w:val="left" w:pos="426"/>
          <w:tab w:val="left" w:pos="709"/>
        </w:tabs>
        <w:jc w:val="both"/>
        <w:rPr>
          <w:b/>
          <w:bCs/>
        </w:rPr>
      </w:pPr>
      <w:r>
        <w:tab/>
      </w:r>
      <w:r w:rsidR="00D360DB" w:rsidRPr="0056501A">
        <w:t>Планируемые целевые показатели результативности реализации Подпрограммы представлены в п</w:t>
      </w:r>
      <w:r w:rsidR="00D360DB" w:rsidRPr="0056501A">
        <w:rPr>
          <w:b/>
          <w:bCs/>
        </w:rPr>
        <w:t xml:space="preserve">риложении 2 к </w:t>
      </w:r>
      <w:r w:rsidR="00D360DB" w:rsidRPr="0056501A">
        <w:t>Подпрограмме</w:t>
      </w:r>
      <w:r w:rsidR="00D360DB" w:rsidRPr="00F135C2">
        <w:rPr>
          <w:b/>
          <w:bCs/>
        </w:rPr>
        <w:t>.</w:t>
      </w:r>
    </w:p>
    <w:p w:rsidR="00D360DB" w:rsidRPr="001011E8" w:rsidRDefault="00D360DB" w:rsidP="00D360DB">
      <w:pPr>
        <w:widowControl w:val="0"/>
        <w:tabs>
          <w:tab w:val="left" w:pos="0"/>
        </w:tabs>
        <w:autoSpaceDE w:val="0"/>
        <w:autoSpaceDN w:val="0"/>
        <w:adjustRightInd w:val="0"/>
        <w:ind w:firstLine="709"/>
        <w:jc w:val="both"/>
      </w:pPr>
      <w:r w:rsidRPr="001011E8">
        <w:t>Целевые показатели Подпрограммы установлены на основе:</w:t>
      </w:r>
    </w:p>
    <w:p w:rsidR="00D360DB" w:rsidRPr="001011E8" w:rsidRDefault="00D360DB" w:rsidP="00D360DB">
      <w:pPr>
        <w:widowControl w:val="0"/>
        <w:tabs>
          <w:tab w:val="left" w:pos="0"/>
        </w:tabs>
        <w:autoSpaceDE w:val="0"/>
        <w:autoSpaceDN w:val="0"/>
        <w:adjustRightInd w:val="0"/>
        <w:ind w:firstLine="709"/>
        <w:jc w:val="both"/>
      </w:pPr>
      <w:r w:rsidRPr="001011E8">
        <w:t xml:space="preserve">- данных, представляемых структурными подразделениями администрации Тайшетского района; </w:t>
      </w:r>
    </w:p>
    <w:p w:rsidR="00D360DB" w:rsidRPr="001011E8" w:rsidRDefault="001011E8" w:rsidP="00632E5C">
      <w:pPr>
        <w:pStyle w:val="afa"/>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360DB" w:rsidRPr="001011E8">
        <w:rPr>
          <w:rFonts w:ascii="Times New Roman" w:eastAsia="Times New Roman" w:hAnsi="Times New Roman"/>
          <w:sz w:val="24"/>
          <w:szCs w:val="24"/>
          <w:lang w:eastAsia="ru-RU"/>
        </w:rPr>
        <w:t>-</w:t>
      </w:r>
      <w:r w:rsidR="00632E5C" w:rsidRPr="001011E8">
        <w:rPr>
          <w:rFonts w:ascii="Times New Roman" w:eastAsia="Times New Roman" w:hAnsi="Times New Roman"/>
          <w:sz w:val="24"/>
          <w:szCs w:val="24"/>
          <w:lang w:eastAsia="ru-RU"/>
        </w:rPr>
        <w:t xml:space="preserve"> </w:t>
      </w:r>
      <w:r w:rsidR="00D360DB" w:rsidRPr="001011E8">
        <w:rPr>
          <w:rFonts w:ascii="Times New Roman" w:eastAsia="Times New Roman" w:hAnsi="Times New Roman"/>
          <w:sz w:val="24"/>
          <w:szCs w:val="24"/>
          <w:lang w:eastAsia="ru-RU"/>
        </w:rPr>
        <w:t xml:space="preserve">используемых форм отчетности, предоставляемых в администрацию Тайшетского района субъектами </w:t>
      </w:r>
      <w:r w:rsidR="00632E5C" w:rsidRPr="001011E8">
        <w:rPr>
          <w:rFonts w:ascii="Times New Roman" w:eastAsia="Times New Roman" w:hAnsi="Times New Roman"/>
          <w:sz w:val="24"/>
          <w:szCs w:val="24"/>
          <w:lang w:eastAsia="ru-RU"/>
        </w:rPr>
        <w:t>туристической деятельности</w:t>
      </w:r>
      <w:r w:rsidRPr="001011E8">
        <w:rPr>
          <w:rFonts w:ascii="Times New Roman" w:eastAsia="Times New Roman" w:hAnsi="Times New Roman"/>
          <w:sz w:val="24"/>
          <w:szCs w:val="24"/>
          <w:lang w:eastAsia="ru-RU"/>
        </w:rPr>
        <w:t>.</w:t>
      </w:r>
    </w:p>
    <w:p w:rsidR="00D360DB" w:rsidRPr="00F135C2" w:rsidRDefault="00D360DB" w:rsidP="00D360DB">
      <w:pPr>
        <w:widowControl w:val="0"/>
        <w:tabs>
          <w:tab w:val="left" w:pos="0"/>
        </w:tabs>
        <w:autoSpaceDE w:val="0"/>
        <w:autoSpaceDN w:val="0"/>
        <w:adjustRightInd w:val="0"/>
        <w:ind w:firstLine="709"/>
        <w:jc w:val="both"/>
      </w:pPr>
      <w:r w:rsidRPr="00F135C2">
        <w:t>Методика расчета целевых показателей П</w:t>
      </w:r>
      <w:r>
        <w:t>одп</w:t>
      </w:r>
      <w:r w:rsidRPr="00F135C2">
        <w:t xml:space="preserve">рограммы: </w:t>
      </w:r>
    </w:p>
    <w:p w:rsidR="00D360DB" w:rsidRPr="00F135C2" w:rsidRDefault="00D360DB" w:rsidP="002E5382">
      <w:pPr>
        <w:ind w:firstLine="708"/>
        <w:jc w:val="both"/>
      </w:pPr>
      <w:r w:rsidRPr="00157EFB">
        <w:t xml:space="preserve">1. </w:t>
      </w:r>
      <w:r w:rsidR="002E5382">
        <w:t>Удельный вес образовательных организаций</w:t>
      </w:r>
      <w:r w:rsidR="0056383F">
        <w:rPr>
          <w:color w:val="000000"/>
          <w:kern w:val="3"/>
          <w:lang w:eastAsia="ja-JP"/>
        </w:rPr>
        <w:t>, принявших участие в мероприятиях, направленных на развитие туризма и краеведения</w:t>
      </w:r>
      <w:r w:rsidR="002E5382">
        <w:rPr>
          <w:color w:val="000000"/>
          <w:kern w:val="3"/>
          <w:lang w:eastAsia="ja-JP"/>
        </w:rPr>
        <w:t xml:space="preserve"> от общего числа образовательных организаций Тайшетского района</w:t>
      </w:r>
      <w:r w:rsidRPr="00157EFB">
        <w:t>.</w:t>
      </w:r>
    </w:p>
    <w:p w:rsidR="00D360DB" w:rsidRPr="00F135C2" w:rsidRDefault="00D360DB" w:rsidP="0056383F">
      <w:pPr>
        <w:ind w:firstLine="708"/>
        <w:jc w:val="both"/>
      </w:pPr>
      <w:r w:rsidRPr="00F135C2">
        <w:t>Показатель рассчитывается на основе данных</w:t>
      </w:r>
      <w:r w:rsidR="0056383F">
        <w:t>, представленных</w:t>
      </w:r>
      <w:r w:rsidRPr="00F135C2">
        <w:t xml:space="preserve"> </w:t>
      </w:r>
      <w:r w:rsidR="0056383F" w:rsidRPr="00145120">
        <w:t>структурными подразделениями администрации Тайшетского района</w:t>
      </w:r>
      <w:r w:rsidRPr="00F135C2">
        <w:t>;</w:t>
      </w:r>
    </w:p>
    <w:p w:rsidR="00B9149E" w:rsidRDefault="00D360DB" w:rsidP="002E5382">
      <w:pPr>
        <w:widowControl w:val="0"/>
        <w:tabs>
          <w:tab w:val="left" w:pos="0"/>
        </w:tabs>
        <w:autoSpaceDE w:val="0"/>
        <w:autoSpaceDN w:val="0"/>
        <w:adjustRightInd w:val="0"/>
        <w:ind w:firstLine="709"/>
        <w:jc w:val="both"/>
        <w:rPr>
          <w:sz w:val="22"/>
          <w:szCs w:val="22"/>
        </w:rPr>
      </w:pPr>
      <w:r w:rsidRPr="00F135C2">
        <w:t>2.</w:t>
      </w:r>
      <w:r w:rsidR="002E5382">
        <w:t xml:space="preserve"> </w:t>
      </w:r>
      <w:r w:rsidR="00E14316">
        <w:rPr>
          <w:color w:val="000000"/>
          <w:kern w:val="3"/>
          <w:lang w:eastAsia="ja-JP"/>
        </w:rPr>
        <w:t>К</w:t>
      </w:r>
      <w:r w:rsidR="00E14316" w:rsidRPr="00EC48A9">
        <w:rPr>
          <w:color w:val="000000"/>
          <w:kern w:val="3"/>
          <w:lang w:eastAsia="ja-JP"/>
        </w:rPr>
        <w:t>оличеств</w:t>
      </w:r>
      <w:r w:rsidR="00E14316">
        <w:rPr>
          <w:color w:val="000000"/>
          <w:kern w:val="3"/>
          <w:lang w:eastAsia="ja-JP"/>
        </w:rPr>
        <w:t>о</w:t>
      </w:r>
      <w:r w:rsidR="00E14316" w:rsidRPr="00EC48A9">
        <w:rPr>
          <w:color w:val="000000"/>
          <w:kern w:val="3"/>
          <w:lang w:eastAsia="ja-JP"/>
        </w:rPr>
        <w:t xml:space="preserve"> проведенных традиционных </w:t>
      </w:r>
      <w:r w:rsidR="004F29AD" w:rsidRPr="00EC48A9">
        <w:rPr>
          <w:color w:val="000000"/>
          <w:kern w:val="3"/>
          <w:lang w:eastAsia="ja-JP"/>
        </w:rPr>
        <w:t>праздников, развлекательных</w:t>
      </w:r>
      <w:r w:rsidR="00E14316" w:rsidRPr="00EC48A9">
        <w:rPr>
          <w:color w:val="000000"/>
          <w:kern w:val="3"/>
          <w:lang w:eastAsia="ja-JP"/>
        </w:rPr>
        <w:t xml:space="preserve"> мероприятий, отражающих специфику Тайшетского района</w:t>
      </w:r>
      <w:r w:rsidR="00E14316">
        <w:rPr>
          <w:sz w:val="22"/>
          <w:szCs w:val="22"/>
        </w:rPr>
        <w:t>.</w:t>
      </w:r>
    </w:p>
    <w:p w:rsidR="00E14316" w:rsidRPr="00F135C2" w:rsidRDefault="00484363" w:rsidP="00E14316">
      <w:pPr>
        <w:widowControl w:val="0"/>
        <w:tabs>
          <w:tab w:val="left" w:pos="0"/>
        </w:tabs>
        <w:autoSpaceDE w:val="0"/>
        <w:autoSpaceDN w:val="0"/>
        <w:adjustRightInd w:val="0"/>
        <w:jc w:val="both"/>
      </w:pPr>
      <w:r>
        <w:tab/>
      </w:r>
      <w:r w:rsidR="00E14316" w:rsidRPr="00F135C2">
        <w:t>Показатель рассчитывается на основе данных</w:t>
      </w:r>
      <w:r w:rsidR="00E14316">
        <w:t>, представленных</w:t>
      </w:r>
      <w:r w:rsidR="00E14316" w:rsidRPr="00F135C2">
        <w:t xml:space="preserve"> </w:t>
      </w:r>
      <w:r w:rsidR="00E14316" w:rsidRPr="00145120">
        <w:t>структурными подразделениями администрации Тайшетского района</w:t>
      </w:r>
      <w:r w:rsidR="00E14316" w:rsidRPr="00F135C2">
        <w:t>;</w:t>
      </w:r>
    </w:p>
    <w:p w:rsidR="00E14316" w:rsidRPr="00E14316" w:rsidRDefault="00E14316" w:rsidP="00611F07">
      <w:pPr>
        <w:numPr>
          <w:ilvl w:val="0"/>
          <w:numId w:val="8"/>
        </w:numPr>
        <w:tabs>
          <w:tab w:val="left" w:pos="0"/>
          <w:tab w:val="left" w:pos="993"/>
        </w:tabs>
        <w:ind w:left="0" w:firstLine="709"/>
        <w:jc w:val="both"/>
        <w:rPr>
          <w:sz w:val="22"/>
          <w:szCs w:val="22"/>
        </w:rPr>
      </w:pPr>
      <w:r>
        <w:rPr>
          <w:color w:val="000000"/>
          <w:kern w:val="3"/>
          <w:lang w:eastAsia="ja-JP"/>
        </w:rPr>
        <w:t xml:space="preserve">Количество </w:t>
      </w:r>
      <w:r>
        <w:t>муниципальных образований, предприятий и организаций Тайшетского района, принявших участие в туристическом слете.</w:t>
      </w:r>
    </w:p>
    <w:p w:rsidR="00E14316" w:rsidRDefault="00484363" w:rsidP="00484363">
      <w:pPr>
        <w:tabs>
          <w:tab w:val="left" w:pos="0"/>
        </w:tabs>
        <w:jc w:val="both"/>
      </w:pPr>
      <w:r>
        <w:tab/>
      </w:r>
      <w:r w:rsidR="00E14316">
        <w:t xml:space="preserve">Показатель </w:t>
      </w:r>
      <w:r w:rsidR="00E14316" w:rsidRPr="00F135C2">
        <w:t>рассчитывается на основе данных</w:t>
      </w:r>
      <w:r w:rsidR="00E14316">
        <w:t>, представленных</w:t>
      </w:r>
      <w:r w:rsidR="00E14316" w:rsidRPr="00F135C2">
        <w:t xml:space="preserve"> </w:t>
      </w:r>
      <w:r w:rsidR="00E14316" w:rsidRPr="00145120">
        <w:t>структурными подразделениями администрации Тайшетского района</w:t>
      </w:r>
      <w:r w:rsidR="00E14316">
        <w:t>.</w:t>
      </w:r>
    </w:p>
    <w:p w:rsidR="00E14316" w:rsidRPr="00E14316" w:rsidRDefault="00E14316" w:rsidP="00611F07">
      <w:pPr>
        <w:numPr>
          <w:ilvl w:val="0"/>
          <w:numId w:val="8"/>
        </w:numPr>
        <w:tabs>
          <w:tab w:val="left" w:pos="0"/>
          <w:tab w:val="left" w:pos="993"/>
        </w:tabs>
        <w:ind w:hanging="153"/>
        <w:jc w:val="both"/>
        <w:rPr>
          <w:sz w:val="22"/>
          <w:szCs w:val="22"/>
        </w:rPr>
      </w:pPr>
      <w:r>
        <w:t xml:space="preserve">Количество </w:t>
      </w:r>
      <w:r w:rsidRPr="00625026">
        <w:rPr>
          <w:kern w:val="3"/>
          <w:lang w:eastAsia="ja-JP"/>
        </w:rPr>
        <w:t xml:space="preserve">посетителей туристского портала </w:t>
      </w:r>
      <w:r>
        <w:rPr>
          <w:kern w:val="3"/>
          <w:lang w:eastAsia="ja-JP"/>
        </w:rPr>
        <w:t>МО "Тайшетский район".</w:t>
      </w:r>
    </w:p>
    <w:p w:rsidR="00E14316" w:rsidRPr="00145120" w:rsidRDefault="00E14316" w:rsidP="00E14316">
      <w:pPr>
        <w:ind w:firstLine="567"/>
        <w:jc w:val="both"/>
      </w:pPr>
      <w:r>
        <w:t xml:space="preserve"> </w:t>
      </w:r>
      <w:r w:rsidRPr="00145120">
        <w:t xml:space="preserve">Расчет показателя осуществляется на основании "счетчика посещений Интернет-ресурса", </w:t>
      </w:r>
      <w:r>
        <w:t>информация предоставляется</w:t>
      </w:r>
      <w:r w:rsidRPr="00145120">
        <w:t xml:space="preserve"> Отделом по программно-информационному обеспечению администрации Тайшетского района.</w:t>
      </w:r>
    </w:p>
    <w:p w:rsidR="00E14316" w:rsidRPr="00E14316" w:rsidRDefault="00E14316" w:rsidP="00611F07">
      <w:pPr>
        <w:numPr>
          <w:ilvl w:val="0"/>
          <w:numId w:val="8"/>
        </w:numPr>
        <w:tabs>
          <w:tab w:val="left" w:pos="0"/>
          <w:tab w:val="left" w:pos="993"/>
        </w:tabs>
        <w:ind w:left="0" w:firstLine="709"/>
        <w:jc w:val="both"/>
        <w:rPr>
          <w:sz w:val="22"/>
          <w:szCs w:val="22"/>
        </w:rPr>
      </w:pPr>
      <w:r>
        <w:t xml:space="preserve">Количество </w:t>
      </w:r>
      <w:r w:rsidRPr="000624A2">
        <w:t>выстав</w:t>
      </w:r>
      <w:r>
        <w:t>ок</w:t>
      </w:r>
      <w:r w:rsidRPr="000624A2">
        <w:t>, ярмар</w:t>
      </w:r>
      <w:r>
        <w:t>ок, форумов, совещаний, в которых МО "Тайшетский район" приняло участие.</w:t>
      </w:r>
    </w:p>
    <w:p w:rsidR="00E14316" w:rsidRDefault="00E14316" w:rsidP="00E14316">
      <w:pPr>
        <w:tabs>
          <w:tab w:val="left" w:pos="0"/>
          <w:tab w:val="left" w:pos="993"/>
        </w:tabs>
        <w:jc w:val="both"/>
        <w:rPr>
          <w:sz w:val="22"/>
          <w:szCs w:val="22"/>
        </w:rPr>
      </w:pPr>
      <w:r>
        <w:t xml:space="preserve">           Показатель </w:t>
      </w:r>
      <w:r w:rsidRPr="00F135C2">
        <w:t>рассчитывается на основе данных</w:t>
      </w:r>
      <w:r>
        <w:t>, представленных</w:t>
      </w:r>
      <w:r w:rsidRPr="00F135C2">
        <w:t xml:space="preserve"> </w:t>
      </w:r>
      <w:r w:rsidRPr="00145120">
        <w:t>структурными подразделениями администрации Тайшетского района</w:t>
      </w:r>
      <w:r>
        <w:t>.</w:t>
      </w:r>
    </w:p>
    <w:p w:rsidR="00B90C92" w:rsidRPr="009D08CB" w:rsidRDefault="00B90C92" w:rsidP="00B90C92">
      <w:pPr>
        <w:tabs>
          <w:tab w:val="left" w:pos="0"/>
        </w:tabs>
        <w:jc w:val="both"/>
        <w:rPr>
          <w:b/>
          <w:sz w:val="22"/>
          <w:szCs w:val="22"/>
        </w:rPr>
      </w:pPr>
    </w:p>
    <w:p w:rsidR="00B90C92" w:rsidRPr="009A10F3" w:rsidRDefault="00B90C92" w:rsidP="00B90C92">
      <w:pPr>
        <w:tabs>
          <w:tab w:val="left" w:pos="0"/>
        </w:tabs>
        <w:jc w:val="center"/>
        <w:outlineLvl w:val="0"/>
        <w:rPr>
          <w:b/>
          <w:sz w:val="22"/>
          <w:szCs w:val="22"/>
        </w:rPr>
      </w:pPr>
      <w:r w:rsidRPr="009A10F3">
        <w:rPr>
          <w:b/>
          <w:sz w:val="22"/>
          <w:szCs w:val="22"/>
        </w:rPr>
        <w:t xml:space="preserve">РАЗДЕЛ 5. МЕРЫ РЕГУЛИРОВАНИЯ, НАПРАВЛЕННЫЕ НА ДОСТИЖЕНИЕ ЦЕЛИ </w:t>
      </w:r>
    </w:p>
    <w:p w:rsidR="00B90C92" w:rsidRPr="009D08CB" w:rsidRDefault="00B90C92" w:rsidP="00B90C92">
      <w:pPr>
        <w:tabs>
          <w:tab w:val="left" w:pos="0"/>
        </w:tabs>
        <w:jc w:val="center"/>
        <w:outlineLvl w:val="0"/>
        <w:rPr>
          <w:b/>
          <w:sz w:val="22"/>
          <w:szCs w:val="22"/>
        </w:rPr>
      </w:pPr>
      <w:r w:rsidRPr="009A10F3">
        <w:rPr>
          <w:b/>
          <w:sz w:val="22"/>
          <w:szCs w:val="22"/>
        </w:rPr>
        <w:t>И ЗАДАЧ ПОДПРОГРАММЫ</w:t>
      </w:r>
    </w:p>
    <w:p w:rsidR="000F258A" w:rsidRPr="00804305" w:rsidRDefault="000F258A" w:rsidP="000F258A">
      <w:pPr>
        <w:widowControl w:val="0"/>
        <w:tabs>
          <w:tab w:val="left" w:pos="0"/>
        </w:tabs>
        <w:autoSpaceDE w:val="0"/>
        <w:autoSpaceDN w:val="0"/>
        <w:adjustRightInd w:val="0"/>
        <w:ind w:firstLine="709"/>
        <w:jc w:val="both"/>
        <w:outlineLvl w:val="0"/>
      </w:pPr>
      <w:r w:rsidRPr="00804305">
        <w:t xml:space="preserve">Администрацией Тайшетского района в рамках совершенствования нормативной правовой базы в сфере развития </w:t>
      </w:r>
      <w:r w:rsidR="00900BBD" w:rsidRPr="00804305">
        <w:t xml:space="preserve">туризма на территории </w:t>
      </w:r>
      <w:r w:rsidRPr="00804305">
        <w:t>Тайшетско</w:t>
      </w:r>
      <w:r w:rsidR="00900BBD" w:rsidRPr="00804305">
        <w:t>го</w:t>
      </w:r>
      <w:r w:rsidRPr="00804305">
        <w:t xml:space="preserve"> район</w:t>
      </w:r>
      <w:r w:rsidR="00900BBD" w:rsidRPr="00804305">
        <w:t>а</w:t>
      </w:r>
      <w:r w:rsidRPr="00804305">
        <w:t xml:space="preserve"> приняты следующие нормативно правовые акты:</w:t>
      </w:r>
    </w:p>
    <w:p w:rsidR="00B90C92" w:rsidRDefault="000F258A" w:rsidP="000F258A">
      <w:pPr>
        <w:tabs>
          <w:tab w:val="left" w:pos="0"/>
        </w:tabs>
        <w:ind w:firstLine="567"/>
        <w:jc w:val="both"/>
      </w:pPr>
      <w:r w:rsidRPr="00804305">
        <w:t xml:space="preserve">- Положение </w:t>
      </w:r>
      <w:r w:rsidR="00900BBD" w:rsidRPr="00804305">
        <w:t>о совете по</w:t>
      </w:r>
      <w:r w:rsidR="00900BBD">
        <w:t xml:space="preserve"> туризму муниципального</w:t>
      </w:r>
      <w:r w:rsidR="002173C4">
        <w:t xml:space="preserve"> образования "Тайшетский район"</w:t>
      </w:r>
      <w:r w:rsidR="007A332C">
        <w:t>;</w:t>
      </w:r>
    </w:p>
    <w:p w:rsidR="00900BBD" w:rsidRDefault="00900BBD" w:rsidP="000F258A">
      <w:pPr>
        <w:tabs>
          <w:tab w:val="left" w:pos="0"/>
        </w:tabs>
        <w:ind w:firstLine="567"/>
        <w:jc w:val="both"/>
      </w:pPr>
      <w:r>
        <w:t>- Состав Совета по туризму муниципального образования "Тайшетский район</w:t>
      </w:r>
      <w:r w:rsidR="002173C4">
        <w:t>"</w:t>
      </w:r>
      <w:r>
        <w:t>.</w:t>
      </w:r>
    </w:p>
    <w:p w:rsidR="007A332C" w:rsidRPr="009D08CB" w:rsidRDefault="007A332C" w:rsidP="000F258A">
      <w:pPr>
        <w:tabs>
          <w:tab w:val="left" w:pos="0"/>
        </w:tabs>
        <w:ind w:firstLine="567"/>
        <w:jc w:val="both"/>
        <w:rPr>
          <w:color w:val="000000"/>
          <w:sz w:val="22"/>
          <w:szCs w:val="22"/>
        </w:rPr>
      </w:pPr>
    </w:p>
    <w:p w:rsidR="00B90C92" w:rsidRPr="009D08CB" w:rsidRDefault="00B90C92" w:rsidP="00B90C92">
      <w:pPr>
        <w:tabs>
          <w:tab w:val="left" w:pos="0"/>
        </w:tabs>
        <w:jc w:val="center"/>
        <w:outlineLvl w:val="0"/>
        <w:rPr>
          <w:b/>
          <w:sz w:val="22"/>
          <w:szCs w:val="22"/>
        </w:rPr>
      </w:pPr>
      <w:r w:rsidRPr="009D08CB">
        <w:rPr>
          <w:b/>
          <w:sz w:val="22"/>
          <w:szCs w:val="22"/>
        </w:rPr>
        <w:t xml:space="preserve">РАЗДЕЛ 6. РЕСУРСНОЕ ОБЕСПЕЧЕНИЕ ПОДПРОГРАММЫ </w:t>
      </w:r>
    </w:p>
    <w:p w:rsidR="00B90C92" w:rsidRPr="003E1521" w:rsidRDefault="00B90C92" w:rsidP="003E1521">
      <w:pPr>
        <w:tabs>
          <w:tab w:val="left" w:pos="0"/>
        </w:tabs>
        <w:ind w:firstLine="709"/>
        <w:jc w:val="both"/>
      </w:pPr>
      <w:r w:rsidRPr="00804305">
        <w:lastRenderedPageBreak/>
        <w:t xml:space="preserve">Финансирование Подпрограммы осуществляется за счет средств районного бюджета в </w:t>
      </w:r>
      <w:r w:rsidRPr="003E1521">
        <w:t>соответствии со сводной бюджетной росписью.</w:t>
      </w:r>
    </w:p>
    <w:p w:rsidR="00804305" w:rsidRPr="003D5DA7" w:rsidRDefault="00804305" w:rsidP="003E1521">
      <w:pPr>
        <w:ind w:firstLine="708"/>
        <w:jc w:val="both"/>
        <w:outlineLvl w:val="2"/>
      </w:pPr>
      <w:r w:rsidRPr="003E1521">
        <w:t xml:space="preserve">Общий объем финансирования Подпрограммы составляет </w:t>
      </w:r>
      <w:r w:rsidR="00FF00A9">
        <w:t>358,44</w:t>
      </w:r>
      <w:r w:rsidR="004F29AD" w:rsidRPr="003D5DA7">
        <w:t xml:space="preserve"> </w:t>
      </w:r>
      <w:r w:rsidRPr="003D5DA7">
        <w:t>тыс. руб., в том числе по годам:</w:t>
      </w:r>
    </w:p>
    <w:p w:rsidR="001A1260" w:rsidRPr="003D5DA7" w:rsidRDefault="001A1260" w:rsidP="001A1260">
      <w:pPr>
        <w:jc w:val="both"/>
        <w:rPr>
          <w:i/>
          <w:color w:val="FF0000"/>
          <w:sz w:val="20"/>
          <w:szCs w:val="20"/>
        </w:rPr>
      </w:pPr>
      <w:r w:rsidRPr="003D5DA7">
        <w:rPr>
          <w:i/>
          <w:color w:val="FF0000"/>
          <w:sz w:val="20"/>
          <w:szCs w:val="20"/>
        </w:rPr>
        <w:t>(в ред. постановления от 28.02.2020 г. №155</w:t>
      </w:r>
      <w:r w:rsidR="003D5DA7">
        <w:rPr>
          <w:i/>
          <w:color w:val="FF0000"/>
          <w:sz w:val="20"/>
          <w:szCs w:val="20"/>
        </w:rPr>
        <w:t>, от 19.10.2021 №698</w:t>
      </w:r>
      <w:r w:rsidR="00415742">
        <w:rPr>
          <w:i/>
          <w:color w:val="FF0000"/>
          <w:sz w:val="20"/>
          <w:szCs w:val="20"/>
        </w:rPr>
        <w:t>, от 28.12.2021 №905</w:t>
      </w:r>
      <w:r w:rsidR="00C41385">
        <w:rPr>
          <w:i/>
          <w:color w:val="FF0000"/>
          <w:sz w:val="20"/>
          <w:szCs w:val="20"/>
        </w:rPr>
        <w:t>, от 11.08.2022 №626</w:t>
      </w:r>
      <w:r w:rsidR="000D2EC9">
        <w:rPr>
          <w:i/>
          <w:color w:val="FF0000"/>
          <w:sz w:val="20"/>
          <w:szCs w:val="20"/>
        </w:rPr>
        <w:t>, от 23.12.2022 №1071</w:t>
      </w:r>
      <w:r w:rsidR="00CA3D0C">
        <w:rPr>
          <w:i/>
          <w:color w:val="FF0000"/>
          <w:sz w:val="20"/>
          <w:szCs w:val="20"/>
        </w:rPr>
        <w:t>, от 20.06.2023 №415</w:t>
      </w:r>
      <w:r w:rsidR="00FF00A9">
        <w:rPr>
          <w:i/>
          <w:color w:val="FF0000"/>
          <w:sz w:val="20"/>
          <w:szCs w:val="20"/>
        </w:rPr>
        <w:t>, от 08.12.2023 №1151</w:t>
      </w:r>
      <w:r w:rsidRPr="003D5DA7">
        <w:rPr>
          <w:i/>
          <w:color w:val="FF0000"/>
          <w:sz w:val="20"/>
          <w:szCs w:val="20"/>
        </w:rPr>
        <w:t>)</w:t>
      </w:r>
    </w:p>
    <w:p w:rsidR="00804305" w:rsidRPr="003D5DA7" w:rsidRDefault="00804305" w:rsidP="003E1521">
      <w:pPr>
        <w:ind w:firstLine="708"/>
        <w:jc w:val="both"/>
        <w:outlineLvl w:val="2"/>
      </w:pPr>
      <w:r w:rsidRPr="003D5DA7">
        <w:t xml:space="preserve">2020 г. – </w:t>
      </w:r>
      <w:r w:rsidR="004F29AD" w:rsidRPr="003D5DA7">
        <w:t xml:space="preserve">7,34 </w:t>
      </w:r>
      <w:r w:rsidRPr="003D5DA7">
        <w:t>тыс. руб.;</w:t>
      </w:r>
    </w:p>
    <w:p w:rsidR="00804305" w:rsidRPr="003D5DA7" w:rsidRDefault="00804305" w:rsidP="003E1521">
      <w:pPr>
        <w:ind w:firstLine="708"/>
        <w:jc w:val="both"/>
        <w:outlineLvl w:val="2"/>
      </w:pPr>
      <w:r w:rsidRPr="003D5DA7">
        <w:t xml:space="preserve">2021 г. – </w:t>
      </w:r>
      <w:r w:rsidR="003D5DA7">
        <w:t>0,00</w:t>
      </w:r>
      <w:r w:rsidR="004F29AD" w:rsidRPr="003D5DA7">
        <w:t xml:space="preserve"> </w:t>
      </w:r>
      <w:r w:rsidRPr="003D5DA7">
        <w:t>тыс. руб.;</w:t>
      </w:r>
    </w:p>
    <w:p w:rsidR="00804305" w:rsidRPr="004F29AD" w:rsidRDefault="00804305" w:rsidP="003E1521">
      <w:pPr>
        <w:ind w:firstLine="708"/>
        <w:jc w:val="both"/>
        <w:outlineLvl w:val="2"/>
      </w:pPr>
      <w:r w:rsidRPr="003D5DA7">
        <w:t xml:space="preserve">2022 г. – </w:t>
      </w:r>
      <w:r w:rsidR="00C41385">
        <w:t>0,00</w:t>
      </w:r>
      <w:r w:rsidR="004F29AD" w:rsidRPr="003D5DA7">
        <w:t xml:space="preserve"> </w:t>
      </w:r>
      <w:r w:rsidRPr="003D5DA7">
        <w:t>тыс. руб.;</w:t>
      </w:r>
      <w:r w:rsidR="00C41385" w:rsidRPr="00C41385">
        <w:rPr>
          <w:i/>
          <w:color w:val="FF0000"/>
          <w:sz w:val="20"/>
          <w:szCs w:val="20"/>
        </w:rPr>
        <w:t xml:space="preserve"> </w:t>
      </w:r>
      <w:r w:rsidR="00C41385" w:rsidRPr="003D5DA7">
        <w:rPr>
          <w:i/>
          <w:color w:val="FF0000"/>
          <w:sz w:val="20"/>
          <w:szCs w:val="20"/>
        </w:rPr>
        <w:t xml:space="preserve">(в ред. постановления от </w:t>
      </w:r>
      <w:r w:rsidR="00C41385">
        <w:rPr>
          <w:i/>
          <w:color w:val="FF0000"/>
          <w:sz w:val="20"/>
          <w:szCs w:val="20"/>
        </w:rPr>
        <w:t>12</w:t>
      </w:r>
      <w:r w:rsidR="00C41385" w:rsidRPr="003D5DA7">
        <w:rPr>
          <w:i/>
          <w:color w:val="FF0000"/>
          <w:sz w:val="20"/>
          <w:szCs w:val="20"/>
        </w:rPr>
        <w:t>.</w:t>
      </w:r>
      <w:r w:rsidR="00C41385">
        <w:rPr>
          <w:i/>
          <w:color w:val="FF0000"/>
          <w:sz w:val="20"/>
          <w:szCs w:val="20"/>
        </w:rPr>
        <w:t>08</w:t>
      </w:r>
      <w:r w:rsidR="00C41385" w:rsidRPr="003D5DA7">
        <w:rPr>
          <w:i/>
          <w:color w:val="FF0000"/>
          <w:sz w:val="20"/>
          <w:szCs w:val="20"/>
        </w:rPr>
        <w:t>.202</w:t>
      </w:r>
      <w:r w:rsidR="00C41385">
        <w:rPr>
          <w:i/>
          <w:color w:val="FF0000"/>
          <w:sz w:val="20"/>
          <w:szCs w:val="20"/>
        </w:rPr>
        <w:t>2</w:t>
      </w:r>
      <w:r w:rsidR="00C41385" w:rsidRPr="003D5DA7">
        <w:rPr>
          <w:i/>
          <w:color w:val="FF0000"/>
          <w:sz w:val="20"/>
          <w:szCs w:val="20"/>
        </w:rPr>
        <w:t xml:space="preserve"> г. №</w:t>
      </w:r>
      <w:r w:rsidR="00C41385">
        <w:rPr>
          <w:i/>
          <w:color w:val="FF0000"/>
          <w:sz w:val="20"/>
          <w:szCs w:val="20"/>
        </w:rPr>
        <w:t>626)</w:t>
      </w:r>
    </w:p>
    <w:p w:rsidR="003D5DA7" w:rsidRPr="003D5DA7" w:rsidRDefault="004F29AD" w:rsidP="00C41385">
      <w:pPr>
        <w:shd w:val="clear" w:color="auto" w:fill="FFFFFF" w:themeFill="background1"/>
        <w:ind w:firstLine="708"/>
        <w:jc w:val="both"/>
        <w:outlineLvl w:val="2"/>
        <w:rPr>
          <w:i/>
          <w:color w:val="FF0000"/>
          <w:sz w:val="20"/>
          <w:szCs w:val="20"/>
        </w:rPr>
      </w:pPr>
      <w:r>
        <w:t>2023 г. –</w:t>
      </w:r>
      <w:r w:rsidR="003D5DA7">
        <w:t xml:space="preserve"> </w:t>
      </w:r>
      <w:r w:rsidR="00FF00A9">
        <w:t>77,00</w:t>
      </w:r>
      <w:r w:rsidR="00804305" w:rsidRPr="004F29AD">
        <w:t xml:space="preserve"> тыс. руб.;</w:t>
      </w:r>
      <w:r w:rsidR="00C41385">
        <w:t xml:space="preserve"> </w:t>
      </w:r>
      <w:r w:rsidR="003D5DA7">
        <w:rPr>
          <w:i/>
          <w:color w:val="FF0000"/>
          <w:sz w:val="20"/>
          <w:szCs w:val="20"/>
        </w:rPr>
        <w:t>(</w:t>
      </w:r>
      <w:r w:rsidR="003D5DA7" w:rsidRPr="003D5DA7">
        <w:rPr>
          <w:i/>
          <w:color w:val="FF0000"/>
          <w:sz w:val="20"/>
          <w:szCs w:val="20"/>
        </w:rPr>
        <w:t>в ред. постановления от</w:t>
      </w:r>
      <w:r w:rsidR="003D5DA7">
        <w:rPr>
          <w:i/>
          <w:color w:val="FF0000"/>
          <w:sz w:val="20"/>
          <w:szCs w:val="20"/>
        </w:rPr>
        <w:t xml:space="preserve">  19.10.2021 №698</w:t>
      </w:r>
      <w:r w:rsidR="00415742">
        <w:rPr>
          <w:i/>
          <w:color w:val="FF0000"/>
          <w:sz w:val="20"/>
          <w:szCs w:val="20"/>
        </w:rPr>
        <w:t>, от 28.12.2021 №905</w:t>
      </w:r>
      <w:r w:rsidR="000D2EC9">
        <w:rPr>
          <w:i/>
          <w:color w:val="FF0000"/>
          <w:sz w:val="20"/>
          <w:szCs w:val="20"/>
        </w:rPr>
        <w:t>, от 23.12.2022 №1071</w:t>
      </w:r>
      <w:r w:rsidR="00FF00A9">
        <w:rPr>
          <w:i/>
          <w:color w:val="FF0000"/>
          <w:sz w:val="20"/>
          <w:szCs w:val="20"/>
        </w:rPr>
        <w:t>, от 08.12.2023 №1151</w:t>
      </w:r>
      <w:r w:rsidR="003D5DA7" w:rsidRPr="003D5DA7">
        <w:rPr>
          <w:i/>
          <w:color w:val="FF0000"/>
          <w:sz w:val="20"/>
          <w:szCs w:val="20"/>
        </w:rPr>
        <w:t>)</w:t>
      </w:r>
    </w:p>
    <w:p w:rsidR="00804305" w:rsidRDefault="004F29AD" w:rsidP="00804305">
      <w:pPr>
        <w:shd w:val="clear" w:color="auto" w:fill="FFFFFF" w:themeFill="background1"/>
        <w:ind w:firstLine="708"/>
        <w:jc w:val="both"/>
        <w:outlineLvl w:val="2"/>
      </w:pPr>
      <w:r>
        <w:t xml:space="preserve">2024 г. – </w:t>
      </w:r>
      <w:r w:rsidR="00FF00A9">
        <w:t>90,80</w:t>
      </w:r>
      <w:r w:rsidR="00804305" w:rsidRPr="004F29AD">
        <w:t xml:space="preserve"> тыс. руб.;</w:t>
      </w:r>
      <w:r w:rsidR="00415742">
        <w:t xml:space="preserve"> </w:t>
      </w:r>
      <w:r w:rsidR="00415742">
        <w:rPr>
          <w:i/>
          <w:color w:val="FF0000"/>
          <w:sz w:val="20"/>
          <w:szCs w:val="20"/>
        </w:rPr>
        <w:t>(</w:t>
      </w:r>
      <w:r w:rsidR="00415742" w:rsidRPr="003D5DA7">
        <w:rPr>
          <w:i/>
          <w:color w:val="FF0000"/>
          <w:sz w:val="20"/>
          <w:szCs w:val="20"/>
        </w:rPr>
        <w:t>в ред. постановления от</w:t>
      </w:r>
      <w:r w:rsidR="00415742">
        <w:rPr>
          <w:i/>
          <w:color w:val="FF0000"/>
          <w:sz w:val="20"/>
          <w:szCs w:val="20"/>
        </w:rPr>
        <w:t xml:space="preserve">  28.12.2021 №905</w:t>
      </w:r>
      <w:r w:rsidR="000D2EC9">
        <w:rPr>
          <w:i/>
          <w:color w:val="FF0000"/>
          <w:sz w:val="20"/>
          <w:szCs w:val="20"/>
        </w:rPr>
        <w:t>, от 23.12.2022 №1071</w:t>
      </w:r>
      <w:r w:rsidR="00FF00A9">
        <w:rPr>
          <w:i/>
          <w:color w:val="FF0000"/>
          <w:sz w:val="20"/>
          <w:szCs w:val="20"/>
        </w:rPr>
        <w:t>, от 08.12.2023 №1151</w:t>
      </w:r>
      <w:r w:rsidR="00415742">
        <w:rPr>
          <w:i/>
          <w:color w:val="FF0000"/>
          <w:sz w:val="20"/>
          <w:szCs w:val="20"/>
        </w:rPr>
        <w:t>)</w:t>
      </w:r>
    </w:p>
    <w:p w:rsidR="001A1260" w:rsidRDefault="00B07E51" w:rsidP="00415742">
      <w:pPr>
        <w:shd w:val="clear" w:color="auto" w:fill="FFFFFF" w:themeFill="background1"/>
        <w:ind w:firstLine="708"/>
        <w:jc w:val="both"/>
        <w:outlineLvl w:val="2"/>
        <w:rPr>
          <w:i/>
          <w:color w:val="FF0000"/>
          <w:sz w:val="20"/>
          <w:szCs w:val="20"/>
        </w:rPr>
      </w:pPr>
      <w:r>
        <w:t xml:space="preserve">2025 г. – </w:t>
      </w:r>
      <w:r w:rsidR="00FF00A9">
        <w:t>91,40</w:t>
      </w:r>
      <w:r>
        <w:t xml:space="preserve"> тыс.руб.</w:t>
      </w:r>
      <w:r w:rsidR="00415742">
        <w:t xml:space="preserve"> </w:t>
      </w:r>
      <w:r w:rsidR="004F29AD">
        <w:rPr>
          <w:sz w:val="22"/>
          <w:szCs w:val="22"/>
        </w:rPr>
        <w:t xml:space="preserve"> </w:t>
      </w:r>
      <w:r w:rsidR="001A1260" w:rsidRPr="00D42E8E">
        <w:rPr>
          <w:i/>
          <w:color w:val="FF0000"/>
          <w:sz w:val="20"/>
          <w:szCs w:val="20"/>
        </w:rPr>
        <w:t>(в ред. постановления от 28.02.2020 г. №155</w:t>
      </w:r>
      <w:r w:rsidR="000D2EC9">
        <w:rPr>
          <w:i/>
          <w:color w:val="FF0000"/>
          <w:sz w:val="20"/>
          <w:szCs w:val="20"/>
        </w:rPr>
        <w:t>, от 23.12.2022 №1071</w:t>
      </w:r>
      <w:r w:rsidR="00FF00A9">
        <w:rPr>
          <w:i/>
          <w:color w:val="FF0000"/>
          <w:sz w:val="20"/>
          <w:szCs w:val="20"/>
        </w:rPr>
        <w:t>, от 08.12.2023 №1151</w:t>
      </w:r>
      <w:r w:rsidR="001A1260" w:rsidRPr="00D42E8E">
        <w:rPr>
          <w:i/>
          <w:color w:val="FF0000"/>
          <w:sz w:val="20"/>
          <w:szCs w:val="20"/>
        </w:rPr>
        <w:t>)</w:t>
      </w:r>
    </w:p>
    <w:p w:rsidR="00CA3D0C" w:rsidRDefault="00CA3D0C" w:rsidP="00CA3D0C">
      <w:pPr>
        <w:shd w:val="clear" w:color="auto" w:fill="FFFFFF" w:themeFill="background1"/>
        <w:ind w:firstLine="708"/>
        <w:jc w:val="both"/>
        <w:outlineLvl w:val="2"/>
        <w:rPr>
          <w:i/>
          <w:color w:val="FF0000"/>
          <w:sz w:val="20"/>
          <w:szCs w:val="20"/>
        </w:rPr>
      </w:pPr>
      <w:r>
        <w:t xml:space="preserve">2026 г. – </w:t>
      </w:r>
      <w:r w:rsidR="00FF00A9">
        <w:t>91,90</w:t>
      </w:r>
      <w:r>
        <w:t xml:space="preserve"> тыс.руб. </w:t>
      </w:r>
      <w:r>
        <w:rPr>
          <w:sz w:val="22"/>
          <w:szCs w:val="22"/>
        </w:rPr>
        <w:t xml:space="preserve"> </w:t>
      </w:r>
      <w:r w:rsidRPr="00D42E8E">
        <w:rPr>
          <w:i/>
          <w:color w:val="FF0000"/>
          <w:sz w:val="20"/>
          <w:szCs w:val="20"/>
        </w:rPr>
        <w:t xml:space="preserve">(в ред. постановления от </w:t>
      </w:r>
      <w:r>
        <w:rPr>
          <w:i/>
          <w:color w:val="FF0000"/>
          <w:sz w:val="20"/>
          <w:szCs w:val="20"/>
        </w:rPr>
        <w:t>20</w:t>
      </w:r>
      <w:r w:rsidRPr="00D42E8E">
        <w:rPr>
          <w:i/>
          <w:color w:val="FF0000"/>
          <w:sz w:val="20"/>
          <w:szCs w:val="20"/>
        </w:rPr>
        <w:t>.</w:t>
      </w:r>
      <w:r>
        <w:rPr>
          <w:i/>
          <w:color w:val="FF0000"/>
          <w:sz w:val="20"/>
          <w:szCs w:val="20"/>
        </w:rPr>
        <w:t>06</w:t>
      </w:r>
      <w:r w:rsidRPr="00D42E8E">
        <w:rPr>
          <w:i/>
          <w:color w:val="FF0000"/>
          <w:sz w:val="20"/>
          <w:szCs w:val="20"/>
        </w:rPr>
        <w:t>.202</w:t>
      </w:r>
      <w:r>
        <w:rPr>
          <w:i/>
          <w:color w:val="FF0000"/>
          <w:sz w:val="20"/>
          <w:szCs w:val="20"/>
        </w:rPr>
        <w:t>3</w:t>
      </w:r>
      <w:r w:rsidRPr="00D42E8E">
        <w:rPr>
          <w:i/>
          <w:color w:val="FF0000"/>
          <w:sz w:val="20"/>
          <w:szCs w:val="20"/>
        </w:rPr>
        <w:t xml:space="preserve"> г. №</w:t>
      </w:r>
      <w:r>
        <w:rPr>
          <w:i/>
          <w:color w:val="FF0000"/>
          <w:sz w:val="20"/>
          <w:szCs w:val="20"/>
        </w:rPr>
        <w:t>415</w:t>
      </w:r>
      <w:r w:rsidR="00FF00A9">
        <w:rPr>
          <w:i/>
          <w:color w:val="FF0000"/>
          <w:sz w:val="20"/>
          <w:szCs w:val="20"/>
        </w:rPr>
        <w:t>, от 08.12.2023 №1151</w:t>
      </w:r>
      <w:r w:rsidRPr="00D42E8E">
        <w:rPr>
          <w:i/>
          <w:color w:val="FF0000"/>
          <w:sz w:val="20"/>
          <w:szCs w:val="20"/>
        </w:rPr>
        <w:t>)</w:t>
      </w:r>
    </w:p>
    <w:p w:rsidR="00804305" w:rsidRPr="00CE2F5B" w:rsidRDefault="00804305" w:rsidP="00804305">
      <w:pPr>
        <w:ind w:firstLine="708"/>
        <w:jc w:val="both"/>
        <w:outlineLvl w:val="2"/>
      </w:pPr>
      <w:r w:rsidRPr="00CE2F5B">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B90C92" w:rsidRPr="00804305" w:rsidRDefault="00B90C92" w:rsidP="00804305">
      <w:pPr>
        <w:tabs>
          <w:tab w:val="left" w:pos="0"/>
          <w:tab w:val="left" w:pos="709"/>
        </w:tabs>
        <w:jc w:val="both"/>
      </w:pPr>
      <w:r w:rsidRPr="00804305">
        <w:tab/>
        <w:t xml:space="preserve">Система мероприятий </w:t>
      </w:r>
      <w:r w:rsidR="004F29AD" w:rsidRPr="00804305">
        <w:t>Подпрограммы с</w:t>
      </w:r>
      <w:r w:rsidRPr="00804305">
        <w:t xml:space="preserve"> указанием расходов на </w:t>
      </w:r>
      <w:r w:rsidR="004F29AD" w:rsidRPr="00804305">
        <w:t>мероприятия представлена</w:t>
      </w:r>
      <w:r w:rsidRPr="00804305">
        <w:t xml:space="preserve"> в приложении 3 к настоящей Подпрограмме. </w:t>
      </w:r>
    </w:p>
    <w:p w:rsidR="00B90C92" w:rsidRPr="00804305" w:rsidRDefault="00B90C92" w:rsidP="00B90C92">
      <w:pPr>
        <w:tabs>
          <w:tab w:val="left" w:pos="0"/>
        </w:tabs>
        <w:jc w:val="both"/>
      </w:pPr>
      <w:r w:rsidRPr="00804305">
        <w:tab/>
        <w:t>Потребность ресурсного обеспечения представлена в приложении 4 к настоящей Подпрограмме.</w:t>
      </w:r>
    </w:p>
    <w:p w:rsidR="00B90C92" w:rsidRDefault="00B90C92" w:rsidP="00B90C92">
      <w:pPr>
        <w:tabs>
          <w:tab w:val="left" w:pos="0"/>
        </w:tabs>
        <w:jc w:val="center"/>
        <w:rPr>
          <w:b/>
          <w:sz w:val="22"/>
          <w:szCs w:val="22"/>
        </w:rPr>
      </w:pPr>
    </w:p>
    <w:p w:rsidR="00B90C92" w:rsidRPr="009D08CB" w:rsidRDefault="00B90C92" w:rsidP="00B90C92">
      <w:pPr>
        <w:tabs>
          <w:tab w:val="left" w:pos="0"/>
        </w:tabs>
        <w:jc w:val="center"/>
        <w:rPr>
          <w:b/>
          <w:sz w:val="22"/>
          <w:szCs w:val="22"/>
        </w:rPr>
      </w:pPr>
      <w:r w:rsidRPr="009D08CB">
        <w:rPr>
          <w:b/>
          <w:sz w:val="22"/>
          <w:szCs w:val="22"/>
        </w:rPr>
        <w:t xml:space="preserve">РАЗДЕЛ 7. ПРОГНОЗ СВОДНЫХ ПОКАЗАТЕЛЕЙ </w:t>
      </w:r>
    </w:p>
    <w:p w:rsidR="00B90C92" w:rsidRPr="009D08CB" w:rsidRDefault="00B90C92" w:rsidP="00B90C92">
      <w:pPr>
        <w:tabs>
          <w:tab w:val="left" w:pos="0"/>
        </w:tabs>
        <w:jc w:val="center"/>
        <w:rPr>
          <w:b/>
          <w:sz w:val="22"/>
          <w:szCs w:val="22"/>
        </w:rPr>
      </w:pPr>
      <w:r w:rsidRPr="009D08CB">
        <w:rPr>
          <w:b/>
          <w:sz w:val="22"/>
          <w:szCs w:val="22"/>
        </w:rPr>
        <w:t xml:space="preserve">МУНИЦИПАЛЬНЫХ ЗАДАНИЙ </w:t>
      </w:r>
    </w:p>
    <w:p w:rsidR="00B90C92" w:rsidRDefault="00B90C92" w:rsidP="00B90C92">
      <w:pPr>
        <w:pStyle w:val="af5"/>
        <w:tabs>
          <w:tab w:val="left" w:pos="0"/>
          <w:tab w:val="left" w:pos="851"/>
        </w:tabs>
        <w:ind w:left="0" w:firstLine="567"/>
        <w:jc w:val="both"/>
        <w:rPr>
          <w:b/>
        </w:rPr>
      </w:pPr>
      <w:r w:rsidRPr="009D08CB">
        <w:rPr>
          <w:rFonts w:ascii="Times New Roman" w:hAnsi="Times New Roman" w:cs="Times New Roman"/>
          <w:sz w:val="22"/>
          <w:szCs w:val="22"/>
        </w:rPr>
        <w:t>Муниципальные услуги (работы) в рамках реализации Подпрограммы муниципальными учреждениями Тайшетского района не оказываются (не выполняются).</w:t>
      </w:r>
    </w:p>
    <w:p w:rsidR="00B90C92" w:rsidRDefault="00B90C92" w:rsidP="00B90C92">
      <w:pPr>
        <w:ind w:firstLine="709"/>
        <w:jc w:val="right"/>
        <w:rPr>
          <w:b/>
        </w:rPr>
        <w:sectPr w:rsidR="00B90C92" w:rsidSect="000A315C">
          <w:pgSz w:w="11909" w:h="16834"/>
          <w:pgMar w:top="907" w:right="975" w:bottom="1134" w:left="1418" w:header="720" w:footer="0" w:gutter="0"/>
          <w:cols w:space="708"/>
          <w:noEndnote/>
          <w:docGrid w:linePitch="326"/>
        </w:sectPr>
      </w:pPr>
    </w:p>
    <w:p w:rsidR="00B90C92" w:rsidRPr="00986B78" w:rsidRDefault="00B90C92" w:rsidP="00B90C92">
      <w:pPr>
        <w:shd w:val="clear" w:color="auto" w:fill="FFFFFF" w:themeFill="background1"/>
        <w:ind w:firstLine="709"/>
        <w:jc w:val="right"/>
        <w:rPr>
          <w:spacing w:val="-10"/>
        </w:rPr>
      </w:pPr>
      <w:r w:rsidRPr="00986B78">
        <w:rPr>
          <w:spacing w:val="-10"/>
        </w:rPr>
        <w:lastRenderedPageBreak/>
        <w:t>Приложение 1</w:t>
      </w:r>
    </w:p>
    <w:p w:rsidR="00B90C92" w:rsidRPr="00AD01E2" w:rsidRDefault="00B90C92" w:rsidP="00B90C92">
      <w:pPr>
        <w:shd w:val="clear" w:color="auto" w:fill="FFFFFF" w:themeFill="background1"/>
        <w:jc w:val="right"/>
      </w:pPr>
      <w:r w:rsidRPr="00AD01E2">
        <w:t>к Подпрограмме   "</w:t>
      </w:r>
      <w:r w:rsidRPr="00AD01E2">
        <w:rPr>
          <w:color w:val="000000"/>
          <w:spacing w:val="2"/>
        </w:rPr>
        <w:t>Развитие туризма</w:t>
      </w:r>
      <w:r w:rsidRPr="00AD01E2">
        <w:t>" на 20</w:t>
      </w:r>
      <w:r w:rsidR="004922E9">
        <w:t>20</w:t>
      </w:r>
      <w:r w:rsidRPr="00AD01E2">
        <w:t>-20</w:t>
      </w:r>
      <w:r w:rsidR="004922E9">
        <w:t>2</w:t>
      </w:r>
      <w:r w:rsidR="002A4509">
        <w:t>6</w:t>
      </w:r>
      <w:r w:rsidRPr="00AD01E2">
        <w:t xml:space="preserve"> годы </w:t>
      </w:r>
    </w:p>
    <w:p w:rsidR="0014609F" w:rsidRPr="00D16260" w:rsidRDefault="00C559F3" w:rsidP="0014609F">
      <w:pPr>
        <w:jc w:val="right"/>
        <w:rPr>
          <w:i/>
          <w:color w:val="FF0000"/>
          <w:sz w:val="20"/>
          <w:szCs w:val="20"/>
        </w:rPr>
      </w:pPr>
      <w:r>
        <w:rPr>
          <w:i/>
          <w:color w:val="FF0000"/>
          <w:sz w:val="20"/>
          <w:szCs w:val="20"/>
        </w:rPr>
        <w:t xml:space="preserve">                                                                                                                                                                                               </w:t>
      </w:r>
      <w:r w:rsidR="0007225F">
        <w:rPr>
          <w:i/>
          <w:color w:val="FF0000"/>
          <w:sz w:val="20"/>
          <w:szCs w:val="20"/>
        </w:rPr>
        <w:t xml:space="preserve">                               </w:t>
      </w:r>
      <w:r w:rsidR="0014609F">
        <w:rPr>
          <w:i/>
          <w:color w:val="FF0000"/>
          <w:sz w:val="20"/>
          <w:szCs w:val="20"/>
        </w:rPr>
        <w:t>(в ред. постановления от 29.09.2020г. №635</w:t>
      </w:r>
      <w:r w:rsidR="00110C99">
        <w:rPr>
          <w:i/>
          <w:color w:val="FF0000"/>
          <w:sz w:val="20"/>
          <w:szCs w:val="20"/>
        </w:rPr>
        <w:t>, от 21.11.2022 №946</w:t>
      </w:r>
      <w:r w:rsidR="002A4509">
        <w:rPr>
          <w:i/>
          <w:color w:val="FF0000"/>
          <w:sz w:val="20"/>
          <w:szCs w:val="20"/>
        </w:rPr>
        <w:t>, от 20.06.2023 №415</w:t>
      </w:r>
      <w:r w:rsidR="001B2C82">
        <w:rPr>
          <w:i/>
          <w:color w:val="FF0000"/>
          <w:sz w:val="20"/>
          <w:szCs w:val="20"/>
        </w:rPr>
        <w:t>, от 08.12.2023 №1151</w:t>
      </w:r>
      <w:r w:rsidR="0014609F" w:rsidRPr="00D16260">
        <w:rPr>
          <w:i/>
          <w:color w:val="FF0000"/>
          <w:sz w:val="20"/>
          <w:szCs w:val="20"/>
        </w:rPr>
        <w:t>)</w:t>
      </w:r>
    </w:p>
    <w:p w:rsidR="00C559F3" w:rsidRPr="00D42E8E" w:rsidRDefault="00C559F3" w:rsidP="00C559F3">
      <w:pPr>
        <w:jc w:val="both"/>
        <w:rPr>
          <w:i/>
          <w:color w:val="FF0000"/>
          <w:sz w:val="20"/>
          <w:szCs w:val="20"/>
        </w:rPr>
      </w:pPr>
    </w:p>
    <w:p w:rsidR="00B90C92" w:rsidRDefault="00B90C92" w:rsidP="00B90C92">
      <w:pPr>
        <w:shd w:val="clear" w:color="auto" w:fill="FFFFFF" w:themeFill="background1"/>
        <w:jc w:val="right"/>
      </w:pPr>
    </w:p>
    <w:p w:rsidR="001B2C82" w:rsidRPr="001B2C82" w:rsidRDefault="001B2C82" w:rsidP="001B2C82">
      <w:pPr>
        <w:ind w:left="709" w:right="678"/>
        <w:jc w:val="center"/>
        <w:rPr>
          <w:b/>
          <w:bCs/>
        </w:rPr>
      </w:pPr>
      <w:r w:rsidRPr="001B2C82">
        <w:rPr>
          <w:b/>
          <w:bCs/>
        </w:rPr>
        <w:t xml:space="preserve">ПЕРЕЧЕНЬ ОСНОВНЫХ МЕРОПРИЯТИЙ  </w:t>
      </w:r>
    </w:p>
    <w:p w:rsidR="001B2C82" w:rsidRPr="001B2C82" w:rsidRDefault="001B2C82" w:rsidP="001B2C82">
      <w:pPr>
        <w:jc w:val="center"/>
        <w:rPr>
          <w:b/>
        </w:rPr>
      </w:pPr>
      <w:r w:rsidRPr="001B2C82">
        <w:rPr>
          <w:b/>
        </w:rPr>
        <w:t>Подпрограммы "</w:t>
      </w:r>
      <w:r w:rsidRPr="001B2C82">
        <w:rPr>
          <w:b/>
          <w:color w:val="000000"/>
          <w:spacing w:val="2"/>
        </w:rPr>
        <w:t>Развитие туризма</w:t>
      </w:r>
      <w:r w:rsidRPr="001B2C82">
        <w:rPr>
          <w:b/>
        </w:rPr>
        <w:t xml:space="preserve">" на 2020-2026 годы </w:t>
      </w:r>
    </w:p>
    <w:p w:rsidR="001B2C82" w:rsidRPr="001B2C82" w:rsidRDefault="001B2C82" w:rsidP="001B2C82">
      <w:pPr>
        <w:rPr>
          <w:b/>
        </w:rPr>
      </w:pPr>
    </w:p>
    <w:tbl>
      <w:tblPr>
        <w:tblW w:w="4986" w:type="pct"/>
        <w:tblInd w:w="250" w:type="dxa"/>
        <w:tblLayout w:type="fixed"/>
        <w:tblLook w:val="00A0" w:firstRow="1" w:lastRow="0" w:firstColumn="1" w:lastColumn="0" w:noHBand="0" w:noVBand="0"/>
      </w:tblPr>
      <w:tblGrid>
        <w:gridCol w:w="589"/>
        <w:gridCol w:w="3178"/>
        <w:gridCol w:w="2098"/>
        <w:gridCol w:w="1610"/>
        <w:gridCol w:w="1421"/>
        <w:gridCol w:w="55"/>
        <w:gridCol w:w="3373"/>
        <w:gridCol w:w="2925"/>
      </w:tblGrid>
      <w:tr w:rsidR="001B2C82" w:rsidRPr="001B2C82" w:rsidTr="00642441">
        <w:trPr>
          <w:trHeight w:val="300"/>
          <w:tblHeader/>
        </w:trPr>
        <w:tc>
          <w:tcPr>
            <w:tcW w:w="193" w:type="pct"/>
            <w:vMerge w:val="restart"/>
            <w:tcBorders>
              <w:top w:val="single" w:sz="4" w:space="0" w:color="auto"/>
              <w:left w:val="single" w:sz="4" w:space="0" w:color="auto"/>
              <w:bottom w:val="single" w:sz="4" w:space="0" w:color="000000"/>
              <w:right w:val="single" w:sz="4" w:space="0" w:color="auto"/>
            </w:tcBorders>
            <w:vAlign w:val="center"/>
          </w:tcPr>
          <w:p w:rsidR="001B2C82" w:rsidRPr="001B2C82" w:rsidRDefault="001B2C82" w:rsidP="001B2C82">
            <w:pPr>
              <w:shd w:val="clear" w:color="auto" w:fill="FFFFFF" w:themeFill="background1"/>
              <w:jc w:val="center"/>
              <w:rPr>
                <w:sz w:val="22"/>
                <w:szCs w:val="22"/>
              </w:rPr>
            </w:pPr>
            <w:r w:rsidRPr="001B2C82">
              <w:rPr>
                <w:i/>
                <w:color w:val="FF0000"/>
                <w:sz w:val="20"/>
                <w:szCs w:val="20"/>
              </w:rPr>
              <w:t xml:space="preserve">           </w:t>
            </w:r>
            <w:r w:rsidRPr="001B2C82">
              <w:rPr>
                <w:sz w:val="22"/>
                <w:szCs w:val="22"/>
              </w:rPr>
              <w:t>№</w:t>
            </w:r>
            <w:r w:rsidRPr="001B2C82">
              <w:rPr>
                <w:sz w:val="22"/>
                <w:szCs w:val="22"/>
              </w:rPr>
              <w:br/>
              <w:t>п/п</w:t>
            </w:r>
          </w:p>
        </w:tc>
        <w:tc>
          <w:tcPr>
            <w:tcW w:w="1042" w:type="pct"/>
            <w:vMerge w:val="restart"/>
            <w:tcBorders>
              <w:top w:val="single" w:sz="4" w:space="0" w:color="auto"/>
              <w:left w:val="single" w:sz="4" w:space="0" w:color="auto"/>
              <w:bottom w:val="single" w:sz="4" w:space="0" w:color="000000"/>
              <w:right w:val="single" w:sz="4" w:space="0" w:color="auto"/>
            </w:tcBorders>
            <w:vAlign w:val="center"/>
          </w:tcPr>
          <w:p w:rsidR="001B2C82" w:rsidRPr="001B2C82" w:rsidRDefault="001B2C82" w:rsidP="001B2C82">
            <w:pPr>
              <w:shd w:val="clear" w:color="auto" w:fill="FFFFFF" w:themeFill="background1"/>
              <w:jc w:val="center"/>
              <w:rPr>
                <w:color w:val="000000"/>
                <w:kern w:val="3"/>
                <w:sz w:val="22"/>
                <w:szCs w:val="22"/>
                <w:lang w:eastAsia="ja-JP"/>
              </w:rPr>
            </w:pPr>
            <w:r w:rsidRPr="001B2C82">
              <w:rPr>
                <w:color w:val="000000"/>
                <w:kern w:val="3"/>
                <w:sz w:val="22"/>
                <w:szCs w:val="22"/>
                <w:lang w:eastAsia="ja-JP"/>
              </w:rPr>
              <w:t xml:space="preserve">Наименование основного </w:t>
            </w:r>
          </w:p>
          <w:p w:rsidR="001B2C82" w:rsidRPr="001B2C82" w:rsidRDefault="001B2C82" w:rsidP="001B2C82">
            <w:pPr>
              <w:shd w:val="clear" w:color="auto" w:fill="FFFFFF" w:themeFill="background1"/>
              <w:jc w:val="center"/>
              <w:rPr>
                <w:color w:val="000000"/>
                <w:kern w:val="3"/>
                <w:sz w:val="22"/>
                <w:szCs w:val="22"/>
                <w:lang w:eastAsia="ja-JP"/>
              </w:rPr>
            </w:pPr>
            <w:r w:rsidRPr="001B2C82">
              <w:rPr>
                <w:color w:val="000000"/>
                <w:kern w:val="3"/>
                <w:sz w:val="22"/>
                <w:szCs w:val="22"/>
                <w:lang w:eastAsia="ja-JP"/>
              </w:rPr>
              <w:t>мероприятия</w:t>
            </w:r>
          </w:p>
        </w:tc>
        <w:tc>
          <w:tcPr>
            <w:tcW w:w="688" w:type="pct"/>
            <w:vMerge w:val="restart"/>
            <w:tcBorders>
              <w:top w:val="single" w:sz="4" w:space="0" w:color="auto"/>
              <w:left w:val="single" w:sz="4" w:space="0" w:color="auto"/>
              <w:bottom w:val="single" w:sz="4" w:space="0" w:color="000000"/>
              <w:right w:val="single" w:sz="4" w:space="0" w:color="auto"/>
            </w:tcBorders>
            <w:vAlign w:val="center"/>
          </w:tcPr>
          <w:p w:rsidR="001B2C82" w:rsidRPr="001B2C82" w:rsidRDefault="001B2C82" w:rsidP="001B2C82">
            <w:pPr>
              <w:shd w:val="clear" w:color="auto" w:fill="FFFFFF" w:themeFill="background1"/>
              <w:jc w:val="center"/>
              <w:rPr>
                <w:color w:val="000000"/>
                <w:kern w:val="3"/>
                <w:sz w:val="22"/>
                <w:szCs w:val="22"/>
                <w:lang w:eastAsia="ja-JP"/>
              </w:rPr>
            </w:pPr>
            <w:r w:rsidRPr="001B2C82">
              <w:rPr>
                <w:color w:val="000000"/>
                <w:kern w:val="3"/>
                <w:sz w:val="22"/>
                <w:szCs w:val="22"/>
                <w:lang w:eastAsia="ja-JP"/>
              </w:rPr>
              <w:t>Ответственный исполнитель</w:t>
            </w:r>
          </w:p>
        </w:tc>
        <w:tc>
          <w:tcPr>
            <w:tcW w:w="1012" w:type="pct"/>
            <w:gridSpan w:val="3"/>
            <w:tcBorders>
              <w:top w:val="single" w:sz="4" w:space="0" w:color="auto"/>
              <w:left w:val="nil"/>
              <w:bottom w:val="single" w:sz="4" w:space="0" w:color="auto"/>
              <w:right w:val="single" w:sz="4" w:space="0" w:color="000000"/>
            </w:tcBorders>
            <w:vAlign w:val="center"/>
          </w:tcPr>
          <w:p w:rsidR="001B2C82" w:rsidRPr="001B2C82" w:rsidRDefault="001B2C82" w:rsidP="001B2C82">
            <w:pPr>
              <w:shd w:val="clear" w:color="auto" w:fill="FFFFFF" w:themeFill="background1"/>
              <w:jc w:val="center"/>
              <w:rPr>
                <w:color w:val="000000"/>
                <w:kern w:val="3"/>
                <w:sz w:val="22"/>
                <w:szCs w:val="22"/>
                <w:lang w:eastAsia="ja-JP"/>
              </w:rPr>
            </w:pPr>
            <w:r w:rsidRPr="001B2C82">
              <w:rPr>
                <w:color w:val="000000"/>
                <w:kern w:val="3"/>
                <w:sz w:val="22"/>
                <w:szCs w:val="22"/>
                <w:lang w:eastAsia="ja-JP"/>
              </w:rPr>
              <w:t>Срок</w:t>
            </w:r>
          </w:p>
        </w:tc>
        <w:tc>
          <w:tcPr>
            <w:tcW w:w="1106" w:type="pct"/>
            <w:vMerge w:val="restart"/>
            <w:tcBorders>
              <w:top w:val="single" w:sz="4" w:space="0" w:color="auto"/>
              <w:left w:val="single" w:sz="4" w:space="0" w:color="auto"/>
              <w:bottom w:val="single" w:sz="4" w:space="0" w:color="000000"/>
              <w:right w:val="single" w:sz="4" w:space="0" w:color="auto"/>
            </w:tcBorders>
            <w:vAlign w:val="center"/>
          </w:tcPr>
          <w:p w:rsidR="001B2C82" w:rsidRPr="001B2C82" w:rsidRDefault="001B2C82" w:rsidP="001B2C82">
            <w:pPr>
              <w:shd w:val="clear" w:color="auto" w:fill="FFFFFF" w:themeFill="background1"/>
              <w:jc w:val="center"/>
              <w:rPr>
                <w:color w:val="000000"/>
                <w:kern w:val="3"/>
                <w:sz w:val="22"/>
                <w:szCs w:val="22"/>
                <w:lang w:eastAsia="ja-JP"/>
              </w:rPr>
            </w:pPr>
            <w:r w:rsidRPr="001B2C82">
              <w:rPr>
                <w:color w:val="000000"/>
                <w:kern w:val="3"/>
                <w:sz w:val="22"/>
                <w:szCs w:val="22"/>
                <w:lang w:eastAsia="ja-JP"/>
              </w:rPr>
              <w:t>Ожидаемый конечный результат реализации основного мероприятия</w:t>
            </w:r>
          </w:p>
        </w:tc>
        <w:tc>
          <w:tcPr>
            <w:tcW w:w="960" w:type="pct"/>
            <w:vMerge w:val="restart"/>
            <w:tcBorders>
              <w:top w:val="single" w:sz="4" w:space="0" w:color="auto"/>
              <w:left w:val="single" w:sz="4" w:space="0" w:color="auto"/>
              <w:bottom w:val="single" w:sz="4" w:space="0" w:color="000000"/>
              <w:right w:val="single" w:sz="4" w:space="0" w:color="auto"/>
            </w:tcBorders>
            <w:vAlign w:val="center"/>
          </w:tcPr>
          <w:p w:rsidR="001B2C82" w:rsidRPr="001B2C82" w:rsidRDefault="001B2C82" w:rsidP="001B2C82">
            <w:pPr>
              <w:shd w:val="clear" w:color="auto" w:fill="FFFFFF" w:themeFill="background1"/>
              <w:jc w:val="center"/>
              <w:rPr>
                <w:color w:val="000000"/>
                <w:kern w:val="3"/>
                <w:sz w:val="22"/>
                <w:szCs w:val="22"/>
                <w:lang w:eastAsia="ja-JP"/>
              </w:rPr>
            </w:pPr>
            <w:r w:rsidRPr="001B2C82">
              <w:rPr>
                <w:color w:val="000000"/>
                <w:kern w:val="3"/>
                <w:sz w:val="22"/>
                <w:szCs w:val="22"/>
                <w:lang w:eastAsia="ja-JP"/>
              </w:rPr>
              <w:t>Целевые показатели Программы (Подпрограммы), на достижение которых оказывается влияние</w:t>
            </w:r>
          </w:p>
        </w:tc>
      </w:tr>
      <w:tr w:rsidR="001B2C82" w:rsidRPr="001B2C82" w:rsidTr="00642441">
        <w:trPr>
          <w:trHeight w:val="948"/>
          <w:tblHeader/>
        </w:trPr>
        <w:tc>
          <w:tcPr>
            <w:tcW w:w="193" w:type="pct"/>
            <w:vMerge/>
            <w:tcBorders>
              <w:top w:val="single" w:sz="4" w:space="0" w:color="auto"/>
              <w:left w:val="single" w:sz="4" w:space="0" w:color="auto"/>
              <w:bottom w:val="single" w:sz="4" w:space="0" w:color="000000"/>
              <w:right w:val="single" w:sz="4" w:space="0" w:color="auto"/>
            </w:tcBorders>
            <w:vAlign w:val="center"/>
          </w:tcPr>
          <w:p w:rsidR="001B2C82" w:rsidRPr="001B2C82" w:rsidRDefault="001B2C82" w:rsidP="001B2C82">
            <w:pPr>
              <w:rPr>
                <w:sz w:val="22"/>
                <w:szCs w:val="22"/>
              </w:rPr>
            </w:pPr>
          </w:p>
        </w:tc>
        <w:tc>
          <w:tcPr>
            <w:tcW w:w="1042" w:type="pct"/>
            <w:vMerge/>
            <w:tcBorders>
              <w:top w:val="single" w:sz="4" w:space="0" w:color="auto"/>
              <w:left w:val="single" w:sz="4" w:space="0" w:color="auto"/>
              <w:bottom w:val="single" w:sz="4" w:space="0" w:color="000000"/>
              <w:right w:val="single" w:sz="4" w:space="0" w:color="auto"/>
            </w:tcBorders>
            <w:vAlign w:val="center"/>
          </w:tcPr>
          <w:p w:rsidR="001B2C82" w:rsidRPr="001B2C82" w:rsidRDefault="001B2C82" w:rsidP="001B2C82">
            <w:pPr>
              <w:rPr>
                <w:sz w:val="22"/>
                <w:szCs w:val="22"/>
              </w:rPr>
            </w:pPr>
          </w:p>
        </w:tc>
        <w:tc>
          <w:tcPr>
            <w:tcW w:w="688" w:type="pct"/>
            <w:vMerge/>
            <w:tcBorders>
              <w:top w:val="single" w:sz="4" w:space="0" w:color="auto"/>
              <w:left w:val="single" w:sz="4" w:space="0" w:color="auto"/>
              <w:bottom w:val="single" w:sz="4" w:space="0" w:color="000000"/>
              <w:right w:val="single" w:sz="4" w:space="0" w:color="auto"/>
            </w:tcBorders>
            <w:vAlign w:val="center"/>
          </w:tcPr>
          <w:p w:rsidR="001B2C82" w:rsidRPr="001B2C82" w:rsidRDefault="001B2C82" w:rsidP="001B2C82">
            <w:pPr>
              <w:rPr>
                <w:sz w:val="22"/>
                <w:szCs w:val="22"/>
              </w:rPr>
            </w:pPr>
          </w:p>
        </w:tc>
        <w:tc>
          <w:tcPr>
            <w:tcW w:w="528" w:type="pct"/>
            <w:tcBorders>
              <w:top w:val="nil"/>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начала реализации</w:t>
            </w:r>
          </w:p>
        </w:tc>
        <w:tc>
          <w:tcPr>
            <w:tcW w:w="484" w:type="pct"/>
            <w:gridSpan w:val="2"/>
            <w:tcBorders>
              <w:top w:val="nil"/>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окончания реализации</w:t>
            </w:r>
          </w:p>
        </w:tc>
        <w:tc>
          <w:tcPr>
            <w:tcW w:w="1106" w:type="pct"/>
            <w:vMerge/>
            <w:tcBorders>
              <w:top w:val="single" w:sz="4" w:space="0" w:color="auto"/>
              <w:left w:val="single" w:sz="4" w:space="0" w:color="auto"/>
              <w:bottom w:val="single" w:sz="4" w:space="0" w:color="000000"/>
              <w:right w:val="single" w:sz="4" w:space="0" w:color="auto"/>
            </w:tcBorders>
            <w:vAlign w:val="center"/>
          </w:tcPr>
          <w:p w:rsidR="001B2C82" w:rsidRPr="001B2C82" w:rsidRDefault="001B2C82" w:rsidP="001B2C82">
            <w:pPr>
              <w:rPr>
                <w:sz w:val="22"/>
                <w:szCs w:val="22"/>
              </w:rPr>
            </w:pPr>
          </w:p>
        </w:tc>
        <w:tc>
          <w:tcPr>
            <w:tcW w:w="960" w:type="pct"/>
            <w:vMerge/>
            <w:tcBorders>
              <w:top w:val="single" w:sz="4" w:space="0" w:color="auto"/>
              <w:left w:val="single" w:sz="4" w:space="0" w:color="auto"/>
              <w:bottom w:val="single" w:sz="4" w:space="0" w:color="000000"/>
              <w:right w:val="single" w:sz="4" w:space="0" w:color="auto"/>
            </w:tcBorders>
            <w:vAlign w:val="center"/>
          </w:tcPr>
          <w:p w:rsidR="001B2C82" w:rsidRPr="001B2C82" w:rsidRDefault="001B2C82" w:rsidP="001B2C82">
            <w:pPr>
              <w:rPr>
                <w:sz w:val="22"/>
                <w:szCs w:val="22"/>
              </w:rPr>
            </w:pPr>
          </w:p>
        </w:tc>
      </w:tr>
      <w:tr w:rsidR="001B2C82" w:rsidRPr="001B2C82" w:rsidTr="00642441">
        <w:trPr>
          <w:trHeight w:val="292"/>
        </w:trPr>
        <w:tc>
          <w:tcPr>
            <w:tcW w:w="193" w:type="pct"/>
            <w:tcBorders>
              <w:top w:val="nil"/>
              <w:left w:val="single" w:sz="4" w:space="0" w:color="auto"/>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t>1</w:t>
            </w:r>
          </w:p>
        </w:tc>
        <w:tc>
          <w:tcPr>
            <w:tcW w:w="1042" w:type="pct"/>
            <w:tcBorders>
              <w:top w:val="nil"/>
              <w:left w:val="nil"/>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t>2</w:t>
            </w:r>
          </w:p>
        </w:tc>
        <w:tc>
          <w:tcPr>
            <w:tcW w:w="688" w:type="pct"/>
            <w:tcBorders>
              <w:top w:val="nil"/>
              <w:left w:val="nil"/>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t>3</w:t>
            </w:r>
          </w:p>
        </w:tc>
        <w:tc>
          <w:tcPr>
            <w:tcW w:w="528" w:type="pct"/>
            <w:tcBorders>
              <w:top w:val="nil"/>
              <w:left w:val="nil"/>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t>4</w:t>
            </w:r>
          </w:p>
        </w:tc>
        <w:tc>
          <w:tcPr>
            <w:tcW w:w="484" w:type="pct"/>
            <w:gridSpan w:val="2"/>
            <w:tcBorders>
              <w:top w:val="nil"/>
              <w:left w:val="nil"/>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t>5</w:t>
            </w:r>
          </w:p>
        </w:tc>
        <w:tc>
          <w:tcPr>
            <w:tcW w:w="1106" w:type="pct"/>
            <w:tcBorders>
              <w:top w:val="nil"/>
              <w:left w:val="nil"/>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t>6</w:t>
            </w:r>
          </w:p>
        </w:tc>
        <w:tc>
          <w:tcPr>
            <w:tcW w:w="960" w:type="pct"/>
            <w:tcBorders>
              <w:top w:val="nil"/>
              <w:left w:val="nil"/>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t>7</w:t>
            </w:r>
          </w:p>
        </w:tc>
      </w:tr>
      <w:tr w:rsidR="001B2C82" w:rsidRPr="001B2C82" w:rsidTr="00642441">
        <w:trPr>
          <w:trHeight w:val="292"/>
        </w:trPr>
        <w:tc>
          <w:tcPr>
            <w:tcW w:w="5000" w:type="pct"/>
            <w:gridSpan w:val="8"/>
            <w:tcBorders>
              <w:top w:val="nil"/>
              <w:left w:val="single" w:sz="4" w:space="0" w:color="auto"/>
              <w:bottom w:val="single" w:sz="4" w:space="0" w:color="auto"/>
              <w:right w:val="single" w:sz="4" w:space="0" w:color="000000"/>
            </w:tcBorders>
            <w:noWrap/>
            <w:vAlign w:val="center"/>
          </w:tcPr>
          <w:p w:rsidR="001B2C82" w:rsidRPr="001B2C82" w:rsidRDefault="001B2C82" w:rsidP="001B2C82">
            <w:pPr>
              <w:tabs>
                <w:tab w:val="left" w:pos="0"/>
              </w:tabs>
              <w:jc w:val="center"/>
              <w:rPr>
                <w:sz w:val="22"/>
                <w:szCs w:val="22"/>
              </w:rPr>
            </w:pPr>
            <w:r w:rsidRPr="001B2C82">
              <w:rPr>
                <w:b/>
                <w:bCs/>
                <w:sz w:val="22"/>
                <w:szCs w:val="22"/>
              </w:rPr>
              <w:t>Цель: Повышение уровня использования туристско-рекреационного потенциала района</w:t>
            </w:r>
          </w:p>
        </w:tc>
      </w:tr>
      <w:tr w:rsidR="001B2C82" w:rsidRPr="001B2C82" w:rsidTr="00642441">
        <w:trPr>
          <w:trHeight w:val="292"/>
        </w:trPr>
        <w:tc>
          <w:tcPr>
            <w:tcW w:w="193" w:type="pct"/>
            <w:tcBorders>
              <w:top w:val="nil"/>
              <w:left w:val="single" w:sz="4" w:space="0" w:color="auto"/>
              <w:bottom w:val="single" w:sz="4" w:space="0" w:color="auto"/>
              <w:right w:val="single" w:sz="4" w:space="0" w:color="auto"/>
            </w:tcBorders>
            <w:noWrap/>
            <w:vAlign w:val="center"/>
          </w:tcPr>
          <w:p w:rsidR="001B2C82" w:rsidRPr="001B2C82" w:rsidRDefault="001B2C82" w:rsidP="001B2C82">
            <w:pPr>
              <w:jc w:val="center"/>
              <w:rPr>
                <w:b/>
                <w:sz w:val="22"/>
                <w:szCs w:val="22"/>
              </w:rPr>
            </w:pPr>
            <w:r w:rsidRPr="001B2C82">
              <w:rPr>
                <w:b/>
                <w:sz w:val="22"/>
                <w:szCs w:val="22"/>
              </w:rPr>
              <w:t>1</w:t>
            </w:r>
          </w:p>
        </w:tc>
        <w:tc>
          <w:tcPr>
            <w:tcW w:w="4807" w:type="pct"/>
            <w:gridSpan w:val="7"/>
            <w:tcBorders>
              <w:top w:val="nil"/>
              <w:left w:val="single" w:sz="4" w:space="0" w:color="auto"/>
              <w:bottom w:val="single" w:sz="4" w:space="0" w:color="auto"/>
              <w:right w:val="single" w:sz="4" w:space="0" w:color="000000"/>
            </w:tcBorders>
          </w:tcPr>
          <w:p w:rsidR="001B2C82" w:rsidRPr="001B2C82" w:rsidRDefault="001B2C82" w:rsidP="001B2C82">
            <w:pPr>
              <w:tabs>
                <w:tab w:val="left" w:pos="0"/>
              </w:tabs>
              <w:jc w:val="center"/>
              <w:rPr>
                <w:b/>
                <w:bCs/>
                <w:sz w:val="22"/>
                <w:szCs w:val="22"/>
              </w:rPr>
            </w:pPr>
            <w:r w:rsidRPr="001B2C82">
              <w:rPr>
                <w:b/>
                <w:bCs/>
                <w:sz w:val="22"/>
                <w:szCs w:val="22"/>
              </w:rPr>
              <w:t>Задача: Формирование конкурентоспособного туристского продукта и содействие развитию туристской инфраструктуры</w:t>
            </w:r>
          </w:p>
        </w:tc>
      </w:tr>
      <w:tr w:rsidR="001B2C82" w:rsidRPr="001B2C82" w:rsidTr="00642441">
        <w:trPr>
          <w:trHeight w:val="562"/>
        </w:trPr>
        <w:tc>
          <w:tcPr>
            <w:tcW w:w="193" w:type="pct"/>
            <w:tcBorders>
              <w:top w:val="nil"/>
              <w:left w:val="single" w:sz="4" w:space="0" w:color="auto"/>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t>1.1</w:t>
            </w:r>
          </w:p>
        </w:tc>
        <w:tc>
          <w:tcPr>
            <w:tcW w:w="1042" w:type="pct"/>
            <w:tcBorders>
              <w:top w:val="nil"/>
              <w:left w:val="nil"/>
              <w:bottom w:val="single" w:sz="4" w:space="0" w:color="auto"/>
              <w:right w:val="single" w:sz="4" w:space="0" w:color="auto"/>
            </w:tcBorders>
          </w:tcPr>
          <w:p w:rsidR="001B2C82" w:rsidRPr="001B2C82" w:rsidRDefault="001B2C82" w:rsidP="001B2C82">
            <w:pPr>
              <w:tabs>
                <w:tab w:val="left" w:pos="0"/>
              </w:tabs>
              <w:jc w:val="both"/>
              <w:outlineLvl w:val="0"/>
              <w:rPr>
                <w:sz w:val="22"/>
                <w:szCs w:val="22"/>
              </w:rPr>
            </w:pPr>
            <w:r w:rsidRPr="001B2C82">
              <w:rPr>
                <w:sz w:val="22"/>
                <w:szCs w:val="22"/>
              </w:rPr>
              <w:t>Основное мероприятие</w:t>
            </w:r>
          </w:p>
          <w:p w:rsidR="001B2C82" w:rsidRPr="001B2C82" w:rsidRDefault="001B2C82" w:rsidP="001B2C82">
            <w:pPr>
              <w:tabs>
                <w:tab w:val="left" w:pos="0"/>
              </w:tabs>
              <w:jc w:val="both"/>
              <w:outlineLvl w:val="0"/>
              <w:rPr>
                <w:sz w:val="22"/>
                <w:szCs w:val="22"/>
              </w:rPr>
            </w:pPr>
            <w:r w:rsidRPr="001B2C82">
              <w:rPr>
                <w:sz w:val="22"/>
                <w:szCs w:val="22"/>
              </w:rPr>
              <w:t>"О</w:t>
            </w:r>
            <w:r w:rsidRPr="001B2C82">
              <w:t>рганизация мероприятий, направленных на развитие туризма и краеведения в образовательных организациях</w:t>
            </w:r>
            <w:r w:rsidRPr="001B2C82">
              <w:rPr>
                <w:sz w:val="22"/>
                <w:szCs w:val="22"/>
              </w:rPr>
              <w:t>"</w:t>
            </w:r>
          </w:p>
        </w:tc>
        <w:tc>
          <w:tcPr>
            <w:tcW w:w="688" w:type="pct"/>
            <w:tcBorders>
              <w:top w:val="nil"/>
              <w:left w:val="nil"/>
              <w:bottom w:val="single" w:sz="4" w:space="0" w:color="auto"/>
              <w:right w:val="single" w:sz="4" w:space="0" w:color="auto"/>
            </w:tcBorders>
          </w:tcPr>
          <w:p w:rsidR="001B2C82" w:rsidRPr="001B2C82" w:rsidRDefault="001B2C82" w:rsidP="001B2C82">
            <w:pPr>
              <w:rPr>
                <w:color w:val="000000"/>
                <w:kern w:val="3"/>
                <w:sz w:val="22"/>
                <w:szCs w:val="22"/>
                <w:lang w:eastAsia="ja-JP"/>
              </w:rPr>
            </w:pPr>
            <w:r w:rsidRPr="001B2C82">
              <w:rPr>
                <w:color w:val="000000"/>
                <w:kern w:val="3"/>
                <w:sz w:val="22"/>
                <w:szCs w:val="22"/>
                <w:lang w:eastAsia="ja-JP"/>
              </w:rPr>
              <w:t>Управление образования</w:t>
            </w:r>
          </w:p>
        </w:tc>
        <w:tc>
          <w:tcPr>
            <w:tcW w:w="528" w:type="pct"/>
            <w:tcBorders>
              <w:top w:val="nil"/>
              <w:left w:val="nil"/>
              <w:bottom w:val="single" w:sz="4" w:space="0" w:color="auto"/>
              <w:right w:val="single" w:sz="4" w:space="0" w:color="auto"/>
            </w:tcBorders>
            <w:noWrap/>
          </w:tcPr>
          <w:p w:rsidR="001B2C82" w:rsidRPr="001B2C82" w:rsidRDefault="001B2C82" w:rsidP="001B2C82">
            <w:pPr>
              <w:ind w:left="-109" w:right="-106"/>
              <w:rPr>
                <w:color w:val="000000"/>
                <w:kern w:val="3"/>
                <w:sz w:val="22"/>
                <w:szCs w:val="22"/>
                <w:lang w:eastAsia="ja-JP"/>
              </w:rPr>
            </w:pPr>
            <w:r w:rsidRPr="001B2C82">
              <w:rPr>
                <w:color w:val="000000"/>
                <w:kern w:val="3"/>
                <w:sz w:val="22"/>
                <w:szCs w:val="22"/>
                <w:lang w:eastAsia="ja-JP"/>
              </w:rPr>
              <w:t xml:space="preserve">январь </w:t>
            </w:r>
          </w:p>
          <w:p w:rsidR="001B2C82" w:rsidRPr="001B2C82" w:rsidRDefault="001B2C82" w:rsidP="001B2C82">
            <w:pPr>
              <w:ind w:left="-109" w:right="-106"/>
              <w:rPr>
                <w:color w:val="000000"/>
                <w:kern w:val="3"/>
                <w:sz w:val="22"/>
                <w:szCs w:val="22"/>
                <w:lang w:val="de-DE" w:eastAsia="ja-JP"/>
              </w:rPr>
            </w:pPr>
            <w:r w:rsidRPr="001B2C82">
              <w:rPr>
                <w:color w:val="000000"/>
                <w:kern w:val="3"/>
                <w:sz w:val="22"/>
                <w:szCs w:val="22"/>
                <w:lang w:eastAsia="ja-JP"/>
              </w:rPr>
              <w:t>2020 г.</w:t>
            </w:r>
            <w:r w:rsidRPr="001B2C82">
              <w:rPr>
                <w:color w:val="000000"/>
                <w:kern w:val="3"/>
                <w:sz w:val="22"/>
                <w:szCs w:val="22"/>
                <w:lang w:val="de-DE" w:eastAsia="ja-JP"/>
              </w:rPr>
              <w:t> </w:t>
            </w:r>
          </w:p>
        </w:tc>
        <w:tc>
          <w:tcPr>
            <w:tcW w:w="466" w:type="pct"/>
            <w:tcBorders>
              <w:top w:val="nil"/>
              <w:left w:val="nil"/>
              <w:bottom w:val="single" w:sz="4" w:space="0" w:color="auto"/>
              <w:right w:val="single" w:sz="4" w:space="0" w:color="auto"/>
            </w:tcBorders>
            <w:noWrap/>
          </w:tcPr>
          <w:p w:rsidR="001B2C82" w:rsidRPr="001B2C82" w:rsidRDefault="001B2C82" w:rsidP="001B2C82">
            <w:pPr>
              <w:ind w:left="-107" w:right="-100"/>
              <w:rPr>
                <w:color w:val="000000"/>
                <w:kern w:val="3"/>
                <w:sz w:val="22"/>
                <w:szCs w:val="22"/>
                <w:lang w:eastAsia="ja-JP"/>
              </w:rPr>
            </w:pPr>
            <w:r w:rsidRPr="001B2C82">
              <w:rPr>
                <w:color w:val="000000"/>
                <w:kern w:val="3"/>
                <w:sz w:val="22"/>
                <w:szCs w:val="22"/>
                <w:lang w:eastAsia="ja-JP"/>
              </w:rPr>
              <w:t xml:space="preserve">декабрь </w:t>
            </w:r>
          </w:p>
          <w:p w:rsidR="001B2C82" w:rsidRPr="001B2C82" w:rsidRDefault="001B2C82" w:rsidP="001B2C82">
            <w:pPr>
              <w:ind w:left="-107" w:right="-100"/>
              <w:rPr>
                <w:color w:val="000000"/>
                <w:kern w:val="3"/>
                <w:sz w:val="22"/>
                <w:szCs w:val="22"/>
                <w:lang w:val="de-DE" w:eastAsia="ja-JP"/>
              </w:rPr>
            </w:pPr>
            <w:r w:rsidRPr="001B2C82">
              <w:rPr>
                <w:color w:val="000000"/>
                <w:kern w:val="3"/>
                <w:sz w:val="22"/>
                <w:szCs w:val="22"/>
                <w:lang w:eastAsia="ja-JP"/>
              </w:rPr>
              <w:t>2026 г.</w:t>
            </w:r>
            <w:r w:rsidRPr="001B2C82">
              <w:rPr>
                <w:color w:val="000000"/>
                <w:kern w:val="3"/>
                <w:sz w:val="22"/>
                <w:szCs w:val="22"/>
                <w:lang w:val="de-DE" w:eastAsia="ja-JP"/>
              </w:rPr>
              <w:t> </w:t>
            </w:r>
          </w:p>
        </w:tc>
        <w:tc>
          <w:tcPr>
            <w:tcW w:w="1124" w:type="pct"/>
            <w:gridSpan w:val="2"/>
            <w:tcBorders>
              <w:top w:val="nil"/>
              <w:left w:val="nil"/>
              <w:bottom w:val="single" w:sz="4" w:space="0" w:color="auto"/>
              <w:right w:val="single" w:sz="4" w:space="0" w:color="auto"/>
            </w:tcBorders>
          </w:tcPr>
          <w:p w:rsidR="001B2C82" w:rsidRPr="001B2C82" w:rsidRDefault="001B2C82" w:rsidP="001B2C82">
            <w:pPr>
              <w:jc w:val="both"/>
              <w:rPr>
                <w:color w:val="000000"/>
                <w:kern w:val="3"/>
                <w:sz w:val="22"/>
                <w:szCs w:val="22"/>
                <w:lang w:eastAsia="ja-JP"/>
              </w:rPr>
            </w:pPr>
            <w:r w:rsidRPr="001B2C82">
              <w:rPr>
                <w:color w:val="000000"/>
                <w:kern w:val="3"/>
                <w:lang w:eastAsia="ja-JP"/>
              </w:rPr>
              <w:t>Повышение удельного веса образовательных организаций, принявших участие в мероприятиях, направленных на развитие туризма и краеведения к концу 2026 года до 100 % от общего числа образовательных организаций Тайшетского района</w:t>
            </w:r>
          </w:p>
        </w:tc>
        <w:tc>
          <w:tcPr>
            <w:tcW w:w="960" w:type="pct"/>
            <w:tcBorders>
              <w:top w:val="nil"/>
              <w:left w:val="nil"/>
              <w:bottom w:val="single" w:sz="4" w:space="0" w:color="auto"/>
              <w:right w:val="single" w:sz="4" w:space="0" w:color="auto"/>
            </w:tcBorders>
          </w:tcPr>
          <w:p w:rsidR="001B2C82" w:rsidRPr="001B2C82" w:rsidRDefault="001B2C82" w:rsidP="001B2C82">
            <w:pPr>
              <w:jc w:val="both"/>
              <w:rPr>
                <w:color w:val="000000"/>
                <w:kern w:val="3"/>
                <w:sz w:val="22"/>
                <w:szCs w:val="22"/>
                <w:lang w:eastAsia="ja-JP"/>
              </w:rPr>
            </w:pPr>
            <w:bookmarkStart w:id="0" w:name="_GoBack"/>
            <w:r w:rsidRPr="001B2C82">
              <w:t>Удельный вес образовательных организаций</w:t>
            </w:r>
            <w:r w:rsidRPr="001B2C82">
              <w:rPr>
                <w:color w:val="000000"/>
                <w:kern w:val="3"/>
                <w:lang w:eastAsia="ja-JP"/>
              </w:rPr>
              <w:t>, принявших участие в мероприятиях, направленных на развитие туризма и краеведения от общего числа образовательных организаций Тайшетского района</w:t>
            </w:r>
            <w:bookmarkEnd w:id="0"/>
          </w:p>
        </w:tc>
      </w:tr>
      <w:tr w:rsidR="001B2C82" w:rsidRPr="001B2C82" w:rsidTr="00642441">
        <w:trPr>
          <w:trHeight w:val="853"/>
        </w:trPr>
        <w:tc>
          <w:tcPr>
            <w:tcW w:w="193" w:type="pct"/>
            <w:tcBorders>
              <w:top w:val="nil"/>
              <w:left w:val="single" w:sz="4" w:space="0" w:color="auto"/>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t>1.2</w:t>
            </w:r>
          </w:p>
        </w:tc>
        <w:tc>
          <w:tcPr>
            <w:tcW w:w="1042" w:type="pct"/>
            <w:tcBorders>
              <w:top w:val="nil"/>
              <w:left w:val="nil"/>
              <w:bottom w:val="single" w:sz="4" w:space="0" w:color="auto"/>
              <w:right w:val="single" w:sz="4" w:space="0" w:color="auto"/>
            </w:tcBorders>
          </w:tcPr>
          <w:p w:rsidR="001B2C82" w:rsidRPr="001B2C82" w:rsidRDefault="001B2C82" w:rsidP="001B2C82">
            <w:pPr>
              <w:tabs>
                <w:tab w:val="left" w:pos="0"/>
              </w:tabs>
              <w:jc w:val="both"/>
              <w:outlineLvl w:val="0"/>
              <w:rPr>
                <w:sz w:val="22"/>
                <w:szCs w:val="22"/>
              </w:rPr>
            </w:pPr>
            <w:r w:rsidRPr="001B2C82">
              <w:rPr>
                <w:sz w:val="22"/>
                <w:szCs w:val="22"/>
              </w:rPr>
              <w:t>Основное мероприятие</w:t>
            </w:r>
          </w:p>
          <w:p w:rsidR="001B2C82" w:rsidRPr="001B2C82" w:rsidRDefault="001B2C82" w:rsidP="001B2C82">
            <w:pPr>
              <w:jc w:val="both"/>
              <w:rPr>
                <w:sz w:val="22"/>
                <w:szCs w:val="22"/>
              </w:rPr>
            </w:pPr>
            <w:r w:rsidRPr="001B2C82">
              <w:rPr>
                <w:sz w:val="22"/>
                <w:szCs w:val="22"/>
              </w:rPr>
              <w:t>"О</w:t>
            </w:r>
            <w:r w:rsidRPr="001B2C82">
              <w:t>рганизация туристско-экскурсионных мероприятий для учащихся общеобразовательных учреждений</w:t>
            </w:r>
            <w:r w:rsidRPr="001B2C82">
              <w:rPr>
                <w:sz w:val="22"/>
                <w:szCs w:val="22"/>
              </w:rPr>
              <w:t>"</w:t>
            </w:r>
          </w:p>
        </w:tc>
        <w:tc>
          <w:tcPr>
            <w:tcW w:w="688" w:type="pct"/>
            <w:tcBorders>
              <w:top w:val="nil"/>
              <w:left w:val="nil"/>
              <w:bottom w:val="single" w:sz="4" w:space="0" w:color="auto"/>
              <w:right w:val="single" w:sz="4" w:space="0" w:color="auto"/>
            </w:tcBorders>
          </w:tcPr>
          <w:p w:rsidR="001B2C82" w:rsidRPr="001B2C82" w:rsidRDefault="001B2C82" w:rsidP="001B2C82">
            <w:pPr>
              <w:rPr>
                <w:color w:val="000000"/>
                <w:kern w:val="3"/>
                <w:sz w:val="22"/>
                <w:szCs w:val="22"/>
                <w:lang w:eastAsia="ja-JP"/>
              </w:rPr>
            </w:pPr>
            <w:r w:rsidRPr="001B2C82">
              <w:rPr>
                <w:color w:val="000000"/>
                <w:kern w:val="3"/>
                <w:sz w:val="22"/>
                <w:szCs w:val="22"/>
                <w:lang w:eastAsia="ja-JP"/>
              </w:rPr>
              <w:t>Управление образования</w:t>
            </w:r>
          </w:p>
        </w:tc>
        <w:tc>
          <w:tcPr>
            <w:tcW w:w="528" w:type="pct"/>
            <w:tcBorders>
              <w:top w:val="nil"/>
              <w:left w:val="nil"/>
              <w:bottom w:val="single" w:sz="4" w:space="0" w:color="auto"/>
              <w:right w:val="single" w:sz="4" w:space="0" w:color="auto"/>
            </w:tcBorders>
            <w:noWrap/>
          </w:tcPr>
          <w:p w:rsidR="001B2C82" w:rsidRPr="001B2C82" w:rsidRDefault="001B2C82" w:rsidP="001B2C82">
            <w:pPr>
              <w:ind w:left="-109" w:right="-106"/>
              <w:rPr>
                <w:color w:val="000000"/>
                <w:kern w:val="3"/>
                <w:sz w:val="22"/>
                <w:szCs w:val="22"/>
                <w:lang w:eastAsia="ja-JP"/>
              </w:rPr>
            </w:pPr>
            <w:r w:rsidRPr="001B2C82">
              <w:rPr>
                <w:color w:val="000000"/>
                <w:kern w:val="3"/>
                <w:sz w:val="22"/>
                <w:szCs w:val="22"/>
                <w:lang w:eastAsia="ja-JP"/>
              </w:rPr>
              <w:t xml:space="preserve">январь </w:t>
            </w:r>
          </w:p>
          <w:p w:rsidR="001B2C82" w:rsidRPr="001B2C82" w:rsidRDefault="001B2C82" w:rsidP="001B2C82">
            <w:pPr>
              <w:ind w:left="-109" w:right="-106"/>
              <w:rPr>
                <w:color w:val="000000"/>
                <w:kern w:val="3"/>
                <w:sz w:val="22"/>
                <w:szCs w:val="22"/>
                <w:lang w:val="de-DE" w:eastAsia="ja-JP"/>
              </w:rPr>
            </w:pPr>
            <w:r w:rsidRPr="001B2C82">
              <w:rPr>
                <w:color w:val="000000"/>
                <w:kern w:val="3"/>
                <w:sz w:val="22"/>
                <w:szCs w:val="22"/>
                <w:lang w:eastAsia="ja-JP"/>
              </w:rPr>
              <w:t>2020 г.</w:t>
            </w:r>
            <w:r w:rsidRPr="001B2C82">
              <w:rPr>
                <w:color w:val="000000"/>
                <w:kern w:val="3"/>
                <w:sz w:val="22"/>
                <w:szCs w:val="22"/>
                <w:lang w:val="de-DE" w:eastAsia="ja-JP"/>
              </w:rPr>
              <w:t> </w:t>
            </w:r>
          </w:p>
        </w:tc>
        <w:tc>
          <w:tcPr>
            <w:tcW w:w="466" w:type="pct"/>
            <w:tcBorders>
              <w:top w:val="nil"/>
              <w:left w:val="nil"/>
              <w:bottom w:val="single" w:sz="4" w:space="0" w:color="auto"/>
              <w:right w:val="single" w:sz="4" w:space="0" w:color="auto"/>
            </w:tcBorders>
            <w:noWrap/>
          </w:tcPr>
          <w:p w:rsidR="001B2C82" w:rsidRPr="001B2C82" w:rsidRDefault="001B2C82" w:rsidP="001B2C82">
            <w:pPr>
              <w:ind w:left="-107" w:right="-100"/>
              <w:rPr>
                <w:color w:val="000000"/>
                <w:kern w:val="3"/>
                <w:sz w:val="22"/>
                <w:szCs w:val="22"/>
                <w:lang w:eastAsia="ja-JP"/>
              </w:rPr>
            </w:pPr>
            <w:r w:rsidRPr="001B2C82">
              <w:rPr>
                <w:color w:val="000000"/>
                <w:kern w:val="3"/>
                <w:sz w:val="22"/>
                <w:szCs w:val="22"/>
                <w:lang w:eastAsia="ja-JP"/>
              </w:rPr>
              <w:t xml:space="preserve">декабрь </w:t>
            </w:r>
          </w:p>
          <w:p w:rsidR="001B2C82" w:rsidRPr="001B2C82" w:rsidRDefault="001B2C82" w:rsidP="001B2C82">
            <w:pPr>
              <w:ind w:left="-107" w:right="-100"/>
              <w:rPr>
                <w:color w:val="000000"/>
                <w:kern w:val="3"/>
                <w:sz w:val="22"/>
                <w:szCs w:val="22"/>
                <w:lang w:val="de-DE" w:eastAsia="ja-JP"/>
              </w:rPr>
            </w:pPr>
            <w:r w:rsidRPr="001B2C82">
              <w:rPr>
                <w:color w:val="000000"/>
                <w:kern w:val="3"/>
                <w:sz w:val="22"/>
                <w:szCs w:val="22"/>
                <w:lang w:eastAsia="ja-JP"/>
              </w:rPr>
              <w:t>2026 г.</w:t>
            </w:r>
            <w:r w:rsidRPr="001B2C82">
              <w:rPr>
                <w:color w:val="000000"/>
                <w:kern w:val="3"/>
                <w:sz w:val="22"/>
                <w:szCs w:val="22"/>
                <w:lang w:val="de-DE" w:eastAsia="ja-JP"/>
              </w:rPr>
              <w:t> </w:t>
            </w:r>
          </w:p>
        </w:tc>
        <w:tc>
          <w:tcPr>
            <w:tcW w:w="1124" w:type="pct"/>
            <w:gridSpan w:val="2"/>
            <w:tcBorders>
              <w:top w:val="nil"/>
              <w:left w:val="nil"/>
              <w:bottom w:val="single" w:sz="4" w:space="0" w:color="auto"/>
              <w:right w:val="single" w:sz="4" w:space="0" w:color="auto"/>
            </w:tcBorders>
          </w:tcPr>
          <w:p w:rsidR="001B2C82" w:rsidRPr="001B2C82" w:rsidRDefault="001B2C82" w:rsidP="001B2C82">
            <w:pPr>
              <w:jc w:val="both"/>
              <w:rPr>
                <w:color w:val="000000"/>
                <w:kern w:val="3"/>
                <w:sz w:val="22"/>
                <w:szCs w:val="22"/>
                <w:lang w:eastAsia="ja-JP"/>
              </w:rPr>
            </w:pPr>
            <w:r w:rsidRPr="001B2C82">
              <w:rPr>
                <w:color w:val="000000"/>
                <w:kern w:val="3"/>
                <w:lang w:eastAsia="ja-JP"/>
              </w:rPr>
              <w:t xml:space="preserve">Повышение удельного веса образовательных организаций, принявших участие в мероприятиях, направленных на развитие туризма и краеведения к концу 2026 года до </w:t>
            </w:r>
            <w:r w:rsidRPr="001B2C82">
              <w:rPr>
                <w:color w:val="000000"/>
                <w:kern w:val="3"/>
                <w:lang w:eastAsia="ja-JP"/>
              </w:rPr>
              <w:lastRenderedPageBreak/>
              <w:t>100 % от общего числа образовательных организаций Тайшетского района</w:t>
            </w:r>
          </w:p>
        </w:tc>
        <w:tc>
          <w:tcPr>
            <w:tcW w:w="960" w:type="pct"/>
            <w:tcBorders>
              <w:top w:val="nil"/>
              <w:left w:val="nil"/>
              <w:bottom w:val="single" w:sz="4" w:space="0" w:color="auto"/>
              <w:right w:val="single" w:sz="4" w:space="0" w:color="auto"/>
            </w:tcBorders>
          </w:tcPr>
          <w:p w:rsidR="001B2C82" w:rsidRPr="001B2C82" w:rsidRDefault="001B2C82" w:rsidP="001B2C82">
            <w:pPr>
              <w:jc w:val="both"/>
              <w:rPr>
                <w:color w:val="000000"/>
                <w:kern w:val="3"/>
                <w:sz w:val="22"/>
                <w:szCs w:val="22"/>
                <w:lang w:eastAsia="ja-JP"/>
              </w:rPr>
            </w:pPr>
            <w:r w:rsidRPr="001B2C82">
              <w:lastRenderedPageBreak/>
              <w:t>Удельный вес образовательных организаций</w:t>
            </w:r>
            <w:r w:rsidRPr="001B2C82">
              <w:rPr>
                <w:color w:val="000000"/>
                <w:kern w:val="3"/>
                <w:lang w:eastAsia="ja-JP"/>
              </w:rPr>
              <w:t xml:space="preserve">, принявших участие в мероприятиях, направленных на развитие туризма и краеведения от общего </w:t>
            </w:r>
            <w:r w:rsidRPr="001B2C82">
              <w:rPr>
                <w:color w:val="000000"/>
                <w:kern w:val="3"/>
                <w:lang w:eastAsia="ja-JP"/>
              </w:rPr>
              <w:lastRenderedPageBreak/>
              <w:t>числа образовательных организаций Тайшетского района</w:t>
            </w:r>
          </w:p>
        </w:tc>
      </w:tr>
      <w:tr w:rsidR="001B2C82" w:rsidRPr="001B2C82" w:rsidTr="00642441">
        <w:trPr>
          <w:trHeight w:val="1420"/>
        </w:trPr>
        <w:tc>
          <w:tcPr>
            <w:tcW w:w="193" w:type="pct"/>
            <w:tcBorders>
              <w:top w:val="nil"/>
              <w:left w:val="single" w:sz="4" w:space="0" w:color="auto"/>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lastRenderedPageBreak/>
              <w:t>1.3</w:t>
            </w:r>
          </w:p>
        </w:tc>
        <w:tc>
          <w:tcPr>
            <w:tcW w:w="1042" w:type="pct"/>
            <w:tcBorders>
              <w:top w:val="nil"/>
              <w:left w:val="nil"/>
              <w:bottom w:val="single" w:sz="4" w:space="0" w:color="auto"/>
              <w:right w:val="single" w:sz="4" w:space="0" w:color="auto"/>
            </w:tcBorders>
          </w:tcPr>
          <w:p w:rsidR="001B2C82" w:rsidRPr="001B2C82" w:rsidRDefault="001B2C82" w:rsidP="001B2C82">
            <w:pPr>
              <w:tabs>
                <w:tab w:val="left" w:pos="0"/>
              </w:tabs>
              <w:jc w:val="both"/>
              <w:outlineLvl w:val="0"/>
              <w:rPr>
                <w:sz w:val="22"/>
                <w:szCs w:val="22"/>
              </w:rPr>
            </w:pPr>
            <w:r w:rsidRPr="001B2C82">
              <w:rPr>
                <w:sz w:val="22"/>
                <w:szCs w:val="22"/>
              </w:rPr>
              <w:t>Основное мероприятие</w:t>
            </w:r>
          </w:p>
          <w:p w:rsidR="001B2C82" w:rsidRPr="001B2C82" w:rsidRDefault="001B2C82" w:rsidP="001B2C82">
            <w:pPr>
              <w:tabs>
                <w:tab w:val="left" w:pos="0"/>
              </w:tabs>
              <w:jc w:val="both"/>
              <w:outlineLvl w:val="0"/>
              <w:rPr>
                <w:sz w:val="22"/>
                <w:szCs w:val="22"/>
              </w:rPr>
            </w:pPr>
            <w:r w:rsidRPr="001B2C82">
              <w:rPr>
                <w:sz w:val="22"/>
                <w:szCs w:val="22"/>
              </w:rPr>
              <w:t>"С</w:t>
            </w:r>
            <w:r w:rsidRPr="001B2C82">
              <w:t>оздание системы традиционных праздников, развлекательных мероприятий, отражающих специфику Тайшетского района</w:t>
            </w:r>
            <w:r w:rsidRPr="001B2C82">
              <w:rPr>
                <w:sz w:val="22"/>
                <w:szCs w:val="22"/>
              </w:rPr>
              <w:t>"</w:t>
            </w:r>
          </w:p>
        </w:tc>
        <w:tc>
          <w:tcPr>
            <w:tcW w:w="688" w:type="pct"/>
            <w:tcBorders>
              <w:top w:val="nil"/>
              <w:left w:val="nil"/>
              <w:bottom w:val="single" w:sz="4" w:space="0" w:color="auto"/>
              <w:right w:val="single" w:sz="4" w:space="0" w:color="auto"/>
            </w:tcBorders>
          </w:tcPr>
          <w:p w:rsidR="001B2C82" w:rsidRPr="001B2C82" w:rsidRDefault="001B2C82" w:rsidP="001B2C82">
            <w:pPr>
              <w:jc w:val="both"/>
              <w:rPr>
                <w:color w:val="000000"/>
                <w:kern w:val="3"/>
                <w:sz w:val="22"/>
                <w:szCs w:val="22"/>
                <w:lang w:eastAsia="ja-JP"/>
              </w:rPr>
            </w:pPr>
            <w:r w:rsidRPr="001B2C82">
              <w:rPr>
                <w:color w:val="000000"/>
                <w:kern w:val="3"/>
                <w:sz w:val="22"/>
                <w:szCs w:val="22"/>
                <w:lang w:eastAsia="ja-JP"/>
              </w:rPr>
              <w:t>Управление культуры, спорта и молодежной политики</w:t>
            </w:r>
          </w:p>
          <w:p w:rsidR="001B2C82" w:rsidRPr="001B2C82" w:rsidRDefault="001B2C82" w:rsidP="001B2C82">
            <w:pPr>
              <w:jc w:val="both"/>
              <w:rPr>
                <w:color w:val="000000"/>
                <w:kern w:val="3"/>
                <w:sz w:val="22"/>
                <w:szCs w:val="22"/>
                <w:lang w:eastAsia="ja-JP"/>
              </w:rPr>
            </w:pPr>
          </w:p>
        </w:tc>
        <w:tc>
          <w:tcPr>
            <w:tcW w:w="528" w:type="pct"/>
            <w:tcBorders>
              <w:top w:val="nil"/>
              <w:left w:val="nil"/>
              <w:bottom w:val="single" w:sz="4" w:space="0" w:color="auto"/>
              <w:right w:val="single" w:sz="4" w:space="0" w:color="auto"/>
            </w:tcBorders>
            <w:noWrap/>
          </w:tcPr>
          <w:p w:rsidR="001B2C82" w:rsidRPr="001B2C82" w:rsidRDefault="001B2C82" w:rsidP="001B2C82">
            <w:pPr>
              <w:ind w:left="-109" w:right="-106"/>
              <w:rPr>
                <w:color w:val="000000"/>
                <w:kern w:val="3"/>
                <w:sz w:val="22"/>
                <w:szCs w:val="22"/>
                <w:lang w:eastAsia="ja-JP"/>
              </w:rPr>
            </w:pPr>
            <w:r w:rsidRPr="001B2C82">
              <w:rPr>
                <w:color w:val="000000"/>
                <w:kern w:val="3"/>
                <w:sz w:val="22"/>
                <w:szCs w:val="22"/>
                <w:lang w:eastAsia="ja-JP"/>
              </w:rPr>
              <w:t>октябрь</w:t>
            </w:r>
          </w:p>
          <w:p w:rsidR="001B2C82" w:rsidRPr="001B2C82" w:rsidRDefault="001B2C82" w:rsidP="001B2C82">
            <w:pPr>
              <w:ind w:left="-109" w:right="-106"/>
              <w:rPr>
                <w:color w:val="000000"/>
                <w:kern w:val="3"/>
                <w:sz w:val="22"/>
                <w:szCs w:val="22"/>
                <w:lang w:val="de-DE" w:eastAsia="ja-JP"/>
              </w:rPr>
            </w:pPr>
            <w:r w:rsidRPr="001B2C82">
              <w:rPr>
                <w:color w:val="000000"/>
                <w:kern w:val="3"/>
                <w:sz w:val="22"/>
                <w:szCs w:val="22"/>
                <w:lang w:eastAsia="ja-JP"/>
              </w:rPr>
              <w:t>2020 г.</w:t>
            </w:r>
            <w:r w:rsidRPr="001B2C82">
              <w:rPr>
                <w:color w:val="000000"/>
                <w:kern w:val="3"/>
                <w:sz w:val="22"/>
                <w:szCs w:val="22"/>
                <w:lang w:val="de-DE" w:eastAsia="ja-JP"/>
              </w:rPr>
              <w:t> </w:t>
            </w:r>
          </w:p>
        </w:tc>
        <w:tc>
          <w:tcPr>
            <w:tcW w:w="484" w:type="pct"/>
            <w:gridSpan w:val="2"/>
            <w:tcBorders>
              <w:top w:val="nil"/>
              <w:left w:val="nil"/>
              <w:bottom w:val="single" w:sz="4" w:space="0" w:color="auto"/>
              <w:right w:val="single" w:sz="4" w:space="0" w:color="auto"/>
            </w:tcBorders>
            <w:noWrap/>
          </w:tcPr>
          <w:p w:rsidR="001B2C82" w:rsidRPr="001B2C82" w:rsidRDefault="001B2C82" w:rsidP="001B2C82">
            <w:pPr>
              <w:ind w:left="-107" w:right="-100"/>
              <w:rPr>
                <w:color w:val="000000"/>
                <w:kern w:val="3"/>
                <w:sz w:val="22"/>
                <w:szCs w:val="22"/>
                <w:lang w:eastAsia="ja-JP"/>
              </w:rPr>
            </w:pPr>
            <w:r w:rsidRPr="001B2C82">
              <w:rPr>
                <w:color w:val="000000"/>
                <w:kern w:val="3"/>
                <w:sz w:val="22"/>
                <w:szCs w:val="22"/>
                <w:lang w:eastAsia="ja-JP"/>
              </w:rPr>
              <w:t xml:space="preserve">декабрь </w:t>
            </w:r>
          </w:p>
          <w:p w:rsidR="001B2C82" w:rsidRPr="001B2C82" w:rsidRDefault="001B2C82" w:rsidP="001B2C82">
            <w:pPr>
              <w:ind w:left="-107" w:right="-100"/>
              <w:rPr>
                <w:color w:val="000000"/>
                <w:kern w:val="3"/>
                <w:sz w:val="22"/>
                <w:szCs w:val="22"/>
                <w:lang w:val="de-DE" w:eastAsia="ja-JP"/>
              </w:rPr>
            </w:pPr>
            <w:r w:rsidRPr="001B2C82">
              <w:rPr>
                <w:color w:val="000000"/>
                <w:kern w:val="3"/>
                <w:sz w:val="22"/>
                <w:szCs w:val="22"/>
                <w:lang w:eastAsia="ja-JP"/>
              </w:rPr>
              <w:t>2026 г.</w:t>
            </w:r>
            <w:r w:rsidRPr="001B2C82">
              <w:rPr>
                <w:color w:val="000000"/>
                <w:kern w:val="3"/>
                <w:sz w:val="22"/>
                <w:szCs w:val="22"/>
                <w:lang w:val="de-DE" w:eastAsia="ja-JP"/>
              </w:rPr>
              <w:t> </w:t>
            </w:r>
          </w:p>
        </w:tc>
        <w:tc>
          <w:tcPr>
            <w:tcW w:w="1106" w:type="pct"/>
            <w:tcBorders>
              <w:top w:val="nil"/>
              <w:left w:val="nil"/>
              <w:bottom w:val="single" w:sz="4" w:space="0" w:color="auto"/>
              <w:right w:val="single" w:sz="4" w:space="0" w:color="auto"/>
            </w:tcBorders>
          </w:tcPr>
          <w:p w:rsidR="001B2C82" w:rsidRPr="001B2C82" w:rsidRDefault="001B2C82" w:rsidP="001B2C82">
            <w:pPr>
              <w:jc w:val="both"/>
              <w:rPr>
                <w:color w:val="000000"/>
                <w:kern w:val="3"/>
                <w:sz w:val="22"/>
                <w:szCs w:val="22"/>
                <w:lang w:eastAsia="ja-JP"/>
              </w:rPr>
            </w:pPr>
            <w:r w:rsidRPr="001B2C82">
              <w:rPr>
                <w:color w:val="000000"/>
                <w:kern w:val="3"/>
                <w:lang w:eastAsia="ja-JP"/>
              </w:rPr>
              <w:t>Сохранение количества проведенных традиционных праздников, развлекательных мероприятий, отражающих специфику Тайшетского района к концу 2026 года не менее 6 ед. в год</w:t>
            </w:r>
            <w:r w:rsidRPr="001B2C82">
              <w:rPr>
                <w:color w:val="000000"/>
                <w:kern w:val="3"/>
                <w:sz w:val="22"/>
                <w:szCs w:val="22"/>
                <w:lang w:eastAsia="ja-JP"/>
              </w:rPr>
              <w:t xml:space="preserve"> </w:t>
            </w:r>
          </w:p>
        </w:tc>
        <w:tc>
          <w:tcPr>
            <w:tcW w:w="960" w:type="pct"/>
            <w:tcBorders>
              <w:top w:val="nil"/>
              <w:left w:val="nil"/>
              <w:bottom w:val="single" w:sz="4" w:space="0" w:color="auto"/>
              <w:right w:val="single" w:sz="4" w:space="0" w:color="auto"/>
            </w:tcBorders>
          </w:tcPr>
          <w:p w:rsidR="001B2C82" w:rsidRPr="001B2C82" w:rsidRDefault="001B2C82" w:rsidP="001B2C82">
            <w:pPr>
              <w:jc w:val="both"/>
              <w:rPr>
                <w:sz w:val="22"/>
                <w:szCs w:val="22"/>
              </w:rPr>
            </w:pPr>
            <w:r w:rsidRPr="001B2C82">
              <w:rPr>
                <w:color w:val="000000"/>
                <w:kern w:val="3"/>
                <w:lang w:eastAsia="ja-JP"/>
              </w:rPr>
              <w:t>Количество проведенных традиционных праздников,  развлекательных мероприятий, отражающих специфику Тайшетского района</w:t>
            </w:r>
          </w:p>
        </w:tc>
      </w:tr>
      <w:tr w:rsidR="001B2C82" w:rsidRPr="001B2C82" w:rsidTr="00642441">
        <w:trPr>
          <w:trHeight w:val="292"/>
        </w:trPr>
        <w:tc>
          <w:tcPr>
            <w:tcW w:w="193" w:type="pct"/>
            <w:tcBorders>
              <w:top w:val="single" w:sz="4" w:space="0" w:color="auto"/>
              <w:left w:val="single" w:sz="4" w:space="0" w:color="auto"/>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t>1.4</w:t>
            </w:r>
          </w:p>
        </w:tc>
        <w:tc>
          <w:tcPr>
            <w:tcW w:w="1042" w:type="pct"/>
            <w:tcBorders>
              <w:top w:val="single" w:sz="4" w:space="0" w:color="auto"/>
              <w:left w:val="nil"/>
              <w:bottom w:val="single" w:sz="4" w:space="0" w:color="auto"/>
              <w:right w:val="single" w:sz="4" w:space="0" w:color="auto"/>
            </w:tcBorders>
          </w:tcPr>
          <w:p w:rsidR="001B2C82" w:rsidRPr="001B2C82" w:rsidRDefault="001B2C82" w:rsidP="001B2C82">
            <w:pPr>
              <w:tabs>
                <w:tab w:val="left" w:pos="0"/>
              </w:tabs>
              <w:jc w:val="both"/>
              <w:outlineLvl w:val="0"/>
              <w:rPr>
                <w:sz w:val="22"/>
                <w:szCs w:val="22"/>
              </w:rPr>
            </w:pPr>
            <w:r w:rsidRPr="001B2C82">
              <w:rPr>
                <w:sz w:val="22"/>
                <w:szCs w:val="22"/>
              </w:rPr>
              <w:t>Основное мероприятие</w:t>
            </w:r>
          </w:p>
          <w:p w:rsidR="001B2C82" w:rsidRPr="001B2C82" w:rsidRDefault="001B2C82" w:rsidP="001B2C82">
            <w:pPr>
              <w:tabs>
                <w:tab w:val="left" w:pos="0"/>
              </w:tabs>
              <w:jc w:val="both"/>
              <w:outlineLvl w:val="0"/>
              <w:rPr>
                <w:sz w:val="22"/>
                <w:szCs w:val="22"/>
              </w:rPr>
            </w:pPr>
            <w:r w:rsidRPr="001B2C82">
              <w:rPr>
                <w:sz w:val="22"/>
                <w:szCs w:val="22"/>
              </w:rPr>
              <w:t>"О</w:t>
            </w:r>
            <w:r w:rsidRPr="001B2C82">
              <w:t>рганизация и проведение туристического слета муниципальных образований, предприятий и организаций Тайшетского района</w:t>
            </w:r>
            <w:r w:rsidRPr="001B2C82">
              <w:rPr>
                <w:sz w:val="22"/>
                <w:szCs w:val="22"/>
              </w:rPr>
              <w:t>"</w:t>
            </w:r>
          </w:p>
        </w:tc>
        <w:tc>
          <w:tcPr>
            <w:tcW w:w="688" w:type="pct"/>
            <w:tcBorders>
              <w:top w:val="single" w:sz="4" w:space="0" w:color="auto"/>
              <w:left w:val="nil"/>
              <w:bottom w:val="single" w:sz="4" w:space="0" w:color="auto"/>
              <w:right w:val="single" w:sz="4" w:space="0" w:color="auto"/>
            </w:tcBorders>
          </w:tcPr>
          <w:p w:rsidR="001B2C82" w:rsidRPr="001B2C82" w:rsidRDefault="001B2C82" w:rsidP="001B2C82">
            <w:pPr>
              <w:jc w:val="both"/>
              <w:rPr>
                <w:color w:val="000000"/>
                <w:kern w:val="3"/>
                <w:sz w:val="22"/>
                <w:szCs w:val="22"/>
                <w:lang w:eastAsia="ja-JP"/>
              </w:rPr>
            </w:pPr>
            <w:r w:rsidRPr="001B2C82">
              <w:rPr>
                <w:color w:val="000000"/>
                <w:kern w:val="3"/>
                <w:sz w:val="22"/>
                <w:szCs w:val="22"/>
                <w:lang w:eastAsia="ja-JP"/>
              </w:rPr>
              <w:t>Управление культуры, спорта и молодежной политики</w:t>
            </w:r>
          </w:p>
        </w:tc>
        <w:tc>
          <w:tcPr>
            <w:tcW w:w="528" w:type="pct"/>
            <w:tcBorders>
              <w:top w:val="single" w:sz="4" w:space="0" w:color="auto"/>
              <w:left w:val="nil"/>
              <w:bottom w:val="single" w:sz="4" w:space="0" w:color="auto"/>
              <w:right w:val="single" w:sz="4" w:space="0" w:color="auto"/>
            </w:tcBorders>
            <w:noWrap/>
          </w:tcPr>
          <w:p w:rsidR="001B2C82" w:rsidRPr="001B2C82" w:rsidRDefault="001B2C82" w:rsidP="001B2C82">
            <w:pPr>
              <w:ind w:left="-109" w:right="-106"/>
              <w:jc w:val="center"/>
              <w:rPr>
                <w:color w:val="000000"/>
                <w:kern w:val="3"/>
                <w:sz w:val="22"/>
                <w:szCs w:val="22"/>
                <w:lang w:eastAsia="ja-JP"/>
              </w:rPr>
            </w:pPr>
            <w:r w:rsidRPr="001B2C82">
              <w:rPr>
                <w:color w:val="000000"/>
                <w:kern w:val="3"/>
                <w:sz w:val="22"/>
                <w:szCs w:val="22"/>
                <w:lang w:eastAsia="ja-JP"/>
              </w:rPr>
              <w:t>январь</w:t>
            </w:r>
          </w:p>
          <w:p w:rsidR="001B2C82" w:rsidRPr="001B2C82" w:rsidRDefault="001B2C82" w:rsidP="001B2C82">
            <w:pPr>
              <w:ind w:left="-109" w:right="-106"/>
              <w:jc w:val="center"/>
              <w:rPr>
                <w:color w:val="000000"/>
                <w:kern w:val="3"/>
                <w:sz w:val="22"/>
                <w:szCs w:val="22"/>
                <w:lang w:val="de-DE" w:eastAsia="ja-JP"/>
              </w:rPr>
            </w:pPr>
            <w:r w:rsidRPr="001B2C82">
              <w:rPr>
                <w:color w:val="000000"/>
                <w:kern w:val="3"/>
                <w:sz w:val="22"/>
                <w:szCs w:val="22"/>
                <w:lang w:eastAsia="ja-JP"/>
              </w:rPr>
              <w:t>2022 г.</w:t>
            </w:r>
          </w:p>
        </w:tc>
        <w:tc>
          <w:tcPr>
            <w:tcW w:w="484" w:type="pct"/>
            <w:gridSpan w:val="2"/>
            <w:tcBorders>
              <w:top w:val="single" w:sz="4" w:space="0" w:color="auto"/>
              <w:left w:val="nil"/>
              <w:bottom w:val="single" w:sz="4" w:space="0" w:color="auto"/>
              <w:right w:val="single" w:sz="4" w:space="0" w:color="auto"/>
            </w:tcBorders>
            <w:noWrap/>
          </w:tcPr>
          <w:p w:rsidR="001B2C82" w:rsidRPr="001B2C82" w:rsidRDefault="001B2C82" w:rsidP="001B2C82">
            <w:pPr>
              <w:ind w:left="-107" w:right="-100"/>
              <w:jc w:val="center"/>
              <w:rPr>
                <w:color w:val="000000"/>
                <w:kern w:val="3"/>
                <w:sz w:val="22"/>
                <w:szCs w:val="22"/>
                <w:lang w:eastAsia="ja-JP"/>
              </w:rPr>
            </w:pPr>
            <w:r w:rsidRPr="001B2C82">
              <w:rPr>
                <w:color w:val="000000"/>
                <w:kern w:val="3"/>
                <w:sz w:val="22"/>
                <w:szCs w:val="22"/>
                <w:lang w:eastAsia="ja-JP"/>
              </w:rPr>
              <w:t>декабрь</w:t>
            </w:r>
          </w:p>
          <w:p w:rsidR="001B2C82" w:rsidRPr="001B2C82" w:rsidRDefault="001B2C82" w:rsidP="001B2C82">
            <w:pPr>
              <w:ind w:left="-107" w:right="-100"/>
              <w:jc w:val="center"/>
              <w:rPr>
                <w:color w:val="000000"/>
                <w:kern w:val="3"/>
                <w:sz w:val="22"/>
                <w:szCs w:val="22"/>
                <w:lang w:val="de-DE" w:eastAsia="ja-JP"/>
              </w:rPr>
            </w:pPr>
            <w:r w:rsidRPr="001B2C82">
              <w:rPr>
                <w:color w:val="000000"/>
                <w:kern w:val="3"/>
                <w:sz w:val="22"/>
                <w:szCs w:val="22"/>
                <w:lang w:eastAsia="ja-JP"/>
              </w:rPr>
              <w:t>2026 г.</w:t>
            </w:r>
          </w:p>
        </w:tc>
        <w:tc>
          <w:tcPr>
            <w:tcW w:w="1106" w:type="pct"/>
            <w:tcBorders>
              <w:top w:val="single" w:sz="4" w:space="0" w:color="auto"/>
              <w:left w:val="nil"/>
              <w:bottom w:val="single" w:sz="4" w:space="0" w:color="auto"/>
              <w:right w:val="single" w:sz="4" w:space="0" w:color="auto"/>
            </w:tcBorders>
          </w:tcPr>
          <w:p w:rsidR="001B2C82" w:rsidRPr="001B2C82" w:rsidRDefault="001B2C82" w:rsidP="001B2C82">
            <w:pPr>
              <w:jc w:val="both"/>
              <w:rPr>
                <w:color w:val="000000"/>
                <w:kern w:val="3"/>
                <w:sz w:val="22"/>
                <w:szCs w:val="22"/>
                <w:lang w:eastAsia="ja-JP"/>
              </w:rPr>
            </w:pPr>
            <w:r w:rsidRPr="001B2C82">
              <w:rPr>
                <w:color w:val="000000"/>
                <w:kern w:val="3"/>
                <w:lang w:eastAsia="ja-JP"/>
              </w:rPr>
              <w:t xml:space="preserve">Количество </w:t>
            </w:r>
            <w:r w:rsidRPr="001B2C82">
              <w:t>муниципальных образований, предприятий и организаций Тайшетского района, принявших участие в туристическом слете не менее 6 ед. ежегодно</w:t>
            </w:r>
          </w:p>
        </w:tc>
        <w:tc>
          <w:tcPr>
            <w:tcW w:w="960" w:type="pct"/>
            <w:tcBorders>
              <w:top w:val="single" w:sz="4" w:space="0" w:color="auto"/>
              <w:left w:val="nil"/>
              <w:bottom w:val="single" w:sz="4" w:space="0" w:color="auto"/>
              <w:right w:val="single" w:sz="4" w:space="0" w:color="auto"/>
            </w:tcBorders>
          </w:tcPr>
          <w:p w:rsidR="001B2C82" w:rsidRPr="001B2C82" w:rsidRDefault="001B2C82" w:rsidP="001B2C82">
            <w:pPr>
              <w:jc w:val="both"/>
              <w:rPr>
                <w:sz w:val="22"/>
                <w:szCs w:val="22"/>
              </w:rPr>
            </w:pPr>
            <w:r w:rsidRPr="001B2C82">
              <w:rPr>
                <w:color w:val="000000"/>
                <w:kern w:val="3"/>
                <w:lang w:eastAsia="ja-JP"/>
              </w:rPr>
              <w:t xml:space="preserve">Количество </w:t>
            </w:r>
            <w:r w:rsidRPr="001B2C82">
              <w:t>муниципальных образований, предприятий и организаций Тайшетского района, принявших участие в туристическом слете</w:t>
            </w:r>
          </w:p>
        </w:tc>
      </w:tr>
      <w:tr w:rsidR="001B2C82" w:rsidRPr="001B2C82" w:rsidTr="00642441">
        <w:trPr>
          <w:trHeight w:val="292"/>
        </w:trPr>
        <w:tc>
          <w:tcPr>
            <w:tcW w:w="193" w:type="pct"/>
            <w:tcBorders>
              <w:top w:val="single" w:sz="4" w:space="0" w:color="auto"/>
              <w:left w:val="single" w:sz="4" w:space="0" w:color="auto"/>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t>1.5</w:t>
            </w:r>
          </w:p>
        </w:tc>
        <w:tc>
          <w:tcPr>
            <w:tcW w:w="1042" w:type="pct"/>
            <w:tcBorders>
              <w:top w:val="single" w:sz="4" w:space="0" w:color="auto"/>
              <w:left w:val="nil"/>
              <w:bottom w:val="single" w:sz="4" w:space="0" w:color="auto"/>
              <w:right w:val="single" w:sz="4" w:space="0" w:color="auto"/>
            </w:tcBorders>
          </w:tcPr>
          <w:p w:rsidR="001B2C82" w:rsidRPr="001B2C82" w:rsidRDefault="001B2C82" w:rsidP="001B2C82">
            <w:pPr>
              <w:tabs>
                <w:tab w:val="left" w:pos="0"/>
              </w:tabs>
              <w:jc w:val="both"/>
              <w:outlineLvl w:val="0"/>
              <w:rPr>
                <w:sz w:val="22"/>
                <w:szCs w:val="22"/>
              </w:rPr>
            </w:pPr>
            <w:r w:rsidRPr="001B2C82">
              <w:rPr>
                <w:sz w:val="22"/>
                <w:szCs w:val="22"/>
              </w:rPr>
              <w:t>Основное мероприятие</w:t>
            </w:r>
          </w:p>
          <w:p w:rsidR="001B2C82" w:rsidRPr="001B2C82" w:rsidRDefault="001B2C82" w:rsidP="001B2C82">
            <w:pPr>
              <w:tabs>
                <w:tab w:val="left" w:pos="0"/>
              </w:tabs>
              <w:jc w:val="both"/>
              <w:outlineLvl w:val="0"/>
              <w:rPr>
                <w:sz w:val="22"/>
                <w:szCs w:val="22"/>
              </w:rPr>
            </w:pPr>
            <w:r w:rsidRPr="001B2C82">
              <w:rPr>
                <w:sz w:val="22"/>
                <w:szCs w:val="22"/>
              </w:rPr>
              <w:t>"</w:t>
            </w:r>
            <w:r w:rsidRPr="001B2C82">
              <w:t>Актуализация туристического портала МО "Тайшетский район", оплата услуг хостинга"</w:t>
            </w:r>
          </w:p>
        </w:tc>
        <w:tc>
          <w:tcPr>
            <w:tcW w:w="688" w:type="pct"/>
            <w:tcBorders>
              <w:top w:val="single" w:sz="4" w:space="0" w:color="auto"/>
              <w:left w:val="nil"/>
              <w:bottom w:val="single" w:sz="4" w:space="0" w:color="auto"/>
              <w:right w:val="single" w:sz="4" w:space="0" w:color="auto"/>
            </w:tcBorders>
          </w:tcPr>
          <w:p w:rsidR="001B2C82" w:rsidRPr="001B2C82" w:rsidRDefault="001B2C82" w:rsidP="001B2C82">
            <w:pPr>
              <w:jc w:val="both"/>
              <w:rPr>
                <w:color w:val="000000"/>
                <w:kern w:val="3"/>
                <w:sz w:val="22"/>
                <w:szCs w:val="22"/>
                <w:lang w:eastAsia="ja-JP"/>
              </w:rPr>
            </w:pPr>
            <w:r w:rsidRPr="001B2C82">
              <w:rPr>
                <w:color w:val="000000"/>
                <w:kern w:val="3"/>
                <w:sz w:val="22"/>
                <w:szCs w:val="22"/>
                <w:lang w:eastAsia="ja-JP"/>
              </w:rPr>
              <w:t>Управление экономики и промышленной политики</w:t>
            </w:r>
          </w:p>
          <w:p w:rsidR="001B2C82" w:rsidRPr="001B2C82" w:rsidRDefault="001B2C82" w:rsidP="001B2C82">
            <w:pPr>
              <w:jc w:val="both"/>
              <w:rPr>
                <w:color w:val="000000"/>
                <w:kern w:val="3"/>
                <w:sz w:val="22"/>
                <w:szCs w:val="22"/>
                <w:lang w:eastAsia="ja-JP"/>
              </w:rPr>
            </w:pPr>
          </w:p>
        </w:tc>
        <w:tc>
          <w:tcPr>
            <w:tcW w:w="528" w:type="pct"/>
            <w:tcBorders>
              <w:top w:val="single" w:sz="4" w:space="0" w:color="auto"/>
              <w:left w:val="nil"/>
              <w:bottom w:val="single" w:sz="4" w:space="0" w:color="auto"/>
              <w:right w:val="single" w:sz="4" w:space="0" w:color="auto"/>
            </w:tcBorders>
            <w:noWrap/>
          </w:tcPr>
          <w:p w:rsidR="001B2C82" w:rsidRPr="001B2C82" w:rsidRDefault="001B2C82" w:rsidP="001B2C82">
            <w:pPr>
              <w:ind w:left="-109" w:right="-106"/>
              <w:jc w:val="center"/>
              <w:rPr>
                <w:color w:val="000000"/>
                <w:kern w:val="3"/>
                <w:sz w:val="22"/>
                <w:szCs w:val="22"/>
                <w:lang w:eastAsia="ja-JP"/>
              </w:rPr>
            </w:pPr>
            <w:r w:rsidRPr="001B2C82">
              <w:rPr>
                <w:color w:val="000000"/>
                <w:kern w:val="3"/>
                <w:sz w:val="22"/>
                <w:szCs w:val="22"/>
                <w:lang w:eastAsia="ja-JP"/>
              </w:rPr>
              <w:t>январь</w:t>
            </w:r>
          </w:p>
          <w:p w:rsidR="001B2C82" w:rsidRPr="001B2C82" w:rsidRDefault="001B2C82" w:rsidP="001B2C82">
            <w:pPr>
              <w:ind w:left="-109" w:right="-106"/>
              <w:jc w:val="center"/>
              <w:rPr>
                <w:color w:val="000000"/>
                <w:kern w:val="3"/>
                <w:sz w:val="22"/>
                <w:szCs w:val="22"/>
                <w:lang w:val="de-DE" w:eastAsia="ja-JP"/>
              </w:rPr>
            </w:pPr>
            <w:r w:rsidRPr="001B2C82">
              <w:rPr>
                <w:color w:val="000000"/>
                <w:kern w:val="3"/>
                <w:sz w:val="22"/>
                <w:szCs w:val="22"/>
                <w:lang w:eastAsia="ja-JP"/>
              </w:rPr>
              <w:t>2020 г.</w:t>
            </w:r>
          </w:p>
        </w:tc>
        <w:tc>
          <w:tcPr>
            <w:tcW w:w="484" w:type="pct"/>
            <w:gridSpan w:val="2"/>
            <w:tcBorders>
              <w:top w:val="single" w:sz="4" w:space="0" w:color="auto"/>
              <w:left w:val="nil"/>
              <w:bottom w:val="single" w:sz="4" w:space="0" w:color="auto"/>
              <w:right w:val="single" w:sz="4" w:space="0" w:color="auto"/>
            </w:tcBorders>
            <w:noWrap/>
          </w:tcPr>
          <w:p w:rsidR="001B2C82" w:rsidRPr="001B2C82" w:rsidRDefault="001B2C82" w:rsidP="001B2C82">
            <w:pPr>
              <w:ind w:left="-107" w:right="-100"/>
              <w:jc w:val="center"/>
              <w:rPr>
                <w:color w:val="000000"/>
                <w:kern w:val="3"/>
                <w:sz w:val="22"/>
                <w:szCs w:val="22"/>
                <w:lang w:eastAsia="ja-JP"/>
              </w:rPr>
            </w:pPr>
            <w:r w:rsidRPr="001B2C82">
              <w:rPr>
                <w:color w:val="000000"/>
                <w:kern w:val="3"/>
                <w:sz w:val="22"/>
                <w:szCs w:val="22"/>
                <w:lang w:eastAsia="ja-JP"/>
              </w:rPr>
              <w:t>декабрь</w:t>
            </w:r>
          </w:p>
          <w:p w:rsidR="001B2C82" w:rsidRPr="001B2C82" w:rsidRDefault="001B2C82" w:rsidP="001B2C82">
            <w:pPr>
              <w:ind w:left="-107" w:right="-100"/>
              <w:jc w:val="center"/>
              <w:rPr>
                <w:color w:val="000000"/>
                <w:kern w:val="3"/>
                <w:sz w:val="22"/>
                <w:szCs w:val="22"/>
                <w:lang w:val="de-DE" w:eastAsia="ja-JP"/>
              </w:rPr>
            </w:pPr>
            <w:r w:rsidRPr="001B2C82">
              <w:rPr>
                <w:color w:val="000000"/>
                <w:kern w:val="3"/>
                <w:sz w:val="22"/>
                <w:szCs w:val="22"/>
                <w:lang w:eastAsia="ja-JP"/>
              </w:rPr>
              <w:t>2026 г.</w:t>
            </w:r>
          </w:p>
        </w:tc>
        <w:tc>
          <w:tcPr>
            <w:tcW w:w="1106" w:type="pct"/>
            <w:tcBorders>
              <w:top w:val="single" w:sz="4" w:space="0" w:color="auto"/>
              <w:left w:val="nil"/>
              <w:bottom w:val="single" w:sz="4" w:space="0" w:color="auto"/>
              <w:right w:val="single" w:sz="4" w:space="0" w:color="auto"/>
            </w:tcBorders>
          </w:tcPr>
          <w:p w:rsidR="001B2C82" w:rsidRPr="001B2C82" w:rsidRDefault="001B2C82" w:rsidP="001B2C82">
            <w:pPr>
              <w:jc w:val="both"/>
              <w:rPr>
                <w:color w:val="000000"/>
                <w:kern w:val="3"/>
                <w:sz w:val="22"/>
                <w:szCs w:val="22"/>
                <w:lang w:eastAsia="ja-JP"/>
              </w:rPr>
            </w:pPr>
            <w:r w:rsidRPr="001B2C82">
              <w:rPr>
                <w:kern w:val="3"/>
                <w:lang w:eastAsia="ja-JP"/>
              </w:rPr>
              <w:t>Сохранение количества посетителей туристского портала МО "Тайшетский район" к концу 2026 года не менее 500 чел. в год</w:t>
            </w:r>
          </w:p>
        </w:tc>
        <w:tc>
          <w:tcPr>
            <w:tcW w:w="960" w:type="pct"/>
            <w:tcBorders>
              <w:top w:val="single" w:sz="4" w:space="0" w:color="auto"/>
              <w:left w:val="nil"/>
              <w:bottom w:val="single" w:sz="4" w:space="0" w:color="auto"/>
              <w:right w:val="single" w:sz="4" w:space="0" w:color="auto"/>
            </w:tcBorders>
          </w:tcPr>
          <w:p w:rsidR="001B2C82" w:rsidRPr="001B2C82" w:rsidRDefault="001B2C82" w:rsidP="001B2C82">
            <w:pPr>
              <w:tabs>
                <w:tab w:val="left" w:pos="0"/>
                <w:tab w:val="left" w:pos="993"/>
              </w:tabs>
              <w:jc w:val="both"/>
              <w:rPr>
                <w:sz w:val="22"/>
                <w:szCs w:val="22"/>
              </w:rPr>
            </w:pPr>
            <w:r w:rsidRPr="001B2C82">
              <w:t xml:space="preserve">Количество </w:t>
            </w:r>
            <w:r w:rsidRPr="001B2C82">
              <w:rPr>
                <w:kern w:val="3"/>
                <w:lang w:eastAsia="ja-JP"/>
              </w:rPr>
              <w:t>посетителей туристского портала МО "Тайшетский район"</w:t>
            </w:r>
          </w:p>
          <w:p w:rsidR="001B2C82" w:rsidRPr="001B2C82" w:rsidRDefault="001B2C82" w:rsidP="001B2C82">
            <w:pPr>
              <w:jc w:val="both"/>
              <w:rPr>
                <w:sz w:val="22"/>
                <w:szCs w:val="22"/>
              </w:rPr>
            </w:pPr>
          </w:p>
        </w:tc>
      </w:tr>
      <w:tr w:rsidR="001B2C82" w:rsidRPr="001B2C82" w:rsidTr="00642441">
        <w:trPr>
          <w:trHeight w:val="292"/>
        </w:trPr>
        <w:tc>
          <w:tcPr>
            <w:tcW w:w="193" w:type="pct"/>
            <w:tcBorders>
              <w:top w:val="single" w:sz="4" w:space="0" w:color="auto"/>
              <w:left w:val="single" w:sz="4" w:space="0" w:color="auto"/>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t>1.6</w:t>
            </w:r>
          </w:p>
        </w:tc>
        <w:tc>
          <w:tcPr>
            <w:tcW w:w="1042" w:type="pct"/>
            <w:tcBorders>
              <w:top w:val="single" w:sz="4" w:space="0" w:color="auto"/>
              <w:left w:val="nil"/>
              <w:bottom w:val="single" w:sz="4" w:space="0" w:color="auto"/>
              <w:right w:val="single" w:sz="4" w:space="0" w:color="auto"/>
            </w:tcBorders>
          </w:tcPr>
          <w:p w:rsidR="001B2C82" w:rsidRPr="001B2C82" w:rsidRDefault="001B2C82" w:rsidP="001B2C82">
            <w:pPr>
              <w:tabs>
                <w:tab w:val="left" w:pos="0"/>
              </w:tabs>
              <w:jc w:val="both"/>
              <w:outlineLvl w:val="0"/>
              <w:rPr>
                <w:sz w:val="22"/>
                <w:szCs w:val="22"/>
              </w:rPr>
            </w:pPr>
            <w:r w:rsidRPr="001B2C82">
              <w:rPr>
                <w:sz w:val="22"/>
                <w:szCs w:val="22"/>
              </w:rPr>
              <w:t>Основное мероприятие</w:t>
            </w:r>
          </w:p>
          <w:p w:rsidR="001B2C82" w:rsidRPr="001B2C82" w:rsidRDefault="001B2C82" w:rsidP="001B2C82">
            <w:pPr>
              <w:tabs>
                <w:tab w:val="left" w:pos="0"/>
              </w:tabs>
              <w:jc w:val="both"/>
              <w:outlineLvl w:val="0"/>
              <w:rPr>
                <w:sz w:val="22"/>
                <w:szCs w:val="22"/>
              </w:rPr>
            </w:pPr>
            <w:r w:rsidRPr="001B2C82">
              <w:rPr>
                <w:sz w:val="22"/>
                <w:szCs w:val="22"/>
              </w:rPr>
              <w:t>"О</w:t>
            </w:r>
            <w:r w:rsidRPr="001B2C82">
              <w:t>рганизация, проведение и участие в выставках, ярмарках, форумах, совещаниях, направленных на продвижение туристского продукта"</w:t>
            </w:r>
          </w:p>
        </w:tc>
        <w:tc>
          <w:tcPr>
            <w:tcW w:w="688" w:type="pct"/>
            <w:tcBorders>
              <w:top w:val="single" w:sz="4" w:space="0" w:color="auto"/>
              <w:left w:val="nil"/>
              <w:bottom w:val="single" w:sz="4" w:space="0" w:color="auto"/>
              <w:right w:val="single" w:sz="4" w:space="0" w:color="auto"/>
            </w:tcBorders>
          </w:tcPr>
          <w:p w:rsidR="001B2C82" w:rsidRPr="001B2C82" w:rsidRDefault="001B2C82" w:rsidP="001B2C82">
            <w:pPr>
              <w:jc w:val="both"/>
              <w:rPr>
                <w:color w:val="000000"/>
                <w:kern w:val="3"/>
                <w:sz w:val="22"/>
                <w:szCs w:val="22"/>
                <w:lang w:eastAsia="ja-JP"/>
              </w:rPr>
            </w:pPr>
            <w:r w:rsidRPr="001B2C82">
              <w:rPr>
                <w:color w:val="000000"/>
                <w:kern w:val="3"/>
                <w:sz w:val="22"/>
                <w:szCs w:val="22"/>
                <w:lang w:eastAsia="ja-JP"/>
              </w:rPr>
              <w:t>Управление экономики и промышленной политики,</w:t>
            </w:r>
          </w:p>
          <w:p w:rsidR="001B2C82" w:rsidRPr="001B2C82" w:rsidRDefault="001B2C82" w:rsidP="001B2C82">
            <w:pPr>
              <w:jc w:val="both"/>
              <w:rPr>
                <w:color w:val="000000"/>
                <w:kern w:val="3"/>
                <w:sz w:val="22"/>
                <w:szCs w:val="22"/>
                <w:lang w:eastAsia="ja-JP"/>
              </w:rPr>
            </w:pPr>
            <w:r w:rsidRPr="001B2C82">
              <w:rPr>
                <w:color w:val="000000"/>
                <w:kern w:val="3"/>
                <w:sz w:val="22"/>
                <w:szCs w:val="22"/>
                <w:lang w:eastAsia="ja-JP"/>
              </w:rPr>
              <w:t>Управление культуры, спорта и молодежной политики</w:t>
            </w:r>
          </w:p>
        </w:tc>
        <w:tc>
          <w:tcPr>
            <w:tcW w:w="528" w:type="pct"/>
            <w:tcBorders>
              <w:top w:val="single" w:sz="4" w:space="0" w:color="auto"/>
              <w:left w:val="nil"/>
              <w:bottom w:val="single" w:sz="4" w:space="0" w:color="auto"/>
              <w:right w:val="single" w:sz="4" w:space="0" w:color="auto"/>
            </w:tcBorders>
            <w:noWrap/>
          </w:tcPr>
          <w:p w:rsidR="001B2C82" w:rsidRPr="001B2C82" w:rsidRDefault="001B2C82" w:rsidP="001B2C82">
            <w:pPr>
              <w:ind w:left="-109" w:right="-106"/>
              <w:jc w:val="center"/>
              <w:rPr>
                <w:color w:val="000000"/>
                <w:kern w:val="3"/>
                <w:sz w:val="22"/>
                <w:szCs w:val="22"/>
                <w:lang w:eastAsia="ja-JP"/>
              </w:rPr>
            </w:pPr>
            <w:r w:rsidRPr="001B2C82">
              <w:rPr>
                <w:color w:val="000000"/>
                <w:kern w:val="3"/>
                <w:sz w:val="22"/>
                <w:szCs w:val="22"/>
                <w:lang w:eastAsia="ja-JP"/>
              </w:rPr>
              <w:t>январь</w:t>
            </w:r>
          </w:p>
          <w:p w:rsidR="001B2C82" w:rsidRPr="001B2C82" w:rsidRDefault="001B2C82" w:rsidP="001B2C82">
            <w:pPr>
              <w:ind w:left="-109" w:right="-106"/>
              <w:jc w:val="center"/>
              <w:rPr>
                <w:color w:val="000000"/>
                <w:kern w:val="3"/>
                <w:sz w:val="22"/>
                <w:szCs w:val="22"/>
                <w:lang w:eastAsia="ja-JP"/>
              </w:rPr>
            </w:pPr>
            <w:r w:rsidRPr="001B2C82">
              <w:rPr>
                <w:color w:val="000000"/>
                <w:kern w:val="3"/>
                <w:sz w:val="22"/>
                <w:szCs w:val="22"/>
                <w:lang w:eastAsia="ja-JP"/>
              </w:rPr>
              <w:t>2024 г.</w:t>
            </w:r>
          </w:p>
          <w:p w:rsidR="001B2C82" w:rsidRPr="001B2C82" w:rsidRDefault="001B2C82" w:rsidP="001B2C82">
            <w:pPr>
              <w:ind w:left="-109" w:right="-106"/>
              <w:jc w:val="center"/>
              <w:rPr>
                <w:i/>
                <w:color w:val="000000"/>
                <w:kern w:val="3"/>
                <w:sz w:val="22"/>
                <w:szCs w:val="22"/>
                <w:lang w:val="de-DE" w:eastAsia="ja-JP"/>
              </w:rPr>
            </w:pPr>
          </w:p>
        </w:tc>
        <w:tc>
          <w:tcPr>
            <w:tcW w:w="484" w:type="pct"/>
            <w:gridSpan w:val="2"/>
            <w:tcBorders>
              <w:top w:val="single" w:sz="4" w:space="0" w:color="auto"/>
              <w:left w:val="nil"/>
              <w:bottom w:val="single" w:sz="4" w:space="0" w:color="auto"/>
              <w:right w:val="single" w:sz="4" w:space="0" w:color="auto"/>
            </w:tcBorders>
            <w:noWrap/>
          </w:tcPr>
          <w:p w:rsidR="001B2C82" w:rsidRPr="001B2C82" w:rsidRDefault="001B2C82" w:rsidP="001B2C82">
            <w:pPr>
              <w:ind w:left="-107" w:right="-100"/>
              <w:jc w:val="center"/>
              <w:rPr>
                <w:color w:val="000000"/>
                <w:kern w:val="3"/>
                <w:sz w:val="22"/>
                <w:szCs w:val="22"/>
                <w:lang w:eastAsia="ja-JP"/>
              </w:rPr>
            </w:pPr>
            <w:r w:rsidRPr="001B2C82">
              <w:rPr>
                <w:color w:val="000000"/>
                <w:kern w:val="3"/>
                <w:sz w:val="22"/>
                <w:szCs w:val="22"/>
                <w:lang w:eastAsia="ja-JP"/>
              </w:rPr>
              <w:t>декабрь</w:t>
            </w:r>
          </w:p>
          <w:p w:rsidR="001B2C82" w:rsidRPr="001B2C82" w:rsidRDefault="001B2C82" w:rsidP="001B2C82">
            <w:pPr>
              <w:ind w:left="-107" w:right="-100"/>
              <w:jc w:val="center"/>
              <w:rPr>
                <w:color w:val="000000"/>
                <w:kern w:val="3"/>
                <w:sz w:val="22"/>
                <w:szCs w:val="22"/>
                <w:lang w:val="de-DE" w:eastAsia="ja-JP"/>
              </w:rPr>
            </w:pPr>
            <w:r w:rsidRPr="001B2C82">
              <w:rPr>
                <w:color w:val="000000"/>
                <w:kern w:val="3"/>
                <w:sz w:val="22"/>
                <w:szCs w:val="22"/>
                <w:lang w:eastAsia="ja-JP"/>
              </w:rPr>
              <w:t>2026 г.</w:t>
            </w:r>
          </w:p>
        </w:tc>
        <w:tc>
          <w:tcPr>
            <w:tcW w:w="1106" w:type="pct"/>
            <w:tcBorders>
              <w:top w:val="single" w:sz="4" w:space="0" w:color="auto"/>
              <w:left w:val="nil"/>
              <w:bottom w:val="single" w:sz="4" w:space="0" w:color="auto"/>
              <w:right w:val="single" w:sz="4" w:space="0" w:color="auto"/>
            </w:tcBorders>
          </w:tcPr>
          <w:p w:rsidR="001B2C82" w:rsidRPr="001B2C82" w:rsidRDefault="001B2C82" w:rsidP="001B2C82">
            <w:pPr>
              <w:jc w:val="both"/>
              <w:rPr>
                <w:color w:val="000000"/>
                <w:kern w:val="3"/>
                <w:sz w:val="22"/>
                <w:szCs w:val="22"/>
                <w:lang w:eastAsia="ja-JP"/>
              </w:rPr>
            </w:pPr>
            <w:r w:rsidRPr="001B2C82">
              <w:t>Количество выставок, ярмарок, форумов, совещаний, в которых МО "Тайшетский район" приняло участие не менее 1 ед. в год.</w:t>
            </w:r>
          </w:p>
        </w:tc>
        <w:tc>
          <w:tcPr>
            <w:tcW w:w="960" w:type="pct"/>
            <w:tcBorders>
              <w:top w:val="single" w:sz="4" w:space="0" w:color="auto"/>
              <w:left w:val="nil"/>
              <w:bottom w:val="single" w:sz="4" w:space="0" w:color="auto"/>
              <w:right w:val="single" w:sz="4" w:space="0" w:color="auto"/>
            </w:tcBorders>
          </w:tcPr>
          <w:p w:rsidR="001B2C82" w:rsidRPr="001B2C82" w:rsidRDefault="001B2C82" w:rsidP="001B2C82">
            <w:pPr>
              <w:jc w:val="both"/>
              <w:rPr>
                <w:sz w:val="22"/>
                <w:szCs w:val="22"/>
              </w:rPr>
            </w:pPr>
            <w:r w:rsidRPr="001B2C82">
              <w:t>Количество выставок, ярмарок, форумов, совещаний, в которых МО "Тайшетский район" приняло участие</w:t>
            </w:r>
          </w:p>
        </w:tc>
      </w:tr>
      <w:tr w:rsidR="001B2C82" w:rsidRPr="001B2C82" w:rsidTr="00642441">
        <w:trPr>
          <w:trHeight w:val="292"/>
        </w:trPr>
        <w:tc>
          <w:tcPr>
            <w:tcW w:w="193" w:type="pct"/>
            <w:tcBorders>
              <w:top w:val="single" w:sz="4" w:space="0" w:color="auto"/>
              <w:left w:val="single" w:sz="4" w:space="0" w:color="auto"/>
              <w:bottom w:val="single" w:sz="4" w:space="0" w:color="auto"/>
              <w:right w:val="single" w:sz="4" w:space="0" w:color="auto"/>
            </w:tcBorders>
            <w:noWrap/>
          </w:tcPr>
          <w:p w:rsidR="001B2C82" w:rsidRPr="001B2C82" w:rsidRDefault="001B2C82" w:rsidP="001B2C82">
            <w:pPr>
              <w:jc w:val="center"/>
              <w:rPr>
                <w:sz w:val="22"/>
                <w:szCs w:val="22"/>
              </w:rPr>
            </w:pPr>
            <w:r w:rsidRPr="001B2C82">
              <w:rPr>
                <w:sz w:val="22"/>
                <w:szCs w:val="22"/>
              </w:rPr>
              <w:lastRenderedPageBreak/>
              <w:t>1.7</w:t>
            </w:r>
          </w:p>
        </w:tc>
        <w:tc>
          <w:tcPr>
            <w:tcW w:w="1042" w:type="pct"/>
            <w:tcBorders>
              <w:top w:val="single" w:sz="4" w:space="0" w:color="auto"/>
              <w:left w:val="nil"/>
              <w:bottom w:val="single" w:sz="4" w:space="0" w:color="auto"/>
              <w:right w:val="single" w:sz="4" w:space="0" w:color="auto"/>
            </w:tcBorders>
          </w:tcPr>
          <w:p w:rsidR="001B2C82" w:rsidRPr="001B2C82" w:rsidRDefault="001B2C82" w:rsidP="001B2C82">
            <w:pPr>
              <w:tabs>
                <w:tab w:val="left" w:pos="0"/>
              </w:tabs>
              <w:jc w:val="both"/>
              <w:outlineLvl w:val="0"/>
              <w:rPr>
                <w:sz w:val="22"/>
                <w:szCs w:val="22"/>
              </w:rPr>
            </w:pPr>
            <w:r w:rsidRPr="001B2C82">
              <w:rPr>
                <w:sz w:val="22"/>
                <w:szCs w:val="22"/>
              </w:rPr>
              <w:t>Основное мероприятие</w:t>
            </w:r>
          </w:p>
          <w:p w:rsidR="001B2C82" w:rsidRPr="001B2C82" w:rsidRDefault="001B2C82" w:rsidP="001B2C82">
            <w:pPr>
              <w:tabs>
                <w:tab w:val="left" w:pos="0"/>
              </w:tabs>
              <w:jc w:val="both"/>
              <w:outlineLvl w:val="0"/>
              <w:rPr>
                <w:sz w:val="22"/>
                <w:szCs w:val="22"/>
              </w:rPr>
            </w:pPr>
            <w:r w:rsidRPr="001B2C82">
              <w:rPr>
                <w:sz w:val="22"/>
                <w:szCs w:val="22"/>
              </w:rPr>
              <w:t>"Разработка туристского событийного календаря"</w:t>
            </w:r>
          </w:p>
        </w:tc>
        <w:tc>
          <w:tcPr>
            <w:tcW w:w="688" w:type="pct"/>
            <w:tcBorders>
              <w:top w:val="single" w:sz="4" w:space="0" w:color="auto"/>
              <w:left w:val="nil"/>
              <w:bottom w:val="single" w:sz="4" w:space="0" w:color="auto"/>
              <w:right w:val="single" w:sz="4" w:space="0" w:color="auto"/>
            </w:tcBorders>
          </w:tcPr>
          <w:p w:rsidR="001B2C82" w:rsidRPr="001B2C82" w:rsidRDefault="001B2C82" w:rsidP="001B2C82">
            <w:pPr>
              <w:rPr>
                <w:color w:val="000000"/>
                <w:kern w:val="3"/>
                <w:sz w:val="22"/>
                <w:szCs w:val="22"/>
                <w:lang w:eastAsia="ja-JP"/>
              </w:rPr>
            </w:pPr>
            <w:r w:rsidRPr="001B2C82">
              <w:rPr>
                <w:color w:val="000000"/>
                <w:kern w:val="3"/>
                <w:sz w:val="22"/>
                <w:szCs w:val="22"/>
                <w:lang w:eastAsia="ja-JP"/>
              </w:rPr>
              <w:t>Управление экономики и промышленной политики</w:t>
            </w:r>
          </w:p>
        </w:tc>
        <w:tc>
          <w:tcPr>
            <w:tcW w:w="528" w:type="pct"/>
            <w:tcBorders>
              <w:top w:val="single" w:sz="4" w:space="0" w:color="auto"/>
              <w:left w:val="nil"/>
              <w:bottom w:val="single" w:sz="4" w:space="0" w:color="auto"/>
              <w:right w:val="single" w:sz="4" w:space="0" w:color="auto"/>
            </w:tcBorders>
            <w:noWrap/>
          </w:tcPr>
          <w:p w:rsidR="001B2C82" w:rsidRPr="001B2C82" w:rsidRDefault="001B2C82" w:rsidP="001B2C82">
            <w:pPr>
              <w:ind w:left="-109" w:right="-106"/>
              <w:jc w:val="center"/>
              <w:rPr>
                <w:color w:val="000000"/>
                <w:kern w:val="3"/>
                <w:sz w:val="22"/>
                <w:szCs w:val="22"/>
                <w:lang w:eastAsia="ja-JP"/>
              </w:rPr>
            </w:pPr>
            <w:r w:rsidRPr="001B2C82">
              <w:rPr>
                <w:color w:val="000000"/>
                <w:kern w:val="3"/>
                <w:sz w:val="22"/>
                <w:szCs w:val="22"/>
                <w:lang w:eastAsia="ja-JP"/>
              </w:rPr>
              <w:t>январь</w:t>
            </w:r>
          </w:p>
          <w:p w:rsidR="001B2C82" w:rsidRPr="001B2C82" w:rsidRDefault="001B2C82" w:rsidP="001B2C82">
            <w:pPr>
              <w:ind w:left="-109" w:right="-106"/>
              <w:jc w:val="center"/>
              <w:rPr>
                <w:color w:val="000000"/>
                <w:kern w:val="3"/>
                <w:sz w:val="22"/>
                <w:szCs w:val="22"/>
                <w:lang w:val="de-DE" w:eastAsia="ja-JP"/>
              </w:rPr>
            </w:pPr>
            <w:r w:rsidRPr="001B2C82">
              <w:rPr>
                <w:color w:val="000000"/>
                <w:kern w:val="3"/>
                <w:sz w:val="22"/>
                <w:szCs w:val="22"/>
                <w:lang w:eastAsia="ja-JP"/>
              </w:rPr>
              <w:t>2020 г.</w:t>
            </w:r>
          </w:p>
        </w:tc>
        <w:tc>
          <w:tcPr>
            <w:tcW w:w="484" w:type="pct"/>
            <w:gridSpan w:val="2"/>
            <w:tcBorders>
              <w:top w:val="single" w:sz="4" w:space="0" w:color="auto"/>
              <w:left w:val="nil"/>
              <w:bottom w:val="single" w:sz="4" w:space="0" w:color="auto"/>
              <w:right w:val="single" w:sz="4" w:space="0" w:color="auto"/>
            </w:tcBorders>
            <w:noWrap/>
          </w:tcPr>
          <w:p w:rsidR="001B2C82" w:rsidRPr="001B2C82" w:rsidRDefault="001B2C82" w:rsidP="001B2C82">
            <w:pPr>
              <w:ind w:left="-107" w:right="-100"/>
              <w:jc w:val="center"/>
              <w:rPr>
                <w:color w:val="000000"/>
                <w:kern w:val="3"/>
                <w:sz w:val="22"/>
                <w:szCs w:val="22"/>
                <w:lang w:eastAsia="ja-JP"/>
              </w:rPr>
            </w:pPr>
            <w:r w:rsidRPr="001B2C82">
              <w:rPr>
                <w:color w:val="000000"/>
                <w:kern w:val="3"/>
                <w:sz w:val="22"/>
                <w:szCs w:val="22"/>
                <w:lang w:eastAsia="ja-JP"/>
              </w:rPr>
              <w:t>декабрь</w:t>
            </w:r>
          </w:p>
          <w:p w:rsidR="001B2C82" w:rsidRPr="001B2C82" w:rsidRDefault="001B2C82" w:rsidP="001B2C82">
            <w:pPr>
              <w:ind w:left="-107" w:right="-100"/>
              <w:jc w:val="center"/>
              <w:rPr>
                <w:color w:val="000000"/>
                <w:kern w:val="3"/>
                <w:sz w:val="22"/>
                <w:szCs w:val="22"/>
                <w:lang w:val="de-DE" w:eastAsia="ja-JP"/>
              </w:rPr>
            </w:pPr>
            <w:r w:rsidRPr="001B2C82">
              <w:rPr>
                <w:color w:val="000000"/>
                <w:kern w:val="3"/>
                <w:sz w:val="22"/>
                <w:szCs w:val="22"/>
                <w:lang w:eastAsia="ja-JP"/>
              </w:rPr>
              <w:t>2026 г.</w:t>
            </w:r>
          </w:p>
        </w:tc>
        <w:tc>
          <w:tcPr>
            <w:tcW w:w="1106" w:type="pct"/>
            <w:tcBorders>
              <w:top w:val="single" w:sz="4" w:space="0" w:color="auto"/>
              <w:left w:val="nil"/>
              <w:bottom w:val="single" w:sz="4" w:space="0" w:color="auto"/>
              <w:right w:val="single" w:sz="4" w:space="0" w:color="auto"/>
            </w:tcBorders>
          </w:tcPr>
          <w:p w:rsidR="001B2C82" w:rsidRPr="001B2C82" w:rsidRDefault="001B2C82" w:rsidP="001B2C82">
            <w:pPr>
              <w:jc w:val="both"/>
              <w:rPr>
                <w:color w:val="000000"/>
                <w:kern w:val="3"/>
                <w:sz w:val="22"/>
                <w:szCs w:val="22"/>
                <w:lang w:eastAsia="ja-JP"/>
              </w:rPr>
            </w:pPr>
            <w:r w:rsidRPr="001B2C82">
              <w:rPr>
                <w:kern w:val="3"/>
                <w:lang w:eastAsia="ja-JP"/>
              </w:rPr>
              <w:t>Сохранение количества посетителей туристского портала МО "Тайшетский район" к концу 2026 года не менее 500 чел. в год</w:t>
            </w:r>
          </w:p>
        </w:tc>
        <w:tc>
          <w:tcPr>
            <w:tcW w:w="960" w:type="pct"/>
            <w:tcBorders>
              <w:top w:val="single" w:sz="4" w:space="0" w:color="auto"/>
              <w:left w:val="nil"/>
              <w:bottom w:val="single" w:sz="4" w:space="0" w:color="auto"/>
              <w:right w:val="single" w:sz="4" w:space="0" w:color="auto"/>
            </w:tcBorders>
          </w:tcPr>
          <w:p w:rsidR="001B2C82" w:rsidRPr="001B2C82" w:rsidRDefault="001B2C82" w:rsidP="001B2C82">
            <w:pPr>
              <w:tabs>
                <w:tab w:val="left" w:pos="0"/>
                <w:tab w:val="left" w:pos="993"/>
              </w:tabs>
              <w:jc w:val="both"/>
              <w:rPr>
                <w:sz w:val="22"/>
                <w:szCs w:val="22"/>
              </w:rPr>
            </w:pPr>
            <w:r w:rsidRPr="001B2C82">
              <w:t xml:space="preserve">Количество </w:t>
            </w:r>
            <w:r w:rsidRPr="001B2C82">
              <w:rPr>
                <w:kern w:val="3"/>
                <w:lang w:eastAsia="ja-JP"/>
              </w:rPr>
              <w:t>посетителей туристского портала МО "Тайшетский район"</w:t>
            </w:r>
          </w:p>
          <w:p w:rsidR="001B2C82" w:rsidRPr="001B2C82" w:rsidRDefault="001B2C82" w:rsidP="001B2C82">
            <w:pPr>
              <w:jc w:val="both"/>
              <w:rPr>
                <w:sz w:val="22"/>
                <w:szCs w:val="22"/>
              </w:rPr>
            </w:pPr>
          </w:p>
        </w:tc>
      </w:tr>
    </w:tbl>
    <w:p w:rsidR="00BE33C9" w:rsidRDefault="00BE33C9" w:rsidP="00B90C92">
      <w:pPr>
        <w:shd w:val="clear" w:color="auto" w:fill="FFFFFF" w:themeFill="background1"/>
        <w:ind w:firstLine="709"/>
        <w:jc w:val="right"/>
        <w:rPr>
          <w:spacing w:val="-10"/>
        </w:rPr>
      </w:pPr>
    </w:p>
    <w:p w:rsidR="002A4509" w:rsidRDefault="002A4509" w:rsidP="00B90C92">
      <w:pPr>
        <w:shd w:val="clear" w:color="auto" w:fill="FFFFFF" w:themeFill="background1"/>
        <w:ind w:firstLine="709"/>
        <w:jc w:val="right"/>
        <w:rPr>
          <w:spacing w:val="-10"/>
        </w:rPr>
      </w:pPr>
    </w:p>
    <w:p w:rsidR="002A4509" w:rsidRDefault="002A4509" w:rsidP="00B90C92">
      <w:pPr>
        <w:shd w:val="clear" w:color="auto" w:fill="FFFFFF" w:themeFill="background1"/>
        <w:ind w:firstLine="709"/>
        <w:jc w:val="right"/>
        <w:rPr>
          <w:spacing w:val="-10"/>
        </w:rPr>
      </w:pPr>
    </w:p>
    <w:p w:rsidR="002A4509" w:rsidRDefault="002A4509" w:rsidP="00B90C92">
      <w:pPr>
        <w:shd w:val="clear" w:color="auto" w:fill="FFFFFF" w:themeFill="background1"/>
        <w:ind w:firstLine="709"/>
        <w:jc w:val="right"/>
        <w:rPr>
          <w:spacing w:val="-10"/>
        </w:rPr>
      </w:pPr>
    </w:p>
    <w:p w:rsidR="002A4509" w:rsidRDefault="002A4509" w:rsidP="00B90C92">
      <w:pPr>
        <w:shd w:val="clear" w:color="auto" w:fill="FFFFFF" w:themeFill="background1"/>
        <w:ind w:firstLine="709"/>
        <w:jc w:val="right"/>
        <w:rPr>
          <w:spacing w:val="-10"/>
        </w:rPr>
      </w:pPr>
    </w:p>
    <w:p w:rsidR="002A4509" w:rsidRDefault="002A4509" w:rsidP="00B90C92">
      <w:pPr>
        <w:shd w:val="clear" w:color="auto" w:fill="FFFFFF" w:themeFill="background1"/>
        <w:ind w:firstLine="709"/>
        <w:jc w:val="right"/>
        <w:rPr>
          <w:spacing w:val="-10"/>
        </w:rPr>
      </w:pPr>
    </w:p>
    <w:p w:rsidR="002A4509" w:rsidRDefault="002A4509" w:rsidP="00B90C92">
      <w:pPr>
        <w:shd w:val="clear" w:color="auto" w:fill="FFFFFF" w:themeFill="background1"/>
        <w:ind w:firstLine="709"/>
        <w:jc w:val="right"/>
        <w:rPr>
          <w:spacing w:val="-10"/>
        </w:rPr>
      </w:pPr>
    </w:p>
    <w:p w:rsidR="002A4509" w:rsidRDefault="002A4509" w:rsidP="00B90C92">
      <w:pPr>
        <w:shd w:val="clear" w:color="auto" w:fill="FFFFFF" w:themeFill="background1"/>
        <w:ind w:firstLine="709"/>
        <w:jc w:val="right"/>
        <w:rPr>
          <w:spacing w:val="-10"/>
        </w:rPr>
      </w:pPr>
    </w:p>
    <w:p w:rsidR="002A4509" w:rsidRDefault="002A4509" w:rsidP="00B90C92">
      <w:pPr>
        <w:shd w:val="clear" w:color="auto" w:fill="FFFFFF" w:themeFill="background1"/>
        <w:ind w:firstLine="709"/>
        <w:jc w:val="right"/>
        <w:rPr>
          <w:spacing w:val="-10"/>
        </w:rPr>
      </w:pPr>
    </w:p>
    <w:p w:rsidR="002A4509" w:rsidRDefault="002A4509" w:rsidP="00B90C92">
      <w:pPr>
        <w:shd w:val="clear" w:color="auto" w:fill="FFFFFF" w:themeFill="background1"/>
        <w:ind w:firstLine="709"/>
        <w:jc w:val="right"/>
        <w:rPr>
          <w:spacing w:val="-10"/>
        </w:rPr>
      </w:pPr>
    </w:p>
    <w:p w:rsidR="002A4509" w:rsidRDefault="002A4509" w:rsidP="00B90C92">
      <w:pPr>
        <w:shd w:val="clear" w:color="auto" w:fill="FFFFFF" w:themeFill="background1"/>
        <w:ind w:firstLine="709"/>
        <w:jc w:val="right"/>
        <w:rPr>
          <w:spacing w:val="-10"/>
        </w:rPr>
      </w:pPr>
    </w:p>
    <w:p w:rsidR="002A4509" w:rsidRDefault="002A450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E33C9" w:rsidRDefault="00BE33C9" w:rsidP="00B90C92">
      <w:pPr>
        <w:shd w:val="clear" w:color="auto" w:fill="FFFFFF" w:themeFill="background1"/>
        <w:ind w:firstLine="709"/>
        <w:jc w:val="right"/>
        <w:rPr>
          <w:spacing w:val="-10"/>
        </w:rPr>
      </w:pPr>
    </w:p>
    <w:p w:rsidR="00B90C92" w:rsidRPr="00986B78" w:rsidRDefault="00B90C92" w:rsidP="00B90C92">
      <w:pPr>
        <w:shd w:val="clear" w:color="auto" w:fill="FFFFFF" w:themeFill="background1"/>
        <w:ind w:firstLine="709"/>
        <w:jc w:val="right"/>
        <w:rPr>
          <w:spacing w:val="-10"/>
        </w:rPr>
      </w:pPr>
      <w:r w:rsidRPr="00986B78">
        <w:rPr>
          <w:spacing w:val="-10"/>
        </w:rPr>
        <w:lastRenderedPageBreak/>
        <w:t>Приложение 2</w:t>
      </w:r>
    </w:p>
    <w:p w:rsidR="00B90C92" w:rsidRPr="00AD01E2" w:rsidRDefault="00B90C92" w:rsidP="00B90C92">
      <w:pPr>
        <w:shd w:val="clear" w:color="auto" w:fill="FFFFFF" w:themeFill="background1"/>
        <w:jc w:val="right"/>
      </w:pPr>
      <w:r w:rsidRPr="00AD01E2">
        <w:t>к Подпрограмме   "</w:t>
      </w:r>
      <w:r w:rsidRPr="00AD01E2">
        <w:rPr>
          <w:color w:val="000000"/>
          <w:spacing w:val="2"/>
        </w:rPr>
        <w:t>Развитие туризма</w:t>
      </w:r>
      <w:r w:rsidRPr="00AD01E2">
        <w:t>" на 20</w:t>
      </w:r>
      <w:r w:rsidR="00416B30">
        <w:t>20</w:t>
      </w:r>
      <w:r w:rsidRPr="00AD01E2">
        <w:t>-20</w:t>
      </w:r>
      <w:r w:rsidR="00416B30">
        <w:t>2</w:t>
      </w:r>
      <w:r w:rsidR="002A4509">
        <w:t>6</w:t>
      </w:r>
      <w:r w:rsidRPr="00AD01E2">
        <w:t xml:space="preserve"> годы </w:t>
      </w:r>
    </w:p>
    <w:p w:rsidR="00B90C92" w:rsidRPr="00986B78" w:rsidRDefault="00C559F3" w:rsidP="00B90C92">
      <w:pPr>
        <w:shd w:val="clear" w:color="auto" w:fill="FFFFFF" w:themeFill="background1"/>
        <w:spacing w:line="278" w:lineRule="exact"/>
        <w:ind w:right="34"/>
        <w:jc w:val="right"/>
      </w:pPr>
      <w:r w:rsidRPr="00D219FB">
        <w:rPr>
          <w:i/>
          <w:color w:val="FF0000"/>
          <w:sz w:val="20"/>
          <w:szCs w:val="20"/>
        </w:rPr>
        <w:t>(в ред. постановления от 28.08.2020 г. № 588</w:t>
      </w:r>
      <w:r w:rsidR="005F015B" w:rsidRPr="00D219FB">
        <w:rPr>
          <w:i/>
          <w:color w:val="FF0000"/>
          <w:sz w:val="20"/>
          <w:szCs w:val="20"/>
        </w:rPr>
        <w:t>, от 29.09.2020г. №365</w:t>
      </w:r>
      <w:r w:rsidR="009902C6">
        <w:rPr>
          <w:i/>
          <w:color w:val="FF0000"/>
          <w:sz w:val="20"/>
          <w:szCs w:val="20"/>
        </w:rPr>
        <w:t>, от 24.11.2021 №782</w:t>
      </w:r>
      <w:r w:rsidR="00110C99">
        <w:rPr>
          <w:i/>
          <w:color w:val="FF0000"/>
          <w:sz w:val="20"/>
          <w:szCs w:val="20"/>
        </w:rPr>
        <w:t>, от 21.11.2022 №946</w:t>
      </w:r>
      <w:r w:rsidR="002A4509">
        <w:rPr>
          <w:i/>
          <w:color w:val="FF0000"/>
          <w:sz w:val="20"/>
          <w:szCs w:val="20"/>
        </w:rPr>
        <w:t>, от 20.06.2023 №415</w:t>
      </w:r>
      <w:r w:rsidR="001B2C82">
        <w:rPr>
          <w:i/>
          <w:color w:val="FF0000"/>
          <w:sz w:val="20"/>
          <w:szCs w:val="20"/>
        </w:rPr>
        <w:t>, от 08.12.2023 №1151</w:t>
      </w:r>
      <w:r w:rsidRPr="00D219FB">
        <w:rPr>
          <w:i/>
          <w:color w:val="FF0000"/>
          <w:sz w:val="20"/>
          <w:szCs w:val="20"/>
        </w:rPr>
        <w:t>)</w:t>
      </w:r>
    </w:p>
    <w:p w:rsidR="009902C6" w:rsidRDefault="009902C6" w:rsidP="009902C6">
      <w:pPr>
        <w:spacing w:line="276" w:lineRule="auto"/>
        <w:jc w:val="center"/>
        <w:rPr>
          <w:b/>
          <w:bCs/>
        </w:rPr>
      </w:pPr>
    </w:p>
    <w:p w:rsidR="001B2C82" w:rsidRPr="001B2C82" w:rsidRDefault="001B2C82" w:rsidP="001B2C82">
      <w:pPr>
        <w:spacing w:line="276" w:lineRule="auto"/>
        <w:jc w:val="center"/>
        <w:rPr>
          <w:b/>
          <w:bCs/>
        </w:rPr>
      </w:pPr>
      <w:r w:rsidRPr="001B2C82">
        <w:rPr>
          <w:b/>
          <w:bCs/>
        </w:rPr>
        <w:t xml:space="preserve">СВЕДЕНИЯ О СОСТАВЕ И ЗНАЧЕНИЯХ ЦЕЛЕВЫХ ПОКАЗАТЕЛЕЙ </w:t>
      </w:r>
    </w:p>
    <w:p w:rsidR="001B2C82" w:rsidRPr="001B2C82" w:rsidRDefault="001B2C82" w:rsidP="001B2C82">
      <w:pPr>
        <w:jc w:val="center"/>
        <w:rPr>
          <w:b/>
        </w:rPr>
      </w:pPr>
      <w:r w:rsidRPr="001B2C82">
        <w:rPr>
          <w:b/>
        </w:rPr>
        <w:t>Подпрограммы "</w:t>
      </w:r>
      <w:r w:rsidRPr="001B2C82">
        <w:rPr>
          <w:b/>
          <w:color w:val="000000"/>
          <w:spacing w:val="2"/>
        </w:rPr>
        <w:t>Развитие туризма</w:t>
      </w:r>
      <w:r w:rsidRPr="001B2C82">
        <w:rPr>
          <w:b/>
        </w:rPr>
        <w:t xml:space="preserve">" на 2020-2026 годы </w:t>
      </w:r>
    </w:p>
    <w:p w:rsidR="001B2C82" w:rsidRPr="001B2C82" w:rsidRDefault="001B2C82" w:rsidP="001B2C82">
      <w:pPr>
        <w:jc w:val="center"/>
        <w:rPr>
          <w:b/>
        </w:rPr>
      </w:pPr>
    </w:p>
    <w:tbl>
      <w:tblPr>
        <w:tblW w:w="15196" w:type="dxa"/>
        <w:tblInd w:w="108" w:type="dxa"/>
        <w:shd w:val="clear" w:color="auto" w:fill="92D050"/>
        <w:tblLayout w:type="fixed"/>
        <w:tblLook w:val="00A0" w:firstRow="1" w:lastRow="0" w:firstColumn="1" w:lastColumn="0" w:noHBand="0" w:noVBand="0"/>
      </w:tblPr>
      <w:tblGrid>
        <w:gridCol w:w="567"/>
        <w:gridCol w:w="2694"/>
        <w:gridCol w:w="992"/>
        <w:gridCol w:w="1134"/>
        <w:gridCol w:w="1276"/>
        <w:gridCol w:w="1275"/>
        <w:gridCol w:w="1276"/>
        <w:gridCol w:w="1276"/>
        <w:gridCol w:w="1417"/>
        <w:gridCol w:w="1134"/>
        <w:gridCol w:w="1021"/>
        <w:gridCol w:w="1134"/>
      </w:tblGrid>
      <w:tr w:rsidR="001B2C82" w:rsidRPr="001B2C82" w:rsidTr="00642441">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Ед. изм.</w:t>
            </w:r>
          </w:p>
        </w:tc>
        <w:tc>
          <w:tcPr>
            <w:tcW w:w="10943" w:type="dxa"/>
            <w:gridSpan w:val="9"/>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Значения целевых показателей</w:t>
            </w:r>
          </w:p>
        </w:tc>
      </w:tr>
      <w:tr w:rsidR="001B2C82" w:rsidRPr="001B2C82" w:rsidTr="00642441">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1B2C82" w:rsidRPr="001B2C82" w:rsidRDefault="001B2C82" w:rsidP="001B2C82">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1B2C82" w:rsidRPr="001B2C82" w:rsidRDefault="001B2C82" w:rsidP="001B2C82">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1B2C82" w:rsidRPr="001B2C82" w:rsidRDefault="001B2C82" w:rsidP="001B2C82">
            <w:pPr>
              <w:jc w:val="center"/>
              <w:rPr>
                <w:color w:val="FF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2018 год</w:t>
            </w:r>
          </w:p>
          <w:p w:rsidR="001B2C82" w:rsidRPr="001B2C82" w:rsidRDefault="001B2C82" w:rsidP="001B2C82">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2019 год</w:t>
            </w:r>
          </w:p>
          <w:p w:rsidR="001B2C82" w:rsidRPr="001B2C82" w:rsidRDefault="001B2C82" w:rsidP="001B2C82">
            <w:pPr>
              <w:jc w:val="center"/>
              <w:rPr>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2020 год</w:t>
            </w:r>
          </w:p>
        </w:tc>
        <w:tc>
          <w:tcPr>
            <w:tcW w:w="1276" w:type="dxa"/>
            <w:tcBorders>
              <w:top w:val="nil"/>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2021 год</w:t>
            </w:r>
          </w:p>
        </w:tc>
        <w:tc>
          <w:tcPr>
            <w:tcW w:w="1276" w:type="dxa"/>
            <w:tcBorders>
              <w:top w:val="nil"/>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2022 год</w:t>
            </w:r>
          </w:p>
        </w:tc>
        <w:tc>
          <w:tcPr>
            <w:tcW w:w="1417" w:type="dxa"/>
            <w:tcBorders>
              <w:top w:val="nil"/>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2023 год</w:t>
            </w:r>
          </w:p>
        </w:tc>
        <w:tc>
          <w:tcPr>
            <w:tcW w:w="1134" w:type="dxa"/>
            <w:tcBorders>
              <w:top w:val="nil"/>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2024 год</w:t>
            </w:r>
          </w:p>
        </w:tc>
        <w:tc>
          <w:tcPr>
            <w:tcW w:w="1021" w:type="dxa"/>
            <w:tcBorders>
              <w:top w:val="nil"/>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2025 год</w:t>
            </w:r>
          </w:p>
        </w:tc>
        <w:tc>
          <w:tcPr>
            <w:tcW w:w="1134" w:type="dxa"/>
            <w:tcBorders>
              <w:top w:val="nil"/>
              <w:left w:val="nil"/>
              <w:bottom w:val="single" w:sz="4" w:space="0" w:color="auto"/>
              <w:right w:val="single" w:sz="4" w:space="0" w:color="auto"/>
            </w:tcBorders>
          </w:tcPr>
          <w:p w:rsidR="001B2C82" w:rsidRPr="001B2C82" w:rsidRDefault="001B2C82" w:rsidP="001B2C82">
            <w:pPr>
              <w:jc w:val="center"/>
              <w:rPr>
                <w:sz w:val="22"/>
                <w:szCs w:val="22"/>
              </w:rPr>
            </w:pPr>
          </w:p>
          <w:p w:rsidR="001B2C82" w:rsidRPr="001B2C82" w:rsidRDefault="001B2C82" w:rsidP="001B2C82">
            <w:pPr>
              <w:jc w:val="center"/>
              <w:rPr>
                <w:sz w:val="22"/>
                <w:szCs w:val="22"/>
              </w:rPr>
            </w:pPr>
            <w:r w:rsidRPr="001B2C82">
              <w:rPr>
                <w:sz w:val="22"/>
                <w:szCs w:val="22"/>
              </w:rPr>
              <w:t>2026 год</w:t>
            </w:r>
          </w:p>
        </w:tc>
      </w:tr>
      <w:tr w:rsidR="001B2C82" w:rsidRPr="001B2C82" w:rsidTr="00642441">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8</w:t>
            </w:r>
          </w:p>
        </w:tc>
        <w:tc>
          <w:tcPr>
            <w:tcW w:w="1417" w:type="dxa"/>
            <w:tcBorders>
              <w:top w:val="single" w:sz="4" w:space="0" w:color="auto"/>
              <w:left w:val="nil"/>
              <w:bottom w:val="single" w:sz="4" w:space="0" w:color="auto"/>
              <w:right w:val="single" w:sz="4" w:space="0" w:color="auto"/>
            </w:tcBorders>
          </w:tcPr>
          <w:p w:rsidR="001B2C82" w:rsidRPr="001B2C82" w:rsidRDefault="001B2C82" w:rsidP="001B2C82">
            <w:pPr>
              <w:jc w:val="center"/>
              <w:rPr>
                <w:sz w:val="22"/>
                <w:szCs w:val="22"/>
              </w:rPr>
            </w:pPr>
            <w:r w:rsidRPr="001B2C82">
              <w:rPr>
                <w:sz w:val="22"/>
                <w:szCs w:val="22"/>
              </w:rPr>
              <w:t>9</w:t>
            </w:r>
          </w:p>
        </w:tc>
        <w:tc>
          <w:tcPr>
            <w:tcW w:w="1134" w:type="dxa"/>
            <w:tcBorders>
              <w:top w:val="single" w:sz="4" w:space="0" w:color="auto"/>
              <w:left w:val="nil"/>
              <w:bottom w:val="single" w:sz="4" w:space="0" w:color="auto"/>
              <w:right w:val="single" w:sz="4" w:space="0" w:color="auto"/>
            </w:tcBorders>
          </w:tcPr>
          <w:p w:rsidR="001B2C82" w:rsidRPr="001B2C82" w:rsidRDefault="001B2C82" w:rsidP="001B2C82">
            <w:pPr>
              <w:jc w:val="center"/>
              <w:rPr>
                <w:sz w:val="22"/>
                <w:szCs w:val="22"/>
              </w:rPr>
            </w:pPr>
            <w:r w:rsidRPr="001B2C82">
              <w:rPr>
                <w:sz w:val="22"/>
                <w:szCs w:val="22"/>
              </w:rPr>
              <w:t>10</w:t>
            </w:r>
          </w:p>
        </w:tc>
        <w:tc>
          <w:tcPr>
            <w:tcW w:w="1021" w:type="dxa"/>
            <w:tcBorders>
              <w:top w:val="single" w:sz="4" w:space="0" w:color="auto"/>
              <w:left w:val="nil"/>
              <w:bottom w:val="single" w:sz="4" w:space="0" w:color="auto"/>
              <w:right w:val="single" w:sz="4" w:space="0" w:color="auto"/>
            </w:tcBorders>
          </w:tcPr>
          <w:p w:rsidR="001B2C82" w:rsidRPr="001B2C82" w:rsidRDefault="001B2C82" w:rsidP="001B2C82">
            <w:pPr>
              <w:jc w:val="center"/>
              <w:rPr>
                <w:sz w:val="22"/>
                <w:szCs w:val="22"/>
              </w:rPr>
            </w:pPr>
            <w:r w:rsidRPr="001B2C82">
              <w:rPr>
                <w:sz w:val="22"/>
                <w:szCs w:val="22"/>
              </w:rPr>
              <w:t>11</w:t>
            </w:r>
          </w:p>
        </w:tc>
        <w:tc>
          <w:tcPr>
            <w:tcW w:w="1134" w:type="dxa"/>
            <w:tcBorders>
              <w:top w:val="single" w:sz="4" w:space="0" w:color="auto"/>
              <w:left w:val="nil"/>
              <w:bottom w:val="single" w:sz="4" w:space="0" w:color="auto"/>
              <w:right w:val="single" w:sz="4" w:space="0" w:color="auto"/>
            </w:tcBorders>
          </w:tcPr>
          <w:p w:rsidR="001B2C82" w:rsidRPr="001B2C82" w:rsidRDefault="001B2C82" w:rsidP="001B2C82">
            <w:pPr>
              <w:jc w:val="center"/>
              <w:rPr>
                <w:sz w:val="22"/>
                <w:szCs w:val="22"/>
              </w:rPr>
            </w:pPr>
            <w:r w:rsidRPr="001B2C82">
              <w:rPr>
                <w:sz w:val="22"/>
                <w:szCs w:val="22"/>
              </w:rPr>
              <w:t>12</w:t>
            </w:r>
          </w:p>
        </w:tc>
      </w:tr>
      <w:tr w:rsidR="001B2C82" w:rsidRPr="001B2C82" w:rsidTr="0064244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tcPr>
          <w:p w:rsidR="001B2C82" w:rsidRPr="001B2C82" w:rsidRDefault="001B2C82" w:rsidP="001B2C82">
            <w:pPr>
              <w:jc w:val="both"/>
              <w:rPr>
                <w:sz w:val="22"/>
                <w:szCs w:val="22"/>
              </w:rPr>
            </w:pPr>
            <w:r w:rsidRPr="001B2C82">
              <w:rPr>
                <w:sz w:val="22"/>
                <w:szCs w:val="22"/>
              </w:rPr>
              <w:t>Удельный вес образовательных организаций, принявших участие в мероприятиях, направленных на развитие туризма и краеведения от общего числа образовательных организаций Тайшетского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27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62</w:t>
            </w:r>
          </w:p>
        </w:tc>
        <w:tc>
          <w:tcPr>
            <w:tcW w:w="1417" w:type="dxa"/>
            <w:tcBorders>
              <w:top w:val="single" w:sz="4" w:space="0" w:color="auto"/>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78</w:t>
            </w:r>
          </w:p>
        </w:tc>
        <w:tc>
          <w:tcPr>
            <w:tcW w:w="1134" w:type="dxa"/>
            <w:tcBorders>
              <w:top w:val="single" w:sz="4" w:space="0" w:color="auto"/>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89</w:t>
            </w:r>
          </w:p>
        </w:tc>
        <w:tc>
          <w:tcPr>
            <w:tcW w:w="1021" w:type="dxa"/>
            <w:tcBorders>
              <w:top w:val="single" w:sz="4" w:space="0" w:color="auto"/>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90</w:t>
            </w:r>
          </w:p>
        </w:tc>
        <w:tc>
          <w:tcPr>
            <w:tcW w:w="1134" w:type="dxa"/>
            <w:tcBorders>
              <w:top w:val="single" w:sz="4" w:space="0" w:color="auto"/>
              <w:left w:val="nil"/>
              <w:bottom w:val="single" w:sz="4" w:space="0" w:color="auto"/>
              <w:right w:val="single" w:sz="4" w:space="0" w:color="auto"/>
            </w:tcBorders>
          </w:tcPr>
          <w:p w:rsidR="001B2C82" w:rsidRPr="001B2C82" w:rsidRDefault="001B2C82" w:rsidP="001B2C82">
            <w:pPr>
              <w:jc w:val="center"/>
              <w:rPr>
                <w:sz w:val="22"/>
                <w:szCs w:val="22"/>
              </w:rPr>
            </w:pPr>
          </w:p>
          <w:p w:rsidR="001B2C82" w:rsidRPr="001B2C82" w:rsidRDefault="001B2C82" w:rsidP="001B2C82">
            <w:pPr>
              <w:jc w:val="center"/>
              <w:rPr>
                <w:sz w:val="22"/>
                <w:szCs w:val="22"/>
              </w:rPr>
            </w:pPr>
          </w:p>
          <w:p w:rsidR="001B2C82" w:rsidRPr="001B2C82" w:rsidRDefault="001B2C82" w:rsidP="001B2C82">
            <w:pPr>
              <w:jc w:val="center"/>
              <w:rPr>
                <w:sz w:val="22"/>
                <w:szCs w:val="22"/>
              </w:rPr>
            </w:pPr>
          </w:p>
          <w:p w:rsidR="001B2C82" w:rsidRPr="001B2C82" w:rsidRDefault="001B2C82" w:rsidP="001B2C82">
            <w:pPr>
              <w:jc w:val="center"/>
              <w:rPr>
                <w:sz w:val="22"/>
                <w:szCs w:val="22"/>
              </w:rPr>
            </w:pPr>
          </w:p>
          <w:p w:rsidR="001B2C82" w:rsidRPr="001B2C82" w:rsidRDefault="001B2C82" w:rsidP="001B2C82">
            <w:pPr>
              <w:jc w:val="center"/>
              <w:rPr>
                <w:sz w:val="22"/>
                <w:szCs w:val="22"/>
              </w:rPr>
            </w:pPr>
            <w:r w:rsidRPr="001B2C82">
              <w:rPr>
                <w:sz w:val="22"/>
                <w:szCs w:val="22"/>
              </w:rPr>
              <w:t>1 00</w:t>
            </w:r>
          </w:p>
        </w:tc>
      </w:tr>
      <w:tr w:rsidR="001B2C82" w:rsidRPr="001B2C82" w:rsidTr="0064244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both"/>
              <w:rPr>
                <w:sz w:val="22"/>
                <w:szCs w:val="22"/>
              </w:rPr>
            </w:pPr>
            <w:r w:rsidRPr="001B2C82">
              <w:rPr>
                <w:sz w:val="22"/>
                <w:szCs w:val="22"/>
              </w:rPr>
              <w:t>Количество проведенных традиционных праздников, развлекательных мероприятий, отражающих специфику Тайшетского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ind w:left="-95" w:right="-121"/>
              <w:jc w:val="center"/>
              <w:rPr>
                <w:sz w:val="22"/>
                <w:szCs w:val="22"/>
              </w:rPr>
            </w:pPr>
            <w:r w:rsidRPr="001B2C8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tcPr>
          <w:p w:rsidR="001B2C82" w:rsidRPr="001B2C82" w:rsidRDefault="001B2C82" w:rsidP="001B2C82">
            <w:pPr>
              <w:jc w:val="center"/>
              <w:rPr>
                <w:sz w:val="22"/>
                <w:szCs w:val="22"/>
              </w:rPr>
            </w:pPr>
          </w:p>
          <w:p w:rsidR="001B2C82" w:rsidRPr="001B2C82" w:rsidRDefault="001B2C82" w:rsidP="001B2C82">
            <w:pPr>
              <w:jc w:val="center"/>
              <w:rPr>
                <w:sz w:val="22"/>
                <w:szCs w:val="22"/>
              </w:rPr>
            </w:pPr>
            <w:r w:rsidRPr="001B2C82">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tcPr>
          <w:p w:rsidR="001B2C82" w:rsidRPr="001B2C82" w:rsidRDefault="001B2C82" w:rsidP="001B2C82">
            <w:pPr>
              <w:jc w:val="center"/>
              <w:rPr>
                <w:sz w:val="22"/>
                <w:szCs w:val="22"/>
              </w:rPr>
            </w:pPr>
          </w:p>
          <w:p w:rsidR="001B2C82" w:rsidRPr="001B2C82" w:rsidRDefault="001B2C82" w:rsidP="001B2C82">
            <w:pPr>
              <w:jc w:val="center"/>
              <w:rPr>
                <w:sz w:val="22"/>
                <w:szCs w:val="22"/>
              </w:rPr>
            </w:pPr>
            <w:r w:rsidRPr="001B2C82">
              <w:rPr>
                <w:sz w:val="22"/>
                <w:szCs w:val="22"/>
              </w:rPr>
              <w:t>7</w:t>
            </w:r>
          </w:p>
        </w:tc>
        <w:tc>
          <w:tcPr>
            <w:tcW w:w="1417" w:type="dxa"/>
            <w:tcBorders>
              <w:top w:val="single" w:sz="4" w:space="0" w:color="auto"/>
              <w:left w:val="nil"/>
              <w:bottom w:val="single" w:sz="4" w:space="0" w:color="auto"/>
              <w:right w:val="single" w:sz="4" w:space="0" w:color="auto"/>
            </w:tcBorders>
          </w:tcPr>
          <w:p w:rsidR="001B2C82" w:rsidRPr="001B2C82" w:rsidRDefault="001B2C82" w:rsidP="001B2C82">
            <w:pPr>
              <w:jc w:val="center"/>
              <w:rPr>
                <w:sz w:val="22"/>
                <w:szCs w:val="22"/>
              </w:rPr>
            </w:pPr>
          </w:p>
          <w:p w:rsidR="001B2C82" w:rsidRPr="001B2C82" w:rsidRDefault="001B2C82" w:rsidP="001B2C82">
            <w:pPr>
              <w:jc w:val="center"/>
              <w:rPr>
                <w:sz w:val="22"/>
                <w:szCs w:val="22"/>
              </w:rPr>
            </w:pPr>
            <w:r w:rsidRPr="001B2C82">
              <w:rPr>
                <w:sz w:val="22"/>
                <w:szCs w:val="22"/>
              </w:rPr>
              <w:t>7</w:t>
            </w:r>
          </w:p>
        </w:tc>
        <w:tc>
          <w:tcPr>
            <w:tcW w:w="1134" w:type="dxa"/>
            <w:tcBorders>
              <w:top w:val="single" w:sz="4" w:space="0" w:color="auto"/>
              <w:left w:val="nil"/>
              <w:bottom w:val="single" w:sz="4" w:space="0" w:color="auto"/>
              <w:right w:val="single" w:sz="4" w:space="0" w:color="auto"/>
            </w:tcBorders>
          </w:tcPr>
          <w:p w:rsidR="001B2C82" w:rsidRPr="001B2C82" w:rsidRDefault="001B2C82" w:rsidP="001B2C82">
            <w:pPr>
              <w:jc w:val="center"/>
              <w:rPr>
                <w:sz w:val="22"/>
                <w:szCs w:val="22"/>
              </w:rPr>
            </w:pPr>
          </w:p>
          <w:p w:rsidR="001B2C82" w:rsidRPr="001B2C82" w:rsidRDefault="001B2C82" w:rsidP="001B2C82">
            <w:pPr>
              <w:jc w:val="center"/>
              <w:rPr>
                <w:sz w:val="22"/>
                <w:szCs w:val="22"/>
              </w:rPr>
            </w:pPr>
            <w:r w:rsidRPr="001B2C82">
              <w:rPr>
                <w:sz w:val="22"/>
                <w:szCs w:val="22"/>
              </w:rPr>
              <w:t>7</w:t>
            </w:r>
          </w:p>
        </w:tc>
        <w:tc>
          <w:tcPr>
            <w:tcW w:w="1021" w:type="dxa"/>
            <w:tcBorders>
              <w:top w:val="single" w:sz="4" w:space="0" w:color="auto"/>
              <w:left w:val="nil"/>
              <w:bottom w:val="single" w:sz="4" w:space="0" w:color="auto"/>
              <w:right w:val="single" w:sz="4" w:space="0" w:color="auto"/>
            </w:tcBorders>
          </w:tcPr>
          <w:p w:rsidR="001B2C82" w:rsidRPr="001B2C82" w:rsidRDefault="001B2C82" w:rsidP="001B2C82">
            <w:pPr>
              <w:jc w:val="center"/>
              <w:rPr>
                <w:sz w:val="22"/>
                <w:szCs w:val="22"/>
              </w:rPr>
            </w:pPr>
          </w:p>
          <w:p w:rsidR="001B2C82" w:rsidRPr="001B2C82" w:rsidRDefault="001B2C82" w:rsidP="001B2C82">
            <w:pPr>
              <w:jc w:val="center"/>
              <w:rPr>
                <w:sz w:val="22"/>
                <w:szCs w:val="22"/>
              </w:rPr>
            </w:pPr>
            <w:r w:rsidRPr="001B2C82">
              <w:rPr>
                <w:sz w:val="22"/>
                <w:szCs w:val="22"/>
              </w:rPr>
              <w:t>7</w:t>
            </w:r>
          </w:p>
        </w:tc>
        <w:tc>
          <w:tcPr>
            <w:tcW w:w="1134" w:type="dxa"/>
            <w:tcBorders>
              <w:top w:val="single" w:sz="4" w:space="0" w:color="auto"/>
              <w:left w:val="nil"/>
              <w:bottom w:val="single" w:sz="4" w:space="0" w:color="auto"/>
              <w:right w:val="single" w:sz="4" w:space="0" w:color="auto"/>
            </w:tcBorders>
          </w:tcPr>
          <w:p w:rsidR="001B2C82" w:rsidRPr="001B2C82" w:rsidRDefault="001B2C82" w:rsidP="001B2C82">
            <w:pPr>
              <w:jc w:val="center"/>
              <w:rPr>
                <w:sz w:val="22"/>
                <w:szCs w:val="22"/>
              </w:rPr>
            </w:pPr>
          </w:p>
          <w:p w:rsidR="001B2C82" w:rsidRPr="001B2C82" w:rsidRDefault="001B2C82" w:rsidP="001B2C82">
            <w:pPr>
              <w:jc w:val="center"/>
              <w:rPr>
                <w:sz w:val="22"/>
                <w:szCs w:val="22"/>
              </w:rPr>
            </w:pPr>
            <w:r w:rsidRPr="001B2C82">
              <w:rPr>
                <w:sz w:val="22"/>
                <w:szCs w:val="22"/>
              </w:rPr>
              <w:t>7</w:t>
            </w:r>
          </w:p>
        </w:tc>
      </w:tr>
      <w:tr w:rsidR="001B2C82" w:rsidRPr="001B2C82" w:rsidTr="0064244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both"/>
              <w:rPr>
                <w:sz w:val="22"/>
                <w:szCs w:val="22"/>
              </w:rPr>
            </w:pPr>
            <w:r w:rsidRPr="001B2C82">
              <w:rPr>
                <w:sz w:val="22"/>
                <w:szCs w:val="22"/>
              </w:rPr>
              <w:t>Количество муниципальных образований, предприятий и организаций Тайшетского района, принявших участие в туристическом слете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ind w:left="-95" w:right="-121"/>
              <w:jc w:val="center"/>
              <w:rPr>
                <w:sz w:val="22"/>
                <w:szCs w:val="22"/>
              </w:rPr>
            </w:pPr>
            <w:r w:rsidRPr="001B2C8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6</w:t>
            </w:r>
          </w:p>
        </w:tc>
        <w:tc>
          <w:tcPr>
            <w:tcW w:w="1417" w:type="dxa"/>
            <w:tcBorders>
              <w:top w:val="single" w:sz="4" w:space="0" w:color="auto"/>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6</w:t>
            </w:r>
          </w:p>
        </w:tc>
        <w:tc>
          <w:tcPr>
            <w:tcW w:w="1134" w:type="dxa"/>
            <w:tcBorders>
              <w:top w:val="single" w:sz="4" w:space="0" w:color="auto"/>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6</w:t>
            </w:r>
          </w:p>
        </w:tc>
        <w:tc>
          <w:tcPr>
            <w:tcW w:w="1021" w:type="dxa"/>
            <w:tcBorders>
              <w:top w:val="single" w:sz="4" w:space="0" w:color="auto"/>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6</w:t>
            </w:r>
          </w:p>
        </w:tc>
        <w:tc>
          <w:tcPr>
            <w:tcW w:w="1134" w:type="dxa"/>
            <w:tcBorders>
              <w:top w:val="single" w:sz="4" w:space="0" w:color="auto"/>
              <w:left w:val="nil"/>
              <w:bottom w:val="single" w:sz="4" w:space="0" w:color="auto"/>
              <w:right w:val="single" w:sz="4" w:space="0" w:color="auto"/>
            </w:tcBorders>
          </w:tcPr>
          <w:p w:rsidR="001B2C82" w:rsidRPr="001B2C82" w:rsidRDefault="001B2C82" w:rsidP="001B2C82">
            <w:pPr>
              <w:jc w:val="center"/>
              <w:rPr>
                <w:sz w:val="22"/>
                <w:szCs w:val="22"/>
              </w:rPr>
            </w:pPr>
          </w:p>
          <w:p w:rsidR="001B2C82" w:rsidRPr="001B2C82" w:rsidRDefault="001B2C82" w:rsidP="001B2C82">
            <w:pPr>
              <w:jc w:val="center"/>
              <w:rPr>
                <w:sz w:val="22"/>
                <w:szCs w:val="22"/>
              </w:rPr>
            </w:pPr>
          </w:p>
          <w:p w:rsidR="001B2C82" w:rsidRPr="001B2C82" w:rsidRDefault="001B2C82" w:rsidP="001B2C82">
            <w:pPr>
              <w:jc w:val="center"/>
              <w:rPr>
                <w:sz w:val="22"/>
                <w:szCs w:val="22"/>
              </w:rPr>
            </w:pPr>
          </w:p>
          <w:p w:rsidR="001B2C82" w:rsidRPr="001B2C82" w:rsidRDefault="001B2C82" w:rsidP="001B2C82">
            <w:pPr>
              <w:jc w:val="center"/>
              <w:rPr>
                <w:sz w:val="22"/>
                <w:szCs w:val="22"/>
              </w:rPr>
            </w:pPr>
            <w:r w:rsidRPr="001B2C82">
              <w:rPr>
                <w:sz w:val="22"/>
                <w:szCs w:val="22"/>
              </w:rPr>
              <w:t>6</w:t>
            </w:r>
          </w:p>
        </w:tc>
      </w:tr>
      <w:tr w:rsidR="001B2C82" w:rsidRPr="001B2C82" w:rsidTr="0064244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lastRenderedPageBreak/>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tabs>
                <w:tab w:val="left" w:pos="0"/>
                <w:tab w:val="left" w:pos="993"/>
              </w:tabs>
              <w:jc w:val="both"/>
              <w:rPr>
                <w:sz w:val="22"/>
                <w:szCs w:val="22"/>
              </w:rPr>
            </w:pPr>
            <w:r w:rsidRPr="001B2C82">
              <w:rPr>
                <w:sz w:val="22"/>
                <w:szCs w:val="22"/>
              </w:rPr>
              <w:t>Количество посетителей туристского портала МО "Тайшетский район"</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ind w:left="-95" w:right="-121"/>
              <w:jc w:val="center"/>
              <w:rPr>
                <w:sz w:val="22"/>
                <w:szCs w:val="22"/>
              </w:rPr>
            </w:pPr>
            <w:r w:rsidRPr="001B2C82">
              <w:rPr>
                <w:sz w:val="22"/>
                <w:szCs w:val="22"/>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2000</w:t>
            </w:r>
          </w:p>
        </w:tc>
        <w:tc>
          <w:tcPr>
            <w:tcW w:w="1276" w:type="dxa"/>
            <w:tcBorders>
              <w:top w:val="single" w:sz="4" w:space="0" w:color="auto"/>
              <w:left w:val="nil"/>
              <w:bottom w:val="single" w:sz="4" w:space="0" w:color="auto"/>
              <w:right w:val="single" w:sz="4" w:space="0" w:color="auto"/>
            </w:tcBorders>
            <w:shd w:val="clear" w:color="auto" w:fill="auto"/>
            <w:noWrap/>
          </w:tcPr>
          <w:p w:rsidR="001B2C82" w:rsidRPr="001B2C82" w:rsidRDefault="001B2C82" w:rsidP="001B2C82">
            <w:pPr>
              <w:rPr>
                <w:sz w:val="22"/>
                <w:szCs w:val="22"/>
              </w:rPr>
            </w:pPr>
          </w:p>
          <w:p w:rsidR="001B2C82" w:rsidRPr="001B2C82" w:rsidRDefault="001B2C82" w:rsidP="001B2C82">
            <w:pPr>
              <w:rPr>
                <w:sz w:val="22"/>
                <w:szCs w:val="22"/>
              </w:rPr>
            </w:pPr>
            <w:r w:rsidRPr="001B2C82">
              <w:rPr>
                <w:sz w:val="22"/>
                <w:szCs w:val="22"/>
              </w:rPr>
              <w:t>2000</w:t>
            </w:r>
          </w:p>
        </w:tc>
        <w:tc>
          <w:tcPr>
            <w:tcW w:w="1275" w:type="dxa"/>
            <w:tcBorders>
              <w:top w:val="single" w:sz="4" w:space="0" w:color="auto"/>
              <w:left w:val="nil"/>
              <w:bottom w:val="single" w:sz="4" w:space="0" w:color="auto"/>
              <w:right w:val="single" w:sz="4" w:space="0" w:color="auto"/>
            </w:tcBorders>
            <w:shd w:val="clear" w:color="auto" w:fill="auto"/>
            <w:noWrap/>
          </w:tcPr>
          <w:p w:rsidR="001B2C82" w:rsidRPr="001B2C82" w:rsidRDefault="001B2C82" w:rsidP="001B2C82">
            <w:pPr>
              <w:rPr>
                <w:sz w:val="22"/>
                <w:szCs w:val="22"/>
              </w:rPr>
            </w:pPr>
          </w:p>
          <w:p w:rsidR="001B2C82" w:rsidRPr="001B2C82" w:rsidRDefault="001B2C82" w:rsidP="001B2C82">
            <w:pPr>
              <w:rPr>
                <w:sz w:val="22"/>
                <w:szCs w:val="22"/>
              </w:rPr>
            </w:pPr>
            <w:r w:rsidRPr="001B2C82">
              <w:rPr>
                <w:sz w:val="22"/>
                <w:szCs w:val="22"/>
              </w:rPr>
              <w:t>2000</w:t>
            </w:r>
          </w:p>
        </w:tc>
        <w:tc>
          <w:tcPr>
            <w:tcW w:w="1276" w:type="dxa"/>
            <w:tcBorders>
              <w:top w:val="single" w:sz="4" w:space="0" w:color="auto"/>
              <w:left w:val="nil"/>
              <w:bottom w:val="single" w:sz="4" w:space="0" w:color="auto"/>
              <w:right w:val="single" w:sz="4" w:space="0" w:color="auto"/>
            </w:tcBorders>
            <w:shd w:val="clear" w:color="auto" w:fill="auto"/>
            <w:noWrap/>
          </w:tcPr>
          <w:p w:rsidR="001B2C82" w:rsidRPr="001B2C82" w:rsidRDefault="001B2C82" w:rsidP="001B2C82">
            <w:pPr>
              <w:rPr>
                <w:sz w:val="22"/>
                <w:szCs w:val="22"/>
              </w:rPr>
            </w:pPr>
          </w:p>
          <w:p w:rsidR="001B2C82" w:rsidRPr="001B2C82" w:rsidRDefault="001B2C82" w:rsidP="001B2C82">
            <w:pPr>
              <w:rPr>
                <w:sz w:val="22"/>
                <w:szCs w:val="22"/>
              </w:rPr>
            </w:pPr>
            <w:r w:rsidRPr="001B2C82">
              <w:rPr>
                <w:sz w:val="22"/>
                <w:szCs w:val="22"/>
              </w:rPr>
              <w:t>2000</w:t>
            </w:r>
          </w:p>
        </w:tc>
        <w:tc>
          <w:tcPr>
            <w:tcW w:w="1276" w:type="dxa"/>
            <w:tcBorders>
              <w:top w:val="single" w:sz="4" w:space="0" w:color="auto"/>
              <w:left w:val="nil"/>
              <w:bottom w:val="single" w:sz="4" w:space="0" w:color="auto"/>
              <w:right w:val="single" w:sz="4" w:space="0" w:color="auto"/>
            </w:tcBorders>
            <w:shd w:val="clear" w:color="auto" w:fill="auto"/>
            <w:noWrap/>
          </w:tcPr>
          <w:p w:rsidR="001B2C82" w:rsidRPr="001B2C82" w:rsidRDefault="001B2C82" w:rsidP="001B2C82">
            <w:pPr>
              <w:rPr>
                <w:sz w:val="22"/>
                <w:szCs w:val="22"/>
              </w:rPr>
            </w:pPr>
          </w:p>
          <w:p w:rsidR="001B2C82" w:rsidRPr="001B2C82" w:rsidRDefault="001B2C82" w:rsidP="001B2C82">
            <w:pPr>
              <w:rPr>
                <w:sz w:val="22"/>
                <w:szCs w:val="22"/>
              </w:rPr>
            </w:pPr>
            <w:r w:rsidRPr="001B2C82">
              <w:rPr>
                <w:sz w:val="22"/>
                <w:szCs w:val="22"/>
              </w:rPr>
              <w:t>2000</w:t>
            </w:r>
          </w:p>
        </w:tc>
        <w:tc>
          <w:tcPr>
            <w:tcW w:w="1417" w:type="dxa"/>
            <w:tcBorders>
              <w:top w:val="single" w:sz="4" w:space="0" w:color="auto"/>
              <w:left w:val="nil"/>
              <w:bottom w:val="single" w:sz="4" w:space="0" w:color="auto"/>
              <w:right w:val="single" w:sz="4" w:space="0" w:color="auto"/>
            </w:tcBorders>
          </w:tcPr>
          <w:p w:rsidR="001B2C82" w:rsidRPr="001B2C82" w:rsidRDefault="001B2C82" w:rsidP="001B2C82">
            <w:pPr>
              <w:rPr>
                <w:sz w:val="22"/>
                <w:szCs w:val="22"/>
              </w:rPr>
            </w:pPr>
          </w:p>
          <w:p w:rsidR="001B2C82" w:rsidRPr="001B2C82" w:rsidRDefault="001B2C82" w:rsidP="001B2C82">
            <w:pPr>
              <w:rPr>
                <w:sz w:val="22"/>
                <w:szCs w:val="22"/>
              </w:rPr>
            </w:pPr>
            <w:r w:rsidRPr="001B2C82">
              <w:rPr>
                <w:sz w:val="22"/>
                <w:szCs w:val="22"/>
              </w:rPr>
              <w:t>500</w:t>
            </w:r>
          </w:p>
        </w:tc>
        <w:tc>
          <w:tcPr>
            <w:tcW w:w="1134" w:type="dxa"/>
            <w:tcBorders>
              <w:top w:val="single" w:sz="4" w:space="0" w:color="auto"/>
              <w:left w:val="nil"/>
              <w:bottom w:val="single" w:sz="4" w:space="0" w:color="auto"/>
              <w:right w:val="single" w:sz="4" w:space="0" w:color="auto"/>
            </w:tcBorders>
          </w:tcPr>
          <w:p w:rsidR="001B2C82" w:rsidRPr="001B2C82" w:rsidRDefault="001B2C82" w:rsidP="001B2C82">
            <w:pPr>
              <w:rPr>
                <w:sz w:val="22"/>
                <w:szCs w:val="22"/>
              </w:rPr>
            </w:pPr>
          </w:p>
          <w:p w:rsidR="001B2C82" w:rsidRPr="001B2C82" w:rsidRDefault="001B2C82" w:rsidP="001B2C82">
            <w:pPr>
              <w:rPr>
                <w:sz w:val="22"/>
                <w:szCs w:val="22"/>
              </w:rPr>
            </w:pPr>
            <w:r w:rsidRPr="001B2C82">
              <w:rPr>
                <w:sz w:val="22"/>
                <w:szCs w:val="22"/>
              </w:rPr>
              <w:t>500</w:t>
            </w:r>
          </w:p>
        </w:tc>
        <w:tc>
          <w:tcPr>
            <w:tcW w:w="1021" w:type="dxa"/>
            <w:tcBorders>
              <w:top w:val="single" w:sz="4" w:space="0" w:color="auto"/>
              <w:left w:val="nil"/>
              <w:bottom w:val="single" w:sz="4" w:space="0" w:color="auto"/>
              <w:right w:val="single" w:sz="4" w:space="0" w:color="auto"/>
            </w:tcBorders>
          </w:tcPr>
          <w:p w:rsidR="001B2C82" w:rsidRPr="001B2C82" w:rsidRDefault="001B2C82" w:rsidP="001B2C82">
            <w:pPr>
              <w:rPr>
                <w:sz w:val="22"/>
                <w:szCs w:val="22"/>
              </w:rPr>
            </w:pPr>
          </w:p>
          <w:p w:rsidR="001B2C82" w:rsidRPr="001B2C82" w:rsidRDefault="001B2C82" w:rsidP="001B2C82">
            <w:pPr>
              <w:rPr>
                <w:sz w:val="22"/>
                <w:szCs w:val="22"/>
              </w:rPr>
            </w:pPr>
            <w:r w:rsidRPr="001B2C82">
              <w:rPr>
                <w:sz w:val="22"/>
                <w:szCs w:val="22"/>
              </w:rPr>
              <w:t>500</w:t>
            </w:r>
          </w:p>
        </w:tc>
        <w:tc>
          <w:tcPr>
            <w:tcW w:w="1134" w:type="dxa"/>
            <w:tcBorders>
              <w:top w:val="single" w:sz="4" w:space="0" w:color="auto"/>
              <w:left w:val="nil"/>
              <w:bottom w:val="single" w:sz="4" w:space="0" w:color="auto"/>
              <w:right w:val="single" w:sz="4" w:space="0" w:color="auto"/>
            </w:tcBorders>
          </w:tcPr>
          <w:p w:rsidR="001B2C82" w:rsidRPr="001B2C82" w:rsidRDefault="001B2C82" w:rsidP="001B2C82">
            <w:pPr>
              <w:rPr>
                <w:sz w:val="22"/>
                <w:szCs w:val="22"/>
              </w:rPr>
            </w:pPr>
          </w:p>
          <w:p w:rsidR="001B2C82" w:rsidRPr="001B2C82" w:rsidRDefault="001B2C82" w:rsidP="001B2C82">
            <w:pPr>
              <w:rPr>
                <w:sz w:val="22"/>
                <w:szCs w:val="22"/>
              </w:rPr>
            </w:pPr>
            <w:r w:rsidRPr="001B2C82">
              <w:rPr>
                <w:sz w:val="22"/>
                <w:szCs w:val="22"/>
              </w:rPr>
              <w:t>500</w:t>
            </w:r>
          </w:p>
        </w:tc>
      </w:tr>
      <w:tr w:rsidR="001B2C82" w:rsidRPr="001B2C82" w:rsidTr="0064244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5</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both"/>
              <w:rPr>
                <w:sz w:val="22"/>
                <w:szCs w:val="22"/>
              </w:rPr>
            </w:pPr>
            <w:r w:rsidRPr="001B2C82">
              <w:rPr>
                <w:sz w:val="22"/>
                <w:szCs w:val="22"/>
              </w:rPr>
              <w:t>Количество выставок, ярмарок, форумов, совещаний, в которых МО "Тайшетский район" приняло участие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ind w:left="-95" w:right="-121"/>
              <w:jc w:val="center"/>
              <w:rPr>
                <w:sz w:val="22"/>
                <w:szCs w:val="22"/>
              </w:rPr>
            </w:pPr>
            <w:r w:rsidRPr="001B2C82">
              <w:rPr>
                <w:sz w:val="22"/>
                <w:szCs w:val="22"/>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2C82" w:rsidRPr="001B2C82" w:rsidRDefault="001B2C82" w:rsidP="001B2C82">
            <w:pPr>
              <w:jc w:val="center"/>
              <w:rPr>
                <w:sz w:val="22"/>
                <w:szCs w:val="22"/>
              </w:rPr>
            </w:pPr>
            <w:r w:rsidRPr="001B2C82">
              <w:rPr>
                <w:sz w:val="22"/>
                <w:szCs w:val="22"/>
              </w:rPr>
              <w:t>0</w:t>
            </w:r>
          </w:p>
        </w:tc>
        <w:tc>
          <w:tcPr>
            <w:tcW w:w="1417" w:type="dxa"/>
            <w:tcBorders>
              <w:top w:val="single" w:sz="4" w:space="0" w:color="auto"/>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0</w:t>
            </w:r>
          </w:p>
        </w:tc>
        <w:tc>
          <w:tcPr>
            <w:tcW w:w="1134" w:type="dxa"/>
            <w:tcBorders>
              <w:top w:val="single" w:sz="4" w:space="0" w:color="auto"/>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1</w:t>
            </w:r>
          </w:p>
        </w:tc>
        <w:tc>
          <w:tcPr>
            <w:tcW w:w="1021" w:type="dxa"/>
            <w:tcBorders>
              <w:top w:val="single" w:sz="4" w:space="0" w:color="auto"/>
              <w:left w:val="nil"/>
              <w:bottom w:val="single" w:sz="4" w:space="0" w:color="auto"/>
              <w:right w:val="single" w:sz="4" w:space="0" w:color="auto"/>
            </w:tcBorders>
            <w:vAlign w:val="center"/>
          </w:tcPr>
          <w:p w:rsidR="001B2C82" w:rsidRPr="001B2C82" w:rsidRDefault="001B2C82" w:rsidP="001B2C82">
            <w:pPr>
              <w:jc w:val="center"/>
              <w:rPr>
                <w:sz w:val="22"/>
                <w:szCs w:val="22"/>
              </w:rPr>
            </w:pPr>
            <w:r w:rsidRPr="001B2C82">
              <w:rPr>
                <w:sz w:val="22"/>
                <w:szCs w:val="22"/>
              </w:rPr>
              <w:t>1</w:t>
            </w:r>
          </w:p>
        </w:tc>
        <w:tc>
          <w:tcPr>
            <w:tcW w:w="1134" w:type="dxa"/>
            <w:tcBorders>
              <w:top w:val="single" w:sz="4" w:space="0" w:color="auto"/>
              <w:left w:val="nil"/>
              <w:bottom w:val="single" w:sz="4" w:space="0" w:color="auto"/>
              <w:right w:val="single" w:sz="4" w:space="0" w:color="auto"/>
            </w:tcBorders>
          </w:tcPr>
          <w:p w:rsidR="001B2C82" w:rsidRPr="001B2C82" w:rsidRDefault="001B2C82" w:rsidP="001B2C82">
            <w:pPr>
              <w:jc w:val="center"/>
              <w:rPr>
                <w:sz w:val="22"/>
                <w:szCs w:val="22"/>
              </w:rPr>
            </w:pPr>
          </w:p>
          <w:p w:rsidR="001B2C82" w:rsidRPr="001B2C82" w:rsidRDefault="001B2C82" w:rsidP="001B2C82">
            <w:pPr>
              <w:jc w:val="center"/>
              <w:rPr>
                <w:sz w:val="22"/>
                <w:szCs w:val="22"/>
              </w:rPr>
            </w:pPr>
          </w:p>
          <w:p w:rsidR="001B2C82" w:rsidRPr="001B2C82" w:rsidRDefault="001B2C82" w:rsidP="001B2C82">
            <w:pPr>
              <w:jc w:val="center"/>
              <w:rPr>
                <w:sz w:val="22"/>
                <w:szCs w:val="22"/>
              </w:rPr>
            </w:pPr>
            <w:r w:rsidRPr="001B2C82">
              <w:rPr>
                <w:sz w:val="22"/>
                <w:szCs w:val="22"/>
              </w:rPr>
              <w:t>1</w:t>
            </w:r>
          </w:p>
        </w:tc>
      </w:tr>
    </w:tbl>
    <w:p w:rsidR="00C666AA" w:rsidRDefault="00C666AA" w:rsidP="00B90C92">
      <w:pPr>
        <w:shd w:val="clear" w:color="auto" w:fill="FFFFFF" w:themeFill="background1"/>
        <w:jc w:val="center"/>
        <w:rPr>
          <w:b/>
        </w:rPr>
      </w:pPr>
    </w:p>
    <w:p w:rsidR="009902C6" w:rsidRDefault="009902C6" w:rsidP="00B90C92">
      <w:pPr>
        <w:shd w:val="clear" w:color="auto" w:fill="FFFFFF" w:themeFill="background1"/>
        <w:jc w:val="center"/>
        <w:rPr>
          <w:b/>
        </w:rPr>
      </w:pPr>
    </w:p>
    <w:p w:rsidR="009902C6" w:rsidRDefault="009902C6" w:rsidP="00B90C92">
      <w:pPr>
        <w:shd w:val="clear" w:color="auto" w:fill="FFFFFF" w:themeFill="background1"/>
        <w:jc w:val="center"/>
        <w:rPr>
          <w:b/>
        </w:rPr>
      </w:pPr>
    </w:p>
    <w:p w:rsidR="009902C6" w:rsidRDefault="009902C6" w:rsidP="00B90C92">
      <w:pPr>
        <w:shd w:val="clear" w:color="auto" w:fill="FFFFFF" w:themeFill="background1"/>
        <w:jc w:val="center"/>
        <w:rPr>
          <w:b/>
        </w:rPr>
      </w:pPr>
    </w:p>
    <w:p w:rsidR="009902C6" w:rsidRDefault="009902C6" w:rsidP="00B90C92">
      <w:pPr>
        <w:shd w:val="clear" w:color="auto" w:fill="FFFFFF" w:themeFill="background1"/>
        <w:jc w:val="center"/>
        <w:rPr>
          <w:b/>
        </w:rPr>
      </w:pPr>
    </w:p>
    <w:p w:rsidR="009902C6" w:rsidRDefault="009902C6" w:rsidP="00B90C92">
      <w:pPr>
        <w:shd w:val="clear" w:color="auto" w:fill="FFFFFF" w:themeFill="background1"/>
        <w:jc w:val="center"/>
        <w:rPr>
          <w:b/>
        </w:rPr>
      </w:pPr>
    </w:p>
    <w:p w:rsidR="009902C6" w:rsidRDefault="009902C6" w:rsidP="00B90C92">
      <w:pPr>
        <w:shd w:val="clear" w:color="auto" w:fill="FFFFFF" w:themeFill="background1"/>
        <w:jc w:val="center"/>
        <w:rPr>
          <w:b/>
        </w:rPr>
      </w:pPr>
    </w:p>
    <w:p w:rsidR="009902C6" w:rsidRDefault="009902C6" w:rsidP="00B90C92">
      <w:pPr>
        <w:shd w:val="clear" w:color="auto" w:fill="FFFFFF" w:themeFill="background1"/>
        <w:jc w:val="center"/>
        <w:rPr>
          <w:b/>
        </w:rPr>
      </w:pPr>
    </w:p>
    <w:p w:rsidR="009902C6" w:rsidRDefault="009902C6" w:rsidP="00B90C92">
      <w:pPr>
        <w:shd w:val="clear" w:color="auto" w:fill="FFFFFF" w:themeFill="background1"/>
        <w:jc w:val="center"/>
        <w:rPr>
          <w:b/>
        </w:rPr>
      </w:pPr>
    </w:p>
    <w:p w:rsidR="009902C6" w:rsidRDefault="009902C6" w:rsidP="00B90C92">
      <w:pPr>
        <w:shd w:val="clear" w:color="auto" w:fill="FFFFFF" w:themeFill="background1"/>
        <w:jc w:val="center"/>
        <w:rPr>
          <w:b/>
        </w:rPr>
      </w:pPr>
    </w:p>
    <w:p w:rsidR="009902C6" w:rsidRDefault="009902C6" w:rsidP="00B90C92">
      <w:pPr>
        <w:shd w:val="clear" w:color="auto" w:fill="FFFFFF" w:themeFill="background1"/>
        <w:jc w:val="center"/>
        <w:rPr>
          <w:b/>
        </w:rPr>
      </w:pPr>
    </w:p>
    <w:p w:rsidR="009902C6" w:rsidRDefault="009902C6" w:rsidP="00B90C92">
      <w:pPr>
        <w:shd w:val="clear" w:color="auto" w:fill="FFFFFF" w:themeFill="background1"/>
        <w:jc w:val="center"/>
        <w:rPr>
          <w:b/>
        </w:rPr>
      </w:pPr>
    </w:p>
    <w:p w:rsidR="009902C6" w:rsidRDefault="009902C6" w:rsidP="00B90C92">
      <w:pPr>
        <w:shd w:val="clear" w:color="auto" w:fill="FFFFFF" w:themeFill="background1"/>
        <w:jc w:val="center"/>
        <w:rPr>
          <w:b/>
        </w:rPr>
      </w:pPr>
    </w:p>
    <w:p w:rsidR="00C666AA" w:rsidRDefault="00C666AA" w:rsidP="00B90C92">
      <w:pPr>
        <w:shd w:val="clear" w:color="auto" w:fill="FFFFFF" w:themeFill="background1"/>
        <w:jc w:val="center"/>
        <w:rPr>
          <w:b/>
        </w:rPr>
      </w:pPr>
    </w:p>
    <w:p w:rsidR="00C666AA" w:rsidRDefault="00C666AA" w:rsidP="00B90C92">
      <w:pPr>
        <w:shd w:val="clear" w:color="auto" w:fill="FFFFFF" w:themeFill="background1"/>
        <w:jc w:val="center"/>
        <w:rPr>
          <w:b/>
        </w:rPr>
      </w:pPr>
    </w:p>
    <w:p w:rsidR="00C666AA" w:rsidRDefault="00C666AA" w:rsidP="00B90C92">
      <w:pPr>
        <w:shd w:val="clear" w:color="auto" w:fill="FFFFFF" w:themeFill="background1"/>
        <w:jc w:val="center"/>
        <w:rPr>
          <w:b/>
        </w:rPr>
      </w:pPr>
    </w:p>
    <w:p w:rsidR="00C666AA" w:rsidRDefault="00C666AA" w:rsidP="00B90C92">
      <w:pPr>
        <w:shd w:val="clear" w:color="auto" w:fill="FFFFFF" w:themeFill="background1"/>
        <w:jc w:val="center"/>
        <w:rPr>
          <w:b/>
        </w:rPr>
      </w:pPr>
    </w:p>
    <w:p w:rsidR="00CB1BD8" w:rsidRDefault="00CB1BD8" w:rsidP="00B90C92">
      <w:pPr>
        <w:shd w:val="clear" w:color="auto" w:fill="FFFFFF" w:themeFill="background1"/>
        <w:jc w:val="center"/>
        <w:rPr>
          <w:b/>
        </w:rPr>
      </w:pPr>
    </w:p>
    <w:p w:rsidR="00CB1BD8" w:rsidRDefault="00CB1BD8" w:rsidP="00B90C92">
      <w:pPr>
        <w:shd w:val="clear" w:color="auto" w:fill="FFFFFF" w:themeFill="background1"/>
        <w:jc w:val="center"/>
        <w:rPr>
          <w:b/>
        </w:rPr>
      </w:pPr>
    </w:p>
    <w:p w:rsidR="00CB1BD8" w:rsidRDefault="00CB1BD8" w:rsidP="00B90C92">
      <w:pPr>
        <w:shd w:val="clear" w:color="auto" w:fill="FFFFFF" w:themeFill="background1"/>
        <w:jc w:val="center"/>
        <w:rPr>
          <w:b/>
        </w:rPr>
      </w:pPr>
    </w:p>
    <w:p w:rsidR="00B90C92" w:rsidRPr="00986B78" w:rsidRDefault="00C666AA" w:rsidP="00B90C92">
      <w:pPr>
        <w:shd w:val="clear" w:color="auto" w:fill="FFFFFF" w:themeFill="background1"/>
        <w:ind w:firstLine="709"/>
        <w:jc w:val="right"/>
        <w:rPr>
          <w:spacing w:val="-10"/>
        </w:rPr>
      </w:pPr>
      <w:r>
        <w:rPr>
          <w:spacing w:val="-10"/>
        </w:rPr>
        <w:lastRenderedPageBreak/>
        <w:t>П</w:t>
      </w:r>
      <w:r w:rsidR="00B90C92" w:rsidRPr="00986B78">
        <w:rPr>
          <w:spacing w:val="-10"/>
        </w:rPr>
        <w:t>риложение 3</w:t>
      </w:r>
    </w:p>
    <w:p w:rsidR="00B90C92" w:rsidRPr="00AD01E2" w:rsidRDefault="00B90C92" w:rsidP="00B90C92">
      <w:pPr>
        <w:shd w:val="clear" w:color="auto" w:fill="FFFFFF" w:themeFill="background1"/>
        <w:jc w:val="right"/>
      </w:pPr>
      <w:r w:rsidRPr="00AD01E2">
        <w:t>к Подпрограмме   "</w:t>
      </w:r>
      <w:r w:rsidRPr="00AD01E2">
        <w:rPr>
          <w:color w:val="000000"/>
          <w:spacing w:val="2"/>
        </w:rPr>
        <w:t>Развитие туризма</w:t>
      </w:r>
      <w:r w:rsidRPr="00AD01E2">
        <w:t>" на 20</w:t>
      </w:r>
      <w:r w:rsidR="00CB1BD8">
        <w:t>20</w:t>
      </w:r>
      <w:r w:rsidRPr="00AD01E2">
        <w:t>-20</w:t>
      </w:r>
      <w:r w:rsidR="00CB1BD8">
        <w:t>2</w:t>
      </w:r>
      <w:r w:rsidR="002A4509">
        <w:t>6</w:t>
      </w:r>
      <w:r w:rsidRPr="00AD01E2">
        <w:t xml:space="preserve"> годы </w:t>
      </w:r>
    </w:p>
    <w:p w:rsidR="00B90C92" w:rsidRPr="00986B78" w:rsidRDefault="006332DE" w:rsidP="00C417AD">
      <w:pPr>
        <w:jc w:val="right"/>
        <w:rPr>
          <w:b/>
          <w:bCs/>
        </w:rPr>
      </w:pPr>
      <w:r w:rsidRPr="00D219FB">
        <w:rPr>
          <w:i/>
          <w:color w:val="FF0000"/>
          <w:sz w:val="20"/>
          <w:szCs w:val="20"/>
        </w:rPr>
        <w:t>(в ред. постановления от 28.02.2020 г. №155</w:t>
      </w:r>
      <w:r w:rsidR="00C417AD" w:rsidRPr="00D219FB">
        <w:rPr>
          <w:i/>
          <w:color w:val="FF0000"/>
          <w:sz w:val="20"/>
          <w:szCs w:val="20"/>
        </w:rPr>
        <w:t>, от 28.08.2020 г. № 588</w:t>
      </w:r>
      <w:r w:rsidR="00B07E51">
        <w:rPr>
          <w:i/>
          <w:color w:val="FF0000"/>
          <w:sz w:val="20"/>
          <w:szCs w:val="20"/>
        </w:rPr>
        <w:t>, от 19.10.2021 №698</w:t>
      </w:r>
      <w:r w:rsidR="00415742">
        <w:rPr>
          <w:i/>
          <w:color w:val="FF0000"/>
          <w:sz w:val="20"/>
          <w:szCs w:val="20"/>
        </w:rPr>
        <w:t>, от 28.12.2021 №905</w:t>
      </w:r>
      <w:r w:rsidR="00C41385">
        <w:rPr>
          <w:i/>
          <w:color w:val="FF0000"/>
          <w:sz w:val="20"/>
          <w:szCs w:val="20"/>
        </w:rPr>
        <w:t>, от 11.08.2022 №626</w:t>
      </w:r>
      <w:r w:rsidR="00110C99">
        <w:rPr>
          <w:i/>
          <w:color w:val="FF0000"/>
          <w:sz w:val="20"/>
          <w:szCs w:val="20"/>
        </w:rPr>
        <w:t>, от 21.11.2022 №946</w:t>
      </w:r>
      <w:r w:rsidR="00F50B68">
        <w:rPr>
          <w:i/>
          <w:color w:val="FF0000"/>
          <w:sz w:val="20"/>
          <w:szCs w:val="20"/>
        </w:rPr>
        <w:t>, от 23.12.2022 №1071</w:t>
      </w:r>
      <w:r w:rsidR="002A4509">
        <w:rPr>
          <w:i/>
          <w:color w:val="FF0000"/>
          <w:sz w:val="20"/>
          <w:szCs w:val="20"/>
        </w:rPr>
        <w:t>, от 20.06.2023 №415</w:t>
      </w:r>
      <w:r w:rsidR="001B2C82">
        <w:rPr>
          <w:i/>
          <w:color w:val="FF0000"/>
          <w:sz w:val="20"/>
          <w:szCs w:val="20"/>
        </w:rPr>
        <w:t>, от 08.12.2023 №1151</w:t>
      </w:r>
      <w:r w:rsidR="00C417AD" w:rsidRPr="00D219FB">
        <w:rPr>
          <w:i/>
          <w:color w:val="FF0000"/>
          <w:sz w:val="20"/>
          <w:szCs w:val="20"/>
        </w:rPr>
        <w:t>)</w:t>
      </w:r>
      <w:r w:rsidR="00C417AD">
        <w:rPr>
          <w:i/>
          <w:color w:val="FF0000"/>
          <w:sz w:val="20"/>
          <w:szCs w:val="20"/>
        </w:rPr>
        <w:t xml:space="preserve"> </w:t>
      </w:r>
    </w:p>
    <w:p w:rsidR="0007225F" w:rsidRDefault="0007225F" w:rsidP="004F761F">
      <w:pPr>
        <w:jc w:val="center"/>
        <w:rPr>
          <w:b/>
          <w:bCs/>
        </w:rPr>
      </w:pPr>
    </w:p>
    <w:p w:rsidR="001B2C82" w:rsidRPr="001B2C82" w:rsidRDefault="001B2C82" w:rsidP="001B2C82">
      <w:pPr>
        <w:jc w:val="center"/>
        <w:rPr>
          <w:b/>
          <w:bCs/>
        </w:rPr>
      </w:pPr>
      <w:r w:rsidRPr="001B2C82">
        <w:rPr>
          <w:b/>
          <w:bCs/>
        </w:rPr>
        <w:t xml:space="preserve">СИСТЕМА МЕРОПРИЯТИЙ </w:t>
      </w:r>
    </w:p>
    <w:p w:rsidR="001B2C82" w:rsidRPr="001B2C82" w:rsidRDefault="001B2C82" w:rsidP="001B2C82">
      <w:pPr>
        <w:jc w:val="center"/>
        <w:rPr>
          <w:b/>
        </w:rPr>
      </w:pPr>
      <w:r w:rsidRPr="001B2C82">
        <w:rPr>
          <w:b/>
        </w:rPr>
        <w:t>Подпрограммы "</w:t>
      </w:r>
      <w:r w:rsidRPr="001B2C82">
        <w:rPr>
          <w:b/>
          <w:color w:val="000000"/>
          <w:spacing w:val="2"/>
        </w:rPr>
        <w:t>Развитие туризма</w:t>
      </w:r>
      <w:r w:rsidRPr="001B2C82">
        <w:rPr>
          <w:b/>
        </w:rPr>
        <w:t xml:space="preserve">" на 2020-2026 годы </w:t>
      </w:r>
    </w:p>
    <w:p w:rsidR="001B2C82" w:rsidRPr="001B2C82" w:rsidRDefault="001B2C82" w:rsidP="001B2C82">
      <w:pPr>
        <w:jc w:val="center"/>
        <w:rPr>
          <w:i/>
          <w:color w:val="FF0000"/>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544"/>
        <w:gridCol w:w="1134"/>
        <w:gridCol w:w="1205"/>
        <w:gridCol w:w="1205"/>
        <w:gridCol w:w="992"/>
        <w:gridCol w:w="709"/>
        <w:gridCol w:w="908"/>
        <w:gridCol w:w="992"/>
        <w:gridCol w:w="851"/>
        <w:gridCol w:w="881"/>
        <w:gridCol w:w="937"/>
        <w:gridCol w:w="790"/>
        <w:gridCol w:w="709"/>
      </w:tblGrid>
      <w:tr w:rsidR="001B2C82" w:rsidRPr="001B2C82" w:rsidTr="00642441">
        <w:trPr>
          <w:jc w:val="center"/>
        </w:trPr>
        <w:tc>
          <w:tcPr>
            <w:tcW w:w="731" w:type="dxa"/>
            <w:vMerge w:val="restart"/>
            <w:vAlign w:val="center"/>
          </w:tcPr>
          <w:p w:rsidR="001B2C82" w:rsidRPr="001B2C82" w:rsidRDefault="001B2C82" w:rsidP="001B2C82">
            <w:pPr>
              <w:shd w:val="clear" w:color="auto" w:fill="FFFFFF" w:themeFill="background1"/>
              <w:jc w:val="center"/>
            </w:pPr>
            <w:r w:rsidRPr="001B2C82">
              <w:t>№ п/п</w:t>
            </w:r>
          </w:p>
        </w:tc>
        <w:tc>
          <w:tcPr>
            <w:tcW w:w="3544" w:type="dxa"/>
            <w:vMerge w:val="restart"/>
            <w:vAlign w:val="center"/>
          </w:tcPr>
          <w:p w:rsidR="001B2C82" w:rsidRPr="001B2C82" w:rsidRDefault="001B2C82" w:rsidP="001B2C82">
            <w:pPr>
              <w:shd w:val="clear" w:color="auto" w:fill="FFFFFF" w:themeFill="background1"/>
              <w:jc w:val="center"/>
            </w:pPr>
            <w:r w:rsidRPr="001B2C82">
              <w:t>Наименование цели, задачи, мероприятия</w:t>
            </w:r>
          </w:p>
        </w:tc>
        <w:tc>
          <w:tcPr>
            <w:tcW w:w="1134" w:type="dxa"/>
            <w:vMerge w:val="restart"/>
            <w:vAlign w:val="center"/>
          </w:tcPr>
          <w:p w:rsidR="001B2C82" w:rsidRPr="001B2C82" w:rsidRDefault="001B2C82" w:rsidP="001B2C82">
            <w:pPr>
              <w:shd w:val="clear" w:color="auto" w:fill="FFFFFF" w:themeFill="background1"/>
              <w:jc w:val="center"/>
            </w:pPr>
            <w:r w:rsidRPr="001B2C82">
              <w:t>Ответственный за реализацию мероприятия</w:t>
            </w:r>
          </w:p>
        </w:tc>
        <w:tc>
          <w:tcPr>
            <w:tcW w:w="2410" w:type="dxa"/>
            <w:gridSpan w:val="2"/>
            <w:vAlign w:val="center"/>
          </w:tcPr>
          <w:p w:rsidR="001B2C82" w:rsidRPr="001B2C82" w:rsidRDefault="001B2C82" w:rsidP="001B2C82">
            <w:pPr>
              <w:shd w:val="clear" w:color="auto" w:fill="FFFFFF" w:themeFill="background1"/>
              <w:jc w:val="center"/>
            </w:pPr>
            <w:r w:rsidRPr="001B2C82">
              <w:t xml:space="preserve">Срок реализации </w:t>
            </w:r>
          </w:p>
          <w:p w:rsidR="001B2C82" w:rsidRPr="001B2C82" w:rsidRDefault="001B2C82" w:rsidP="001B2C82">
            <w:pPr>
              <w:shd w:val="clear" w:color="auto" w:fill="FFFFFF" w:themeFill="background1"/>
              <w:jc w:val="center"/>
            </w:pPr>
            <w:r w:rsidRPr="001B2C82">
              <w:t>мероприятия</w:t>
            </w:r>
          </w:p>
        </w:tc>
        <w:tc>
          <w:tcPr>
            <w:tcW w:w="992" w:type="dxa"/>
            <w:vMerge w:val="restart"/>
            <w:shd w:val="clear" w:color="auto" w:fill="auto"/>
            <w:vAlign w:val="center"/>
          </w:tcPr>
          <w:p w:rsidR="001B2C82" w:rsidRPr="001B2C82" w:rsidRDefault="001B2C82" w:rsidP="001B2C82">
            <w:pPr>
              <w:shd w:val="clear" w:color="auto" w:fill="FFFFFF" w:themeFill="background1"/>
              <w:jc w:val="center"/>
            </w:pPr>
            <w:r w:rsidRPr="001B2C82">
              <w:t xml:space="preserve">Источник </w:t>
            </w:r>
          </w:p>
          <w:p w:rsidR="001B2C82" w:rsidRPr="001B2C82" w:rsidRDefault="001B2C82" w:rsidP="001B2C82">
            <w:pPr>
              <w:shd w:val="clear" w:color="auto" w:fill="FFFFFF" w:themeFill="background1"/>
              <w:jc w:val="center"/>
            </w:pPr>
            <w:r w:rsidRPr="001B2C82">
              <w:t xml:space="preserve">финансирования </w:t>
            </w:r>
          </w:p>
        </w:tc>
        <w:tc>
          <w:tcPr>
            <w:tcW w:w="709" w:type="dxa"/>
            <w:vMerge w:val="restart"/>
            <w:vAlign w:val="center"/>
          </w:tcPr>
          <w:p w:rsidR="001B2C82" w:rsidRPr="001B2C82" w:rsidRDefault="001B2C82" w:rsidP="001B2C82">
            <w:pPr>
              <w:shd w:val="clear" w:color="auto" w:fill="FFFFFF" w:themeFill="background1"/>
              <w:jc w:val="center"/>
            </w:pPr>
            <w:r w:rsidRPr="001B2C82">
              <w:t>Ед. изм.</w:t>
            </w:r>
          </w:p>
        </w:tc>
        <w:tc>
          <w:tcPr>
            <w:tcW w:w="6068" w:type="dxa"/>
            <w:gridSpan w:val="7"/>
            <w:vAlign w:val="center"/>
          </w:tcPr>
          <w:p w:rsidR="001B2C82" w:rsidRPr="001B2C82" w:rsidRDefault="001B2C82" w:rsidP="001B2C82">
            <w:pPr>
              <w:shd w:val="clear" w:color="auto" w:fill="FFFFFF" w:themeFill="background1"/>
              <w:jc w:val="center"/>
            </w:pPr>
            <w:r w:rsidRPr="001B2C82">
              <w:t>Расходы на мероприятие</w:t>
            </w:r>
          </w:p>
        </w:tc>
      </w:tr>
      <w:tr w:rsidR="001B2C82" w:rsidRPr="001B2C82" w:rsidTr="00642441">
        <w:trPr>
          <w:jc w:val="center"/>
        </w:trPr>
        <w:tc>
          <w:tcPr>
            <w:tcW w:w="731" w:type="dxa"/>
            <w:vMerge/>
            <w:vAlign w:val="center"/>
          </w:tcPr>
          <w:p w:rsidR="001B2C82" w:rsidRPr="001B2C82" w:rsidRDefault="001B2C82" w:rsidP="001B2C82">
            <w:pPr>
              <w:shd w:val="clear" w:color="auto" w:fill="FFFFFF" w:themeFill="background1"/>
              <w:jc w:val="center"/>
            </w:pPr>
          </w:p>
        </w:tc>
        <w:tc>
          <w:tcPr>
            <w:tcW w:w="3544" w:type="dxa"/>
            <w:vMerge/>
            <w:vAlign w:val="center"/>
          </w:tcPr>
          <w:p w:rsidR="001B2C82" w:rsidRPr="001B2C82" w:rsidRDefault="001B2C82" w:rsidP="001B2C82">
            <w:pPr>
              <w:shd w:val="clear" w:color="auto" w:fill="FFFFFF" w:themeFill="background1"/>
              <w:jc w:val="center"/>
            </w:pPr>
          </w:p>
        </w:tc>
        <w:tc>
          <w:tcPr>
            <w:tcW w:w="1134" w:type="dxa"/>
            <w:vMerge/>
            <w:vAlign w:val="center"/>
          </w:tcPr>
          <w:p w:rsidR="001B2C82" w:rsidRPr="001B2C82" w:rsidRDefault="001B2C82" w:rsidP="001B2C82">
            <w:pPr>
              <w:shd w:val="clear" w:color="auto" w:fill="FFFFFF" w:themeFill="background1"/>
              <w:jc w:val="center"/>
            </w:pPr>
          </w:p>
        </w:tc>
        <w:tc>
          <w:tcPr>
            <w:tcW w:w="1205" w:type="dxa"/>
            <w:vAlign w:val="center"/>
          </w:tcPr>
          <w:p w:rsidR="001B2C82" w:rsidRPr="001B2C82" w:rsidRDefault="001B2C82" w:rsidP="001B2C82">
            <w:pPr>
              <w:shd w:val="clear" w:color="auto" w:fill="FFFFFF" w:themeFill="background1"/>
              <w:jc w:val="center"/>
            </w:pPr>
            <w:r w:rsidRPr="001B2C82">
              <w:t>с (дата,месяц,год)</w:t>
            </w:r>
          </w:p>
        </w:tc>
        <w:tc>
          <w:tcPr>
            <w:tcW w:w="1205" w:type="dxa"/>
            <w:vAlign w:val="center"/>
          </w:tcPr>
          <w:p w:rsidR="001B2C82" w:rsidRPr="001B2C82" w:rsidRDefault="001B2C82" w:rsidP="001B2C82">
            <w:pPr>
              <w:shd w:val="clear" w:color="auto" w:fill="FFFFFF" w:themeFill="background1"/>
              <w:jc w:val="center"/>
            </w:pPr>
            <w:r w:rsidRPr="001B2C82">
              <w:t>по (дата,месяц,год)</w:t>
            </w:r>
          </w:p>
        </w:tc>
        <w:tc>
          <w:tcPr>
            <w:tcW w:w="992" w:type="dxa"/>
            <w:vMerge/>
            <w:shd w:val="clear" w:color="auto" w:fill="auto"/>
            <w:vAlign w:val="center"/>
          </w:tcPr>
          <w:p w:rsidR="001B2C82" w:rsidRPr="001B2C82" w:rsidRDefault="001B2C82" w:rsidP="001B2C82">
            <w:pPr>
              <w:shd w:val="clear" w:color="auto" w:fill="FFFFFF" w:themeFill="background1"/>
              <w:jc w:val="center"/>
            </w:pPr>
          </w:p>
        </w:tc>
        <w:tc>
          <w:tcPr>
            <w:tcW w:w="709" w:type="dxa"/>
            <w:vMerge/>
            <w:vAlign w:val="center"/>
          </w:tcPr>
          <w:p w:rsidR="001B2C82" w:rsidRPr="001B2C82" w:rsidRDefault="001B2C82" w:rsidP="001B2C82">
            <w:pPr>
              <w:shd w:val="clear" w:color="auto" w:fill="FFFFFF" w:themeFill="background1"/>
              <w:jc w:val="center"/>
            </w:pPr>
          </w:p>
        </w:tc>
        <w:tc>
          <w:tcPr>
            <w:tcW w:w="908" w:type="dxa"/>
            <w:vAlign w:val="center"/>
          </w:tcPr>
          <w:p w:rsidR="001B2C82" w:rsidRPr="001B2C82" w:rsidRDefault="001B2C82" w:rsidP="001B2C82">
            <w:pPr>
              <w:shd w:val="clear" w:color="auto" w:fill="FFFFFF" w:themeFill="background1"/>
              <w:jc w:val="center"/>
            </w:pPr>
            <w:r w:rsidRPr="001B2C82">
              <w:t>2020 год</w:t>
            </w:r>
          </w:p>
        </w:tc>
        <w:tc>
          <w:tcPr>
            <w:tcW w:w="992" w:type="dxa"/>
            <w:vAlign w:val="center"/>
          </w:tcPr>
          <w:p w:rsidR="001B2C82" w:rsidRPr="001B2C82" w:rsidRDefault="001B2C82" w:rsidP="001B2C82">
            <w:pPr>
              <w:shd w:val="clear" w:color="auto" w:fill="FFFFFF" w:themeFill="background1"/>
              <w:jc w:val="center"/>
            </w:pPr>
            <w:r w:rsidRPr="001B2C82">
              <w:t>2021 год</w:t>
            </w:r>
          </w:p>
        </w:tc>
        <w:tc>
          <w:tcPr>
            <w:tcW w:w="851" w:type="dxa"/>
            <w:vAlign w:val="center"/>
          </w:tcPr>
          <w:p w:rsidR="001B2C82" w:rsidRPr="001B2C82" w:rsidRDefault="001B2C82" w:rsidP="001B2C82">
            <w:pPr>
              <w:shd w:val="clear" w:color="auto" w:fill="FFFFFF" w:themeFill="background1"/>
              <w:jc w:val="center"/>
            </w:pPr>
            <w:r w:rsidRPr="001B2C82">
              <w:t>2022 год</w:t>
            </w:r>
          </w:p>
        </w:tc>
        <w:tc>
          <w:tcPr>
            <w:tcW w:w="881" w:type="dxa"/>
            <w:vAlign w:val="center"/>
          </w:tcPr>
          <w:p w:rsidR="001B2C82" w:rsidRPr="001B2C82" w:rsidRDefault="001B2C82" w:rsidP="001B2C82">
            <w:pPr>
              <w:shd w:val="clear" w:color="auto" w:fill="FFFFFF" w:themeFill="background1"/>
              <w:jc w:val="center"/>
            </w:pPr>
            <w:r w:rsidRPr="001B2C82">
              <w:t>2023 год</w:t>
            </w:r>
          </w:p>
        </w:tc>
        <w:tc>
          <w:tcPr>
            <w:tcW w:w="937" w:type="dxa"/>
            <w:shd w:val="clear" w:color="auto" w:fill="auto"/>
            <w:vAlign w:val="center"/>
          </w:tcPr>
          <w:p w:rsidR="001B2C82" w:rsidRPr="001B2C82" w:rsidRDefault="001B2C82" w:rsidP="001B2C82">
            <w:pPr>
              <w:shd w:val="clear" w:color="auto" w:fill="FFFFFF" w:themeFill="background1"/>
              <w:jc w:val="center"/>
            </w:pPr>
            <w:r w:rsidRPr="001B2C82">
              <w:t>2024 год</w:t>
            </w:r>
          </w:p>
        </w:tc>
        <w:tc>
          <w:tcPr>
            <w:tcW w:w="790" w:type="dxa"/>
            <w:vAlign w:val="center"/>
          </w:tcPr>
          <w:p w:rsidR="001B2C82" w:rsidRPr="001B2C82" w:rsidRDefault="001B2C82" w:rsidP="001B2C82">
            <w:pPr>
              <w:shd w:val="clear" w:color="auto" w:fill="FFFFFF" w:themeFill="background1"/>
              <w:jc w:val="center"/>
            </w:pPr>
            <w:r w:rsidRPr="001B2C82">
              <w:t>2025 год</w:t>
            </w:r>
          </w:p>
        </w:tc>
        <w:tc>
          <w:tcPr>
            <w:tcW w:w="709" w:type="dxa"/>
          </w:tcPr>
          <w:p w:rsidR="001B2C82" w:rsidRPr="001B2C82" w:rsidRDefault="001B2C82" w:rsidP="001B2C82">
            <w:pPr>
              <w:shd w:val="clear" w:color="auto" w:fill="FFFFFF" w:themeFill="background1"/>
              <w:jc w:val="center"/>
            </w:pPr>
          </w:p>
          <w:p w:rsidR="001B2C82" w:rsidRPr="001B2C82" w:rsidRDefault="001B2C82" w:rsidP="001B2C82">
            <w:pPr>
              <w:shd w:val="clear" w:color="auto" w:fill="FFFFFF" w:themeFill="background1"/>
              <w:jc w:val="center"/>
            </w:pPr>
          </w:p>
          <w:p w:rsidR="001B2C82" w:rsidRPr="001B2C82" w:rsidRDefault="001B2C82" w:rsidP="001B2C82">
            <w:pPr>
              <w:shd w:val="clear" w:color="auto" w:fill="FFFFFF" w:themeFill="background1"/>
              <w:jc w:val="center"/>
            </w:pPr>
            <w:r w:rsidRPr="001B2C82">
              <w:t>2026 год</w:t>
            </w:r>
          </w:p>
        </w:tc>
      </w:tr>
      <w:tr w:rsidR="001B2C82" w:rsidRPr="001B2C82" w:rsidTr="00642441">
        <w:trPr>
          <w:jc w:val="center"/>
        </w:trPr>
        <w:tc>
          <w:tcPr>
            <w:tcW w:w="731" w:type="dxa"/>
            <w:vAlign w:val="center"/>
          </w:tcPr>
          <w:p w:rsidR="001B2C82" w:rsidRPr="001B2C82" w:rsidRDefault="001B2C82" w:rsidP="001B2C82">
            <w:pPr>
              <w:shd w:val="clear" w:color="auto" w:fill="FFFFFF" w:themeFill="background1"/>
              <w:jc w:val="center"/>
            </w:pPr>
            <w:r w:rsidRPr="001B2C82">
              <w:t>1</w:t>
            </w:r>
          </w:p>
        </w:tc>
        <w:tc>
          <w:tcPr>
            <w:tcW w:w="3544" w:type="dxa"/>
            <w:vAlign w:val="center"/>
          </w:tcPr>
          <w:p w:rsidR="001B2C82" w:rsidRPr="001B2C82" w:rsidRDefault="001B2C82" w:rsidP="001B2C82">
            <w:pPr>
              <w:shd w:val="clear" w:color="auto" w:fill="FFFFFF" w:themeFill="background1"/>
              <w:jc w:val="center"/>
            </w:pPr>
            <w:r w:rsidRPr="001B2C82">
              <w:t>2</w:t>
            </w:r>
          </w:p>
        </w:tc>
        <w:tc>
          <w:tcPr>
            <w:tcW w:w="1134" w:type="dxa"/>
            <w:vAlign w:val="center"/>
          </w:tcPr>
          <w:p w:rsidR="001B2C82" w:rsidRPr="001B2C82" w:rsidRDefault="001B2C82" w:rsidP="001B2C82">
            <w:pPr>
              <w:shd w:val="clear" w:color="auto" w:fill="FFFFFF" w:themeFill="background1"/>
              <w:jc w:val="center"/>
            </w:pPr>
            <w:r w:rsidRPr="001B2C82">
              <w:t>3</w:t>
            </w:r>
          </w:p>
        </w:tc>
        <w:tc>
          <w:tcPr>
            <w:tcW w:w="1205" w:type="dxa"/>
            <w:vAlign w:val="center"/>
          </w:tcPr>
          <w:p w:rsidR="001B2C82" w:rsidRPr="001B2C82" w:rsidRDefault="001B2C82" w:rsidP="001B2C82">
            <w:pPr>
              <w:shd w:val="clear" w:color="auto" w:fill="FFFFFF" w:themeFill="background1"/>
              <w:jc w:val="center"/>
            </w:pPr>
            <w:r w:rsidRPr="001B2C82">
              <w:t>4</w:t>
            </w:r>
          </w:p>
        </w:tc>
        <w:tc>
          <w:tcPr>
            <w:tcW w:w="1205" w:type="dxa"/>
            <w:vAlign w:val="center"/>
          </w:tcPr>
          <w:p w:rsidR="001B2C82" w:rsidRPr="001B2C82" w:rsidRDefault="001B2C82" w:rsidP="001B2C82">
            <w:pPr>
              <w:shd w:val="clear" w:color="auto" w:fill="FFFFFF" w:themeFill="background1"/>
              <w:jc w:val="center"/>
            </w:pPr>
            <w:r w:rsidRPr="001B2C82">
              <w:t>5</w:t>
            </w:r>
          </w:p>
        </w:tc>
        <w:tc>
          <w:tcPr>
            <w:tcW w:w="992" w:type="dxa"/>
            <w:vAlign w:val="center"/>
          </w:tcPr>
          <w:p w:rsidR="001B2C82" w:rsidRPr="001B2C82" w:rsidRDefault="001B2C82" w:rsidP="001B2C82">
            <w:pPr>
              <w:shd w:val="clear" w:color="auto" w:fill="FFFFFF" w:themeFill="background1"/>
              <w:jc w:val="center"/>
            </w:pPr>
            <w:r w:rsidRPr="001B2C82">
              <w:t>6</w:t>
            </w:r>
          </w:p>
        </w:tc>
        <w:tc>
          <w:tcPr>
            <w:tcW w:w="709" w:type="dxa"/>
            <w:vAlign w:val="center"/>
          </w:tcPr>
          <w:p w:rsidR="001B2C82" w:rsidRPr="001B2C82" w:rsidRDefault="001B2C82" w:rsidP="001B2C82">
            <w:pPr>
              <w:shd w:val="clear" w:color="auto" w:fill="FFFFFF" w:themeFill="background1"/>
              <w:jc w:val="center"/>
            </w:pPr>
            <w:r w:rsidRPr="001B2C82">
              <w:t>7</w:t>
            </w:r>
          </w:p>
        </w:tc>
        <w:tc>
          <w:tcPr>
            <w:tcW w:w="908" w:type="dxa"/>
            <w:vAlign w:val="center"/>
          </w:tcPr>
          <w:p w:rsidR="001B2C82" w:rsidRPr="001B2C82" w:rsidRDefault="001B2C82" w:rsidP="001B2C82">
            <w:pPr>
              <w:shd w:val="clear" w:color="auto" w:fill="FFFFFF" w:themeFill="background1"/>
              <w:jc w:val="center"/>
            </w:pPr>
            <w:r w:rsidRPr="001B2C82">
              <w:t>8</w:t>
            </w:r>
          </w:p>
        </w:tc>
        <w:tc>
          <w:tcPr>
            <w:tcW w:w="992" w:type="dxa"/>
            <w:vAlign w:val="center"/>
          </w:tcPr>
          <w:p w:rsidR="001B2C82" w:rsidRPr="001B2C82" w:rsidRDefault="001B2C82" w:rsidP="001B2C82">
            <w:pPr>
              <w:shd w:val="clear" w:color="auto" w:fill="FFFFFF" w:themeFill="background1"/>
              <w:jc w:val="center"/>
            </w:pPr>
            <w:r w:rsidRPr="001B2C82">
              <w:t>9</w:t>
            </w:r>
          </w:p>
        </w:tc>
        <w:tc>
          <w:tcPr>
            <w:tcW w:w="851" w:type="dxa"/>
            <w:vAlign w:val="center"/>
          </w:tcPr>
          <w:p w:rsidR="001B2C82" w:rsidRPr="001B2C82" w:rsidRDefault="001B2C82" w:rsidP="001B2C82">
            <w:pPr>
              <w:shd w:val="clear" w:color="auto" w:fill="FFFFFF" w:themeFill="background1"/>
              <w:jc w:val="center"/>
            </w:pPr>
            <w:r w:rsidRPr="001B2C82">
              <w:t>10</w:t>
            </w:r>
          </w:p>
        </w:tc>
        <w:tc>
          <w:tcPr>
            <w:tcW w:w="881" w:type="dxa"/>
            <w:vAlign w:val="center"/>
          </w:tcPr>
          <w:p w:rsidR="001B2C82" w:rsidRPr="001B2C82" w:rsidRDefault="001B2C82" w:rsidP="001B2C82">
            <w:pPr>
              <w:shd w:val="clear" w:color="auto" w:fill="FFFFFF" w:themeFill="background1"/>
              <w:jc w:val="center"/>
            </w:pPr>
            <w:r w:rsidRPr="001B2C82">
              <w:t>11</w:t>
            </w:r>
          </w:p>
        </w:tc>
        <w:tc>
          <w:tcPr>
            <w:tcW w:w="937" w:type="dxa"/>
            <w:shd w:val="clear" w:color="auto" w:fill="auto"/>
          </w:tcPr>
          <w:p w:rsidR="001B2C82" w:rsidRPr="001B2C82" w:rsidRDefault="001B2C82" w:rsidP="001B2C82">
            <w:pPr>
              <w:shd w:val="clear" w:color="auto" w:fill="FFFFFF" w:themeFill="background1"/>
              <w:jc w:val="center"/>
            </w:pPr>
            <w:r w:rsidRPr="001B2C82">
              <w:t>12</w:t>
            </w:r>
          </w:p>
        </w:tc>
        <w:tc>
          <w:tcPr>
            <w:tcW w:w="790" w:type="dxa"/>
          </w:tcPr>
          <w:p w:rsidR="001B2C82" w:rsidRPr="001B2C82" w:rsidRDefault="001B2C82" w:rsidP="001B2C82">
            <w:pPr>
              <w:shd w:val="clear" w:color="auto" w:fill="FFFFFF" w:themeFill="background1"/>
              <w:jc w:val="center"/>
            </w:pPr>
            <w:r w:rsidRPr="001B2C82">
              <w:t>13</w:t>
            </w:r>
          </w:p>
        </w:tc>
        <w:tc>
          <w:tcPr>
            <w:tcW w:w="709" w:type="dxa"/>
          </w:tcPr>
          <w:p w:rsidR="001B2C82" w:rsidRPr="001B2C82" w:rsidRDefault="001B2C82" w:rsidP="001B2C82">
            <w:pPr>
              <w:shd w:val="clear" w:color="auto" w:fill="FFFFFF" w:themeFill="background1"/>
              <w:jc w:val="center"/>
            </w:pPr>
            <w:r w:rsidRPr="001B2C82">
              <w:t>14</w:t>
            </w:r>
          </w:p>
        </w:tc>
      </w:tr>
      <w:tr w:rsidR="001B2C82" w:rsidRPr="001B2C82" w:rsidTr="00642441">
        <w:trPr>
          <w:trHeight w:val="683"/>
          <w:jc w:val="center"/>
        </w:trPr>
        <w:tc>
          <w:tcPr>
            <w:tcW w:w="731" w:type="dxa"/>
            <w:vAlign w:val="center"/>
          </w:tcPr>
          <w:p w:rsidR="001B2C82" w:rsidRPr="001B2C82" w:rsidRDefault="001B2C82" w:rsidP="001B2C82">
            <w:pPr>
              <w:shd w:val="clear" w:color="auto" w:fill="FFFFFF" w:themeFill="background1"/>
              <w:jc w:val="center"/>
              <w:rPr>
                <w:b/>
              </w:rPr>
            </w:pPr>
          </w:p>
        </w:tc>
        <w:tc>
          <w:tcPr>
            <w:tcW w:w="14857" w:type="dxa"/>
            <w:gridSpan w:val="13"/>
            <w:vAlign w:val="center"/>
          </w:tcPr>
          <w:p w:rsidR="001B2C82" w:rsidRPr="001B2C82" w:rsidRDefault="001B2C82" w:rsidP="001B2C82">
            <w:pPr>
              <w:rPr>
                <w:b/>
              </w:rPr>
            </w:pPr>
            <w:r w:rsidRPr="001B2C82">
              <w:rPr>
                <w:b/>
              </w:rPr>
              <w:t xml:space="preserve">Цель: </w:t>
            </w:r>
            <w:r w:rsidRPr="001B2C82">
              <w:rPr>
                <w:b/>
                <w:bCs/>
              </w:rPr>
              <w:t>Повышение уровня использования туристско-рекреационного потенциала района</w:t>
            </w:r>
          </w:p>
        </w:tc>
      </w:tr>
      <w:tr w:rsidR="001B2C82" w:rsidRPr="001B2C82" w:rsidTr="00642441">
        <w:trPr>
          <w:trHeight w:val="447"/>
          <w:jc w:val="center"/>
        </w:trPr>
        <w:tc>
          <w:tcPr>
            <w:tcW w:w="731" w:type="dxa"/>
            <w:vAlign w:val="center"/>
          </w:tcPr>
          <w:p w:rsidR="001B2C82" w:rsidRPr="001B2C82" w:rsidRDefault="001B2C82" w:rsidP="001B2C82">
            <w:pPr>
              <w:shd w:val="clear" w:color="auto" w:fill="FFFFFF" w:themeFill="background1"/>
              <w:jc w:val="center"/>
              <w:rPr>
                <w:b/>
              </w:rPr>
            </w:pPr>
            <w:r w:rsidRPr="001B2C82">
              <w:rPr>
                <w:b/>
              </w:rPr>
              <w:t>1</w:t>
            </w:r>
          </w:p>
        </w:tc>
        <w:tc>
          <w:tcPr>
            <w:tcW w:w="14857" w:type="dxa"/>
            <w:gridSpan w:val="13"/>
            <w:vAlign w:val="center"/>
          </w:tcPr>
          <w:p w:rsidR="001B2C82" w:rsidRPr="001B2C82" w:rsidRDefault="001B2C82" w:rsidP="001B2C82">
            <w:pPr>
              <w:shd w:val="clear" w:color="auto" w:fill="FFFFFF" w:themeFill="background1"/>
              <w:rPr>
                <w:b/>
                <w:bCs/>
              </w:rPr>
            </w:pPr>
            <w:r w:rsidRPr="001B2C82">
              <w:rPr>
                <w:b/>
                <w:bCs/>
              </w:rPr>
              <w:t>Задача: Формирование конкурентоспособного туристского продукта и содействие развитию туристской инфраструктуры</w:t>
            </w:r>
          </w:p>
        </w:tc>
      </w:tr>
      <w:tr w:rsidR="001B2C82" w:rsidRPr="001B2C82" w:rsidTr="00642441">
        <w:trPr>
          <w:jc w:val="center"/>
        </w:trPr>
        <w:tc>
          <w:tcPr>
            <w:tcW w:w="731" w:type="dxa"/>
            <w:shd w:val="clear" w:color="auto" w:fill="auto"/>
          </w:tcPr>
          <w:p w:rsidR="001B2C82" w:rsidRPr="001B2C82" w:rsidRDefault="001B2C82" w:rsidP="001B2C82">
            <w:pPr>
              <w:jc w:val="center"/>
            </w:pPr>
            <w:r w:rsidRPr="001B2C82">
              <w:t>1.1</w:t>
            </w:r>
          </w:p>
        </w:tc>
        <w:tc>
          <w:tcPr>
            <w:tcW w:w="3544" w:type="dxa"/>
            <w:shd w:val="clear" w:color="auto" w:fill="auto"/>
          </w:tcPr>
          <w:p w:rsidR="001B2C82" w:rsidRPr="001B2C82" w:rsidRDefault="001B2C82" w:rsidP="001B2C82">
            <w:pPr>
              <w:tabs>
                <w:tab w:val="left" w:pos="0"/>
              </w:tabs>
              <w:jc w:val="both"/>
              <w:outlineLvl w:val="0"/>
            </w:pPr>
            <w:r w:rsidRPr="001B2C82">
              <w:t>Основное мероприятие</w:t>
            </w:r>
          </w:p>
          <w:p w:rsidR="001B2C82" w:rsidRPr="001B2C82" w:rsidRDefault="001B2C82" w:rsidP="001B2C82">
            <w:pPr>
              <w:jc w:val="both"/>
              <w:rPr>
                <w:color w:val="FF0000"/>
              </w:rPr>
            </w:pPr>
            <w:r w:rsidRPr="001B2C82">
              <w:t>"Организация мероприятий, направленных на развитие туризма и краеведения в образовательных организациях"</w:t>
            </w:r>
          </w:p>
        </w:tc>
        <w:tc>
          <w:tcPr>
            <w:tcW w:w="1134" w:type="dxa"/>
            <w:shd w:val="clear" w:color="auto" w:fill="auto"/>
          </w:tcPr>
          <w:p w:rsidR="001B2C82" w:rsidRPr="001B2C82" w:rsidRDefault="001B2C82" w:rsidP="001B2C82">
            <w:pPr>
              <w:rPr>
                <w:color w:val="FF0000"/>
              </w:rPr>
            </w:pPr>
            <w:r w:rsidRPr="001B2C82">
              <w:t>Управление образования</w:t>
            </w:r>
          </w:p>
        </w:tc>
        <w:tc>
          <w:tcPr>
            <w:tcW w:w="1205" w:type="dxa"/>
            <w:shd w:val="clear" w:color="auto" w:fill="auto"/>
          </w:tcPr>
          <w:p w:rsidR="001B2C82" w:rsidRPr="001B2C82" w:rsidRDefault="001B2C82" w:rsidP="001B2C82">
            <w:pPr>
              <w:jc w:val="center"/>
            </w:pPr>
            <w:r w:rsidRPr="001B2C82">
              <w:t xml:space="preserve">январь </w:t>
            </w:r>
          </w:p>
          <w:p w:rsidR="001B2C82" w:rsidRPr="001B2C82" w:rsidRDefault="001B2C82" w:rsidP="001B2C82">
            <w:pPr>
              <w:jc w:val="center"/>
            </w:pPr>
            <w:r w:rsidRPr="001B2C82">
              <w:t>2020 г.</w:t>
            </w:r>
          </w:p>
        </w:tc>
        <w:tc>
          <w:tcPr>
            <w:tcW w:w="1205" w:type="dxa"/>
            <w:shd w:val="clear" w:color="auto" w:fill="auto"/>
          </w:tcPr>
          <w:p w:rsidR="001B2C82" w:rsidRPr="001B2C82" w:rsidRDefault="001B2C82" w:rsidP="001B2C82">
            <w:pPr>
              <w:jc w:val="center"/>
            </w:pPr>
            <w:r w:rsidRPr="001B2C82">
              <w:t xml:space="preserve">декабрь </w:t>
            </w:r>
          </w:p>
          <w:p w:rsidR="001B2C82" w:rsidRPr="001B2C82" w:rsidRDefault="001B2C82" w:rsidP="001B2C82">
            <w:pPr>
              <w:jc w:val="center"/>
            </w:pPr>
            <w:r w:rsidRPr="001B2C82">
              <w:t>2026 г.</w:t>
            </w:r>
          </w:p>
        </w:tc>
        <w:tc>
          <w:tcPr>
            <w:tcW w:w="992" w:type="dxa"/>
            <w:shd w:val="clear" w:color="auto" w:fill="auto"/>
          </w:tcPr>
          <w:p w:rsidR="001B2C82" w:rsidRPr="001B2C82" w:rsidRDefault="001B2C82" w:rsidP="001B2C82">
            <w:r w:rsidRPr="001B2C82">
              <w:t>Районный</w:t>
            </w:r>
          </w:p>
          <w:p w:rsidR="001B2C82" w:rsidRPr="001B2C82" w:rsidRDefault="001B2C82" w:rsidP="001B2C82">
            <w:r w:rsidRPr="001B2C82">
              <w:t>бюджет</w:t>
            </w:r>
          </w:p>
        </w:tc>
        <w:tc>
          <w:tcPr>
            <w:tcW w:w="709" w:type="dxa"/>
            <w:shd w:val="clear" w:color="auto" w:fill="auto"/>
          </w:tcPr>
          <w:p w:rsidR="001B2C82" w:rsidRPr="001B2C82" w:rsidRDefault="001B2C82" w:rsidP="001B2C82">
            <w:pPr>
              <w:jc w:val="center"/>
            </w:pPr>
            <w:r w:rsidRPr="001B2C82">
              <w:t>тыс.</w:t>
            </w:r>
          </w:p>
          <w:p w:rsidR="001B2C82" w:rsidRPr="001B2C82" w:rsidRDefault="001B2C82" w:rsidP="001B2C82">
            <w:pPr>
              <w:jc w:val="center"/>
            </w:pPr>
            <w:r w:rsidRPr="001B2C82">
              <w:t>руб.</w:t>
            </w:r>
          </w:p>
        </w:tc>
        <w:tc>
          <w:tcPr>
            <w:tcW w:w="908" w:type="dxa"/>
            <w:shd w:val="clear" w:color="auto" w:fill="auto"/>
          </w:tcPr>
          <w:p w:rsidR="001B2C82" w:rsidRPr="001B2C82" w:rsidRDefault="001B2C82" w:rsidP="001B2C82">
            <w:pPr>
              <w:jc w:val="center"/>
            </w:pPr>
            <w:r w:rsidRPr="001B2C82">
              <w:t>0,00</w:t>
            </w:r>
          </w:p>
        </w:tc>
        <w:tc>
          <w:tcPr>
            <w:tcW w:w="992" w:type="dxa"/>
            <w:shd w:val="clear" w:color="auto" w:fill="auto"/>
          </w:tcPr>
          <w:p w:rsidR="001B2C82" w:rsidRPr="001B2C82" w:rsidRDefault="001B2C82" w:rsidP="001B2C82">
            <w:pPr>
              <w:jc w:val="center"/>
            </w:pPr>
            <w:r w:rsidRPr="001B2C82">
              <w:t>0,00</w:t>
            </w:r>
          </w:p>
        </w:tc>
        <w:tc>
          <w:tcPr>
            <w:tcW w:w="851" w:type="dxa"/>
            <w:shd w:val="clear" w:color="auto" w:fill="auto"/>
          </w:tcPr>
          <w:p w:rsidR="001B2C82" w:rsidRPr="001B2C82" w:rsidRDefault="001B2C82" w:rsidP="001B2C82">
            <w:pPr>
              <w:jc w:val="center"/>
            </w:pPr>
            <w:r w:rsidRPr="001B2C82">
              <w:t>0,00</w:t>
            </w:r>
          </w:p>
        </w:tc>
        <w:tc>
          <w:tcPr>
            <w:tcW w:w="881" w:type="dxa"/>
            <w:shd w:val="clear" w:color="auto" w:fill="auto"/>
          </w:tcPr>
          <w:p w:rsidR="001B2C82" w:rsidRPr="001B2C82" w:rsidRDefault="001B2C82" w:rsidP="001B2C82">
            <w:pPr>
              <w:jc w:val="center"/>
            </w:pPr>
            <w:r w:rsidRPr="001B2C82">
              <w:t>0,00</w:t>
            </w:r>
          </w:p>
        </w:tc>
        <w:tc>
          <w:tcPr>
            <w:tcW w:w="937" w:type="dxa"/>
            <w:shd w:val="clear" w:color="auto" w:fill="auto"/>
          </w:tcPr>
          <w:p w:rsidR="001B2C82" w:rsidRPr="001B2C82" w:rsidRDefault="001B2C82" w:rsidP="001B2C82">
            <w:pPr>
              <w:jc w:val="center"/>
            </w:pPr>
            <w:r w:rsidRPr="001B2C82">
              <w:t>0,00</w:t>
            </w:r>
          </w:p>
        </w:tc>
        <w:tc>
          <w:tcPr>
            <w:tcW w:w="790" w:type="dxa"/>
          </w:tcPr>
          <w:p w:rsidR="001B2C82" w:rsidRPr="001B2C82" w:rsidRDefault="001B2C82" w:rsidP="001B2C82">
            <w:pPr>
              <w:jc w:val="center"/>
            </w:pPr>
            <w:r w:rsidRPr="001B2C82">
              <w:t>0,00</w:t>
            </w:r>
          </w:p>
        </w:tc>
        <w:tc>
          <w:tcPr>
            <w:tcW w:w="709" w:type="dxa"/>
          </w:tcPr>
          <w:p w:rsidR="001B2C82" w:rsidRPr="001B2C82" w:rsidRDefault="001B2C82" w:rsidP="001B2C82">
            <w:pPr>
              <w:jc w:val="center"/>
            </w:pPr>
            <w:r w:rsidRPr="001B2C82">
              <w:t>0,00</w:t>
            </w:r>
          </w:p>
        </w:tc>
      </w:tr>
      <w:tr w:rsidR="001B2C82" w:rsidRPr="001B2C82" w:rsidTr="00642441">
        <w:trPr>
          <w:jc w:val="center"/>
        </w:trPr>
        <w:tc>
          <w:tcPr>
            <w:tcW w:w="731" w:type="dxa"/>
            <w:shd w:val="clear" w:color="auto" w:fill="auto"/>
          </w:tcPr>
          <w:p w:rsidR="001B2C82" w:rsidRPr="001B2C82" w:rsidRDefault="001B2C82" w:rsidP="001B2C82">
            <w:pPr>
              <w:jc w:val="center"/>
            </w:pPr>
            <w:r w:rsidRPr="001B2C82">
              <w:t>1.2</w:t>
            </w:r>
          </w:p>
        </w:tc>
        <w:tc>
          <w:tcPr>
            <w:tcW w:w="3544" w:type="dxa"/>
            <w:shd w:val="clear" w:color="auto" w:fill="auto"/>
          </w:tcPr>
          <w:p w:rsidR="001B2C82" w:rsidRPr="001B2C82" w:rsidRDefault="001B2C82" w:rsidP="001B2C82">
            <w:pPr>
              <w:tabs>
                <w:tab w:val="left" w:pos="0"/>
              </w:tabs>
              <w:jc w:val="both"/>
              <w:outlineLvl w:val="0"/>
            </w:pPr>
            <w:r w:rsidRPr="001B2C82">
              <w:t>Основное мероприятие</w:t>
            </w:r>
          </w:p>
          <w:p w:rsidR="001B2C82" w:rsidRPr="001B2C82" w:rsidRDefault="001B2C82" w:rsidP="001B2C82">
            <w:pPr>
              <w:jc w:val="both"/>
              <w:rPr>
                <w:color w:val="FF0000"/>
              </w:rPr>
            </w:pPr>
            <w:r w:rsidRPr="001B2C82">
              <w:t>"Организация туристско-экскурсионных мероприятий для учащихся общеобразовательных учреждений"</w:t>
            </w:r>
          </w:p>
        </w:tc>
        <w:tc>
          <w:tcPr>
            <w:tcW w:w="1134" w:type="dxa"/>
            <w:shd w:val="clear" w:color="auto" w:fill="auto"/>
          </w:tcPr>
          <w:p w:rsidR="001B2C82" w:rsidRPr="001B2C82" w:rsidRDefault="001B2C82" w:rsidP="001B2C82">
            <w:r w:rsidRPr="001B2C82">
              <w:t>Управление образования</w:t>
            </w:r>
          </w:p>
        </w:tc>
        <w:tc>
          <w:tcPr>
            <w:tcW w:w="1205" w:type="dxa"/>
            <w:shd w:val="clear" w:color="auto" w:fill="auto"/>
          </w:tcPr>
          <w:p w:rsidR="001B2C82" w:rsidRPr="001B2C82" w:rsidRDefault="001B2C82" w:rsidP="001B2C82">
            <w:pPr>
              <w:jc w:val="center"/>
            </w:pPr>
            <w:r w:rsidRPr="001B2C82">
              <w:t xml:space="preserve">январь </w:t>
            </w:r>
          </w:p>
          <w:p w:rsidR="001B2C82" w:rsidRPr="001B2C82" w:rsidRDefault="001B2C82" w:rsidP="001B2C82">
            <w:pPr>
              <w:jc w:val="center"/>
            </w:pPr>
            <w:r w:rsidRPr="001B2C82">
              <w:t>2020 г.</w:t>
            </w:r>
          </w:p>
        </w:tc>
        <w:tc>
          <w:tcPr>
            <w:tcW w:w="1205" w:type="dxa"/>
            <w:shd w:val="clear" w:color="auto" w:fill="auto"/>
          </w:tcPr>
          <w:p w:rsidR="001B2C82" w:rsidRPr="001B2C82" w:rsidRDefault="001B2C82" w:rsidP="001B2C82">
            <w:pPr>
              <w:jc w:val="center"/>
            </w:pPr>
            <w:r w:rsidRPr="001B2C82">
              <w:t xml:space="preserve">декабрь </w:t>
            </w:r>
          </w:p>
          <w:p w:rsidR="001B2C82" w:rsidRPr="001B2C82" w:rsidRDefault="001B2C82" w:rsidP="001B2C82">
            <w:pPr>
              <w:jc w:val="center"/>
            </w:pPr>
            <w:r w:rsidRPr="001B2C82">
              <w:t>2026 г.</w:t>
            </w:r>
          </w:p>
        </w:tc>
        <w:tc>
          <w:tcPr>
            <w:tcW w:w="992" w:type="dxa"/>
            <w:shd w:val="clear" w:color="auto" w:fill="auto"/>
          </w:tcPr>
          <w:p w:rsidR="001B2C82" w:rsidRPr="001B2C82" w:rsidRDefault="001B2C82" w:rsidP="001B2C82">
            <w:r w:rsidRPr="001B2C82">
              <w:t>Районный</w:t>
            </w:r>
          </w:p>
          <w:p w:rsidR="001B2C82" w:rsidRPr="001B2C82" w:rsidRDefault="001B2C82" w:rsidP="001B2C82">
            <w:r w:rsidRPr="001B2C82">
              <w:t>бюджет</w:t>
            </w:r>
          </w:p>
        </w:tc>
        <w:tc>
          <w:tcPr>
            <w:tcW w:w="709" w:type="dxa"/>
            <w:shd w:val="clear" w:color="auto" w:fill="auto"/>
          </w:tcPr>
          <w:p w:rsidR="001B2C82" w:rsidRPr="001B2C82" w:rsidRDefault="001B2C82" w:rsidP="001B2C82">
            <w:pPr>
              <w:jc w:val="center"/>
            </w:pPr>
            <w:r w:rsidRPr="001B2C82">
              <w:t>тыс.</w:t>
            </w:r>
          </w:p>
          <w:p w:rsidR="001B2C82" w:rsidRPr="001B2C82" w:rsidRDefault="001B2C82" w:rsidP="001B2C82">
            <w:pPr>
              <w:jc w:val="center"/>
            </w:pPr>
            <w:r w:rsidRPr="001B2C82">
              <w:t>руб.</w:t>
            </w:r>
          </w:p>
        </w:tc>
        <w:tc>
          <w:tcPr>
            <w:tcW w:w="908" w:type="dxa"/>
            <w:shd w:val="clear" w:color="auto" w:fill="auto"/>
          </w:tcPr>
          <w:p w:rsidR="001B2C82" w:rsidRPr="001B2C82" w:rsidRDefault="001B2C82" w:rsidP="001B2C82">
            <w:pPr>
              <w:jc w:val="center"/>
            </w:pPr>
            <w:r w:rsidRPr="001B2C82">
              <w:t>0,00</w:t>
            </w:r>
          </w:p>
        </w:tc>
        <w:tc>
          <w:tcPr>
            <w:tcW w:w="992" w:type="dxa"/>
            <w:shd w:val="clear" w:color="auto" w:fill="auto"/>
          </w:tcPr>
          <w:p w:rsidR="001B2C82" w:rsidRPr="001B2C82" w:rsidRDefault="001B2C82" w:rsidP="001B2C82">
            <w:pPr>
              <w:jc w:val="center"/>
            </w:pPr>
            <w:r w:rsidRPr="001B2C82">
              <w:t>0,00</w:t>
            </w:r>
          </w:p>
        </w:tc>
        <w:tc>
          <w:tcPr>
            <w:tcW w:w="851" w:type="dxa"/>
            <w:shd w:val="clear" w:color="auto" w:fill="auto"/>
          </w:tcPr>
          <w:p w:rsidR="001B2C82" w:rsidRPr="001B2C82" w:rsidRDefault="001B2C82" w:rsidP="001B2C82">
            <w:pPr>
              <w:jc w:val="center"/>
            </w:pPr>
            <w:r w:rsidRPr="001B2C82">
              <w:t>0,00</w:t>
            </w:r>
          </w:p>
        </w:tc>
        <w:tc>
          <w:tcPr>
            <w:tcW w:w="881" w:type="dxa"/>
            <w:shd w:val="clear" w:color="auto" w:fill="auto"/>
          </w:tcPr>
          <w:p w:rsidR="001B2C82" w:rsidRPr="001B2C82" w:rsidRDefault="001B2C82" w:rsidP="001B2C82">
            <w:pPr>
              <w:jc w:val="center"/>
            </w:pPr>
            <w:r w:rsidRPr="001B2C82">
              <w:t>0,00</w:t>
            </w:r>
          </w:p>
        </w:tc>
        <w:tc>
          <w:tcPr>
            <w:tcW w:w="937" w:type="dxa"/>
            <w:shd w:val="clear" w:color="auto" w:fill="auto"/>
          </w:tcPr>
          <w:p w:rsidR="001B2C82" w:rsidRPr="001B2C82" w:rsidRDefault="001B2C82" w:rsidP="001B2C82">
            <w:pPr>
              <w:jc w:val="center"/>
            </w:pPr>
            <w:r w:rsidRPr="001B2C82">
              <w:t>0,00</w:t>
            </w:r>
          </w:p>
        </w:tc>
        <w:tc>
          <w:tcPr>
            <w:tcW w:w="790" w:type="dxa"/>
          </w:tcPr>
          <w:p w:rsidR="001B2C82" w:rsidRPr="001B2C82" w:rsidRDefault="001B2C82" w:rsidP="001B2C82">
            <w:pPr>
              <w:jc w:val="center"/>
            </w:pPr>
            <w:r w:rsidRPr="001B2C82">
              <w:t>0,00</w:t>
            </w:r>
          </w:p>
        </w:tc>
        <w:tc>
          <w:tcPr>
            <w:tcW w:w="709" w:type="dxa"/>
          </w:tcPr>
          <w:p w:rsidR="001B2C82" w:rsidRPr="001B2C82" w:rsidRDefault="001B2C82" w:rsidP="001B2C82">
            <w:pPr>
              <w:jc w:val="center"/>
            </w:pPr>
            <w:r w:rsidRPr="001B2C82">
              <w:t>0,00</w:t>
            </w:r>
          </w:p>
        </w:tc>
      </w:tr>
      <w:tr w:rsidR="001B2C82" w:rsidRPr="001B2C82" w:rsidTr="00642441">
        <w:trPr>
          <w:jc w:val="center"/>
        </w:trPr>
        <w:tc>
          <w:tcPr>
            <w:tcW w:w="731" w:type="dxa"/>
            <w:shd w:val="clear" w:color="auto" w:fill="auto"/>
          </w:tcPr>
          <w:p w:rsidR="001B2C82" w:rsidRPr="001B2C82" w:rsidRDefault="001B2C82" w:rsidP="001B2C82">
            <w:pPr>
              <w:jc w:val="center"/>
            </w:pPr>
            <w:r w:rsidRPr="001B2C82">
              <w:t>1.3</w:t>
            </w:r>
          </w:p>
        </w:tc>
        <w:tc>
          <w:tcPr>
            <w:tcW w:w="3544" w:type="dxa"/>
            <w:shd w:val="clear" w:color="auto" w:fill="auto"/>
          </w:tcPr>
          <w:p w:rsidR="001B2C82" w:rsidRPr="001B2C82" w:rsidRDefault="001B2C82" w:rsidP="001B2C82">
            <w:pPr>
              <w:tabs>
                <w:tab w:val="left" w:pos="0"/>
              </w:tabs>
              <w:jc w:val="both"/>
              <w:outlineLvl w:val="0"/>
            </w:pPr>
            <w:r w:rsidRPr="001B2C82">
              <w:t>Основное мероприятие</w:t>
            </w:r>
          </w:p>
          <w:p w:rsidR="001B2C82" w:rsidRPr="001B2C82" w:rsidRDefault="001B2C82" w:rsidP="001B2C82">
            <w:pPr>
              <w:jc w:val="both"/>
            </w:pPr>
            <w:r w:rsidRPr="001B2C82">
              <w:lastRenderedPageBreak/>
              <w:t>"Создание системы традиционных праздников, развлекательных мероприятий, отражающих специфику Тайшетского района"</w:t>
            </w:r>
            <w:r w:rsidRPr="001B2C82">
              <w:rPr>
                <w:color w:val="FF0000"/>
              </w:rPr>
              <w:t xml:space="preserve">   </w:t>
            </w:r>
          </w:p>
          <w:p w:rsidR="001B2C82" w:rsidRPr="001B2C82" w:rsidRDefault="001B2C82" w:rsidP="001B2C82">
            <w:pPr>
              <w:jc w:val="both"/>
            </w:pPr>
          </w:p>
        </w:tc>
        <w:tc>
          <w:tcPr>
            <w:tcW w:w="1134" w:type="dxa"/>
            <w:shd w:val="clear" w:color="auto" w:fill="auto"/>
          </w:tcPr>
          <w:p w:rsidR="001B2C82" w:rsidRPr="001B2C82" w:rsidRDefault="001B2C82" w:rsidP="001B2C82">
            <w:pPr>
              <w:jc w:val="both"/>
            </w:pPr>
            <w:r w:rsidRPr="001B2C82">
              <w:lastRenderedPageBreak/>
              <w:t>Управ</w:t>
            </w:r>
            <w:r w:rsidRPr="001B2C82">
              <w:lastRenderedPageBreak/>
              <w:t xml:space="preserve">ление культуры, спорта и молодежной политики </w:t>
            </w:r>
          </w:p>
        </w:tc>
        <w:tc>
          <w:tcPr>
            <w:tcW w:w="1205" w:type="dxa"/>
            <w:shd w:val="clear" w:color="auto" w:fill="auto"/>
          </w:tcPr>
          <w:p w:rsidR="001B2C82" w:rsidRPr="001B2C82" w:rsidRDefault="001B2C82" w:rsidP="001B2C82">
            <w:pPr>
              <w:jc w:val="center"/>
            </w:pPr>
            <w:r w:rsidRPr="001B2C82">
              <w:lastRenderedPageBreak/>
              <w:t xml:space="preserve">январь </w:t>
            </w:r>
          </w:p>
          <w:p w:rsidR="001B2C82" w:rsidRPr="001B2C82" w:rsidRDefault="001B2C82" w:rsidP="001B2C82">
            <w:pPr>
              <w:jc w:val="center"/>
            </w:pPr>
            <w:r w:rsidRPr="001B2C82">
              <w:lastRenderedPageBreak/>
              <w:t>2020 г.</w:t>
            </w:r>
          </w:p>
        </w:tc>
        <w:tc>
          <w:tcPr>
            <w:tcW w:w="1205" w:type="dxa"/>
            <w:shd w:val="clear" w:color="auto" w:fill="auto"/>
          </w:tcPr>
          <w:p w:rsidR="001B2C82" w:rsidRPr="001B2C82" w:rsidRDefault="001B2C82" w:rsidP="001B2C82">
            <w:pPr>
              <w:jc w:val="center"/>
            </w:pPr>
            <w:r w:rsidRPr="001B2C82">
              <w:lastRenderedPageBreak/>
              <w:t xml:space="preserve">декабрь </w:t>
            </w:r>
          </w:p>
          <w:p w:rsidR="001B2C82" w:rsidRPr="001B2C82" w:rsidRDefault="001B2C82" w:rsidP="001B2C82">
            <w:pPr>
              <w:jc w:val="center"/>
            </w:pPr>
            <w:r w:rsidRPr="001B2C82">
              <w:lastRenderedPageBreak/>
              <w:t>2026 г.</w:t>
            </w:r>
          </w:p>
        </w:tc>
        <w:tc>
          <w:tcPr>
            <w:tcW w:w="992" w:type="dxa"/>
            <w:shd w:val="clear" w:color="auto" w:fill="auto"/>
          </w:tcPr>
          <w:p w:rsidR="001B2C82" w:rsidRPr="001B2C82" w:rsidRDefault="001B2C82" w:rsidP="001B2C82">
            <w:r w:rsidRPr="001B2C82">
              <w:lastRenderedPageBreak/>
              <w:t>Район</w:t>
            </w:r>
            <w:r w:rsidRPr="001B2C82">
              <w:lastRenderedPageBreak/>
              <w:t>ный</w:t>
            </w:r>
          </w:p>
          <w:p w:rsidR="001B2C82" w:rsidRPr="001B2C82" w:rsidRDefault="001B2C82" w:rsidP="001B2C82">
            <w:r w:rsidRPr="001B2C82">
              <w:t>бюджет</w:t>
            </w:r>
          </w:p>
        </w:tc>
        <w:tc>
          <w:tcPr>
            <w:tcW w:w="709" w:type="dxa"/>
            <w:shd w:val="clear" w:color="auto" w:fill="auto"/>
          </w:tcPr>
          <w:p w:rsidR="001B2C82" w:rsidRPr="001B2C82" w:rsidRDefault="001B2C82" w:rsidP="001B2C82">
            <w:pPr>
              <w:jc w:val="center"/>
            </w:pPr>
            <w:r w:rsidRPr="001B2C82">
              <w:lastRenderedPageBreak/>
              <w:t>тыс.</w:t>
            </w:r>
          </w:p>
          <w:p w:rsidR="001B2C82" w:rsidRPr="001B2C82" w:rsidRDefault="001B2C82" w:rsidP="001B2C82">
            <w:pPr>
              <w:jc w:val="center"/>
            </w:pPr>
            <w:r w:rsidRPr="001B2C82">
              <w:lastRenderedPageBreak/>
              <w:t>руб.</w:t>
            </w:r>
          </w:p>
        </w:tc>
        <w:tc>
          <w:tcPr>
            <w:tcW w:w="908" w:type="dxa"/>
            <w:shd w:val="clear" w:color="auto" w:fill="auto"/>
          </w:tcPr>
          <w:p w:rsidR="001B2C82" w:rsidRPr="001B2C82" w:rsidRDefault="001B2C82" w:rsidP="001B2C82">
            <w:pPr>
              <w:jc w:val="center"/>
            </w:pPr>
            <w:r w:rsidRPr="001B2C82">
              <w:lastRenderedPageBreak/>
              <w:t>0,00</w:t>
            </w:r>
          </w:p>
        </w:tc>
        <w:tc>
          <w:tcPr>
            <w:tcW w:w="992" w:type="dxa"/>
            <w:shd w:val="clear" w:color="auto" w:fill="auto"/>
          </w:tcPr>
          <w:p w:rsidR="001B2C82" w:rsidRPr="001B2C82" w:rsidRDefault="001B2C82" w:rsidP="001B2C82">
            <w:pPr>
              <w:jc w:val="center"/>
            </w:pPr>
            <w:r w:rsidRPr="001B2C82">
              <w:t>0,00</w:t>
            </w:r>
          </w:p>
        </w:tc>
        <w:tc>
          <w:tcPr>
            <w:tcW w:w="851" w:type="dxa"/>
            <w:shd w:val="clear" w:color="auto" w:fill="auto"/>
          </w:tcPr>
          <w:p w:rsidR="001B2C82" w:rsidRPr="001B2C82" w:rsidRDefault="001B2C82" w:rsidP="001B2C82">
            <w:pPr>
              <w:jc w:val="center"/>
            </w:pPr>
            <w:r w:rsidRPr="001B2C82">
              <w:t>0,00</w:t>
            </w:r>
          </w:p>
        </w:tc>
        <w:tc>
          <w:tcPr>
            <w:tcW w:w="881" w:type="dxa"/>
            <w:shd w:val="clear" w:color="auto" w:fill="auto"/>
          </w:tcPr>
          <w:p w:rsidR="001B2C82" w:rsidRPr="001B2C82" w:rsidRDefault="001B2C82" w:rsidP="001B2C82">
            <w:pPr>
              <w:jc w:val="center"/>
            </w:pPr>
            <w:r w:rsidRPr="001B2C82">
              <w:t>0,00</w:t>
            </w:r>
          </w:p>
        </w:tc>
        <w:tc>
          <w:tcPr>
            <w:tcW w:w="937" w:type="dxa"/>
            <w:shd w:val="clear" w:color="auto" w:fill="auto"/>
          </w:tcPr>
          <w:p w:rsidR="001B2C82" w:rsidRPr="001B2C82" w:rsidRDefault="001B2C82" w:rsidP="001B2C82">
            <w:pPr>
              <w:jc w:val="center"/>
            </w:pPr>
            <w:r w:rsidRPr="001B2C82">
              <w:t>0,00</w:t>
            </w:r>
          </w:p>
        </w:tc>
        <w:tc>
          <w:tcPr>
            <w:tcW w:w="790" w:type="dxa"/>
          </w:tcPr>
          <w:p w:rsidR="001B2C82" w:rsidRPr="001B2C82" w:rsidRDefault="001B2C82" w:rsidP="001B2C82">
            <w:pPr>
              <w:jc w:val="center"/>
            </w:pPr>
            <w:r w:rsidRPr="001B2C82">
              <w:t>0,00</w:t>
            </w:r>
          </w:p>
        </w:tc>
        <w:tc>
          <w:tcPr>
            <w:tcW w:w="709" w:type="dxa"/>
          </w:tcPr>
          <w:p w:rsidR="001B2C82" w:rsidRPr="001B2C82" w:rsidRDefault="001B2C82" w:rsidP="001B2C82">
            <w:pPr>
              <w:jc w:val="center"/>
            </w:pPr>
            <w:r w:rsidRPr="001B2C82">
              <w:t>0,00</w:t>
            </w:r>
          </w:p>
        </w:tc>
      </w:tr>
      <w:tr w:rsidR="001B2C82" w:rsidRPr="001B2C82" w:rsidTr="00642441">
        <w:trPr>
          <w:jc w:val="center"/>
        </w:trPr>
        <w:tc>
          <w:tcPr>
            <w:tcW w:w="731" w:type="dxa"/>
          </w:tcPr>
          <w:p w:rsidR="001B2C82" w:rsidRPr="001B2C82" w:rsidRDefault="001B2C82" w:rsidP="001B2C82">
            <w:pPr>
              <w:jc w:val="center"/>
            </w:pPr>
            <w:r w:rsidRPr="001B2C82">
              <w:lastRenderedPageBreak/>
              <w:t>1.4</w:t>
            </w:r>
          </w:p>
        </w:tc>
        <w:tc>
          <w:tcPr>
            <w:tcW w:w="3544" w:type="dxa"/>
          </w:tcPr>
          <w:p w:rsidR="001B2C82" w:rsidRPr="001B2C82" w:rsidRDefault="001B2C82" w:rsidP="001B2C82">
            <w:pPr>
              <w:tabs>
                <w:tab w:val="left" w:pos="0"/>
              </w:tabs>
              <w:jc w:val="both"/>
              <w:outlineLvl w:val="0"/>
            </w:pPr>
            <w:r w:rsidRPr="001B2C82">
              <w:t>Основное мероприятие</w:t>
            </w:r>
          </w:p>
          <w:p w:rsidR="001B2C82" w:rsidRPr="001B2C82" w:rsidRDefault="001B2C82" w:rsidP="001B2C82">
            <w:pPr>
              <w:jc w:val="both"/>
            </w:pPr>
            <w:r w:rsidRPr="001B2C82">
              <w:t>"Организация и проведение туристического слета муниципальных образований, предприятий и организаций Тайшетского района"</w:t>
            </w:r>
          </w:p>
          <w:p w:rsidR="001B2C82" w:rsidRPr="001B2C82" w:rsidRDefault="001B2C82" w:rsidP="001B2C82">
            <w:pPr>
              <w:widowControl w:val="0"/>
              <w:autoSpaceDE w:val="0"/>
              <w:autoSpaceDN w:val="0"/>
              <w:adjustRightInd w:val="0"/>
              <w:rPr>
                <w:color w:val="FF0000"/>
              </w:rPr>
            </w:pPr>
            <w:r w:rsidRPr="001B2C82">
              <w:rPr>
                <w:color w:val="FF0000"/>
              </w:rPr>
              <w:t xml:space="preserve">  </w:t>
            </w:r>
          </w:p>
          <w:p w:rsidR="001B2C82" w:rsidRPr="001B2C82" w:rsidRDefault="001B2C82" w:rsidP="001B2C82">
            <w:pPr>
              <w:jc w:val="both"/>
              <w:rPr>
                <w:color w:val="FF0000"/>
              </w:rPr>
            </w:pPr>
          </w:p>
        </w:tc>
        <w:tc>
          <w:tcPr>
            <w:tcW w:w="1134" w:type="dxa"/>
          </w:tcPr>
          <w:p w:rsidR="001B2C82" w:rsidRPr="001B2C82" w:rsidRDefault="001B2C82" w:rsidP="001B2C82">
            <w:r w:rsidRPr="001B2C82">
              <w:t>Управление культуры, спорта и молодежной политики</w:t>
            </w:r>
          </w:p>
        </w:tc>
        <w:tc>
          <w:tcPr>
            <w:tcW w:w="1205" w:type="dxa"/>
          </w:tcPr>
          <w:p w:rsidR="001B2C82" w:rsidRPr="001B2C82" w:rsidRDefault="001B2C82" w:rsidP="001B2C82">
            <w:pPr>
              <w:jc w:val="center"/>
            </w:pPr>
            <w:r w:rsidRPr="001B2C82">
              <w:t xml:space="preserve">январь </w:t>
            </w:r>
          </w:p>
          <w:p w:rsidR="001B2C82" w:rsidRPr="001B2C82" w:rsidRDefault="001B2C82" w:rsidP="001B2C82">
            <w:pPr>
              <w:jc w:val="center"/>
            </w:pPr>
            <w:r w:rsidRPr="001B2C82">
              <w:t>2022 г.</w:t>
            </w:r>
          </w:p>
        </w:tc>
        <w:tc>
          <w:tcPr>
            <w:tcW w:w="1205" w:type="dxa"/>
          </w:tcPr>
          <w:p w:rsidR="001B2C82" w:rsidRPr="001B2C82" w:rsidRDefault="001B2C82" w:rsidP="001B2C82">
            <w:pPr>
              <w:jc w:val="center"/>
            </w:pPr>
            <w:r w:rsidRPr="001B2C82">
              <w:t xml:space="preserve">декабрь </w:t>
            </w:r>
          </w:p>
          <w:p w:rsidR="001B2C82" w:rsidRPr="001B2C82" w:rsidRDefault="001B2C82" w:rsidP="001B2C82">
            <w:pPr>
              <w:jc w:val="center"/>
            </w:pPr>
            <w:r w:rsidRPr="001B2C82">
              <w:t>2026 г.</w:t>
            </w:r>
          </w:p>
        </w:tc>
        <w:tc>
          <w:tcPr>
            <w:tcW w:w="992" w:type="dxa"/>
          </w:tcPr>
          <w:p w:rsidR="001B2C82" w:rsidRPr="001B2C82" w:rsidRDefault="001B2C82" w:rsidP="001B2C82">
            <w:r w:rsidRPr="001B2C82">
              <w:t>Районный</w:t>
            </w:r>
          </w:p>
          <w:p w:rsidR="001B2C82" w:rsidRPr="001B2C82" w:rsidRDefault="001B2C82" w:rsidP="001B2C82">
            <w:r w:rsidRPr="001B2C82">
              <w:t>бюджет</w:t>
            </w:r>
          </w:p>
        </w:tc>
        <w:tc>
          <w:tcPr>
            <w:tcW w:w="709" w:type="dxa"/>
          </w:tcPr>
          <w:p w:rsidR="001B2C82" w:rsidRPr="001B2C82" w:rsidRDefault="001B2C82" w:rsidP="001B2C82">
            <w:pPr>
              <w:jc w:val="center"/>
            </w:pPr>
            <w:r w:rsidRPr="001B2C82">
              <w:t>тыс.</w:t>
            </w:r>
          </w:p>
          <w:p w:rsidR="001B2C82" w:rsidRPr="001B2C82" w:rsidRDefault="001B2C82" w:rsidP="001B2C82">
            <w:pPr>
              <w:jc w:val="center"/>
            </w:pPr>
            <w:r w:rsidRPr="001B2C82">
              <w:t>руб.</w:t>
            </w:r>
          </w:p>
        </w:tc>
        <w:tc>
          <w:tcPr>
            <w:tcW w:w="908" w:type="dxa"/>
          </w:tcPr>
          <w:p w:rsidR="001B2C82" w:rsidRPr="001B2C82" w:rsidRDefault="001B2C82" w:rsidP="001B2C82">
            <w:pPr>
              <w:jc w:val="center"/>
            </w:pPr>
            <w:r w:rsidRPr="001B2C82">
              <w:t>0,00</w:t>
            </w:r>
          </w:p>
        </w:tc>
        <w:tc>
          <w:tcPr>
            <w:tcW w:w="992" w:type="dxa"/>
            <w:shd w:val="clear" w:color="auto" w:fill="auto"/>
          </w:tcPr>
          <w:p w:rsidR="001B2C82" w:rsidRPr="001B2C82" w:rsidRDefault="001B2C82" w:rsidP="001B2C82">
            <w:pPr>
              <w:jc w:val="center"/>
            </w:pPr>
            <w:r w:rsidRPr="001B2C82">
              <w:t>0,00</w:t>
            </w:r>
          </w:p>
        </w:tc>
        <w:tc>
          <w:tcPr>
            <w:tcW w:w="851" w:type="dxa"/>
            <w:shd w:val="clear" w:color="auto" w:fill="auto"/>
          </w:tcPr>
          <w:p w:rsidR="001B2C82" w:rsidRPr="001B2C82" w:rsidRDefault="001B2C82" w:rsidP="001B2C82">
            <w:pPr>
              <w:jc w:val="center"/>
            </w:pPr>
            <w:r w:rsidRPr="001B2C82">
              <w:t>0,00</w:t>
            </w:r>
          </w:p>
        </w:tc>
        <w:tc>
          <w:tcPr>
            <w:tcW w:w="881" w:type="dxa"/>
            <w:shd w:val="clear" w:color="auto" w:fill="auto"/>
          </w:tcPr>
          <w:p w:rsidR="001B2C82" w:rsidRPr="001B2C82" w:rsidRDefault="001B2C82" w:rsidP="001B2C82">
            <w:pPr>
              <w:jc w:val="center"/>
            </w:pPr>
            <w:r w:rsidRPr="001B2C82">
              <w:t>77,00</w:t>
            </w:r>
          </w:p>
        </w:tc>
        <w:tc>
          <w:tcPr>
            <w:tcW w:w="937" w:type="dxa"/>
            <w:shd w:val="clear" w:color="auto" w:fill="auto"/>
          </w:tcPr>
          <w:p w:rsidR="001B2C82" w:rsidRPr="001B2C82" w:rsidRDefault="001B2C82" w:rsidP="001B2C82">
            <w:pPr>
              <w:jc w:val="center"/>
            </w:pPr>
            <w:r w:rsidRPr="001B2C82">
              <w:t>77,00</w:t>
            </w:r>
          </w:p>
        </w:tc>
        <w:tc>
          <w:tcPr>
            <w:tcW w:w="790" w:type="dxa"/>
          </w:tcPr>
          <w:p w:rsidR="001B2C82" w:rsidRPr="001B2C82" w:rsidRDefault="001B2C82" w:rsidP="001B2C82">
            <w:pPr>
              <w:jc w:val="center"/>
            </w:pPr>
            <w:r w:rsidRPr="001B2C82">
              <w:t>77,00</w:t>
            </w:r>
          </w:p>
        </w:tc>
        <w:tc>
          <w:tcPr>
            <w:tcW w:w="709" w:type="dxa"/>
          </w:tcPr>
          <w:p w:rsidR="001B2C82" w:rsidRPr="001B2C82" w:rsidRDefault="001B2C82" w:rsidP="001B2C82">
            <w:pPr>
              <w:jc w:val="center"/>
            </w:pPr>
            <w:r w:rsidRPr="001B2C82">
              <w:t>77,00</w:t>
            </w:r>
          </w:p>
        </w:tc>
      </w:tr>
      <w:tr w:rsidR="001B2C82" w:rsidRPr="001B2C82" w:rsidTr="00642441">
        <w:trPr>
          <w:jc w:val="center"/>
        </w:trPr>
        <w:tc>
          <w:tcPr>
            <w:tcW w:w="731" w:type="dxa"/>
          </w:tcPr>
          <w:p w:rsidR="001B2C82" w:rsidRPr="001B2C82" w:rsidRDefault="001B2C82" w:rsidP="001B2C82">
            <w:pPr>
              <w:jc w:val="center"/>
            </w:pPr>
            <w:r w:rsidRPr="001B2C82">
              <w:t>1.5</w:t>
            </w:r>
          </w:p>
        </w:tc>
        <w:tc>
          <w:tcPr>
            <w:tcW w:w="3544" w:type="dxa"/>
          </w:tcPr>
          <w:p w:rsidR="001B2C82" w:rsidRPr="001B2C82" w:rsidRDefault="001B2C82" w:rsidP="001B2C82">
            <w:pPr>
              <w:tabs>
                <w:tab w:val="left" w:pos="0"/>
              </w:tabs>
              <w:jc w:val="both"/>
              <w:outlineLvl w:val="0"/>
            </w:pPr>
            <w:r w:rsidRPr="001B2C82">
              <w:t>Основное мероприятие</w:t>
            </w:r>
          </w:p>
          <w:p w:rsidR="001B2C82" w:rsidRPr="001B2C82" w:rsidRDefault="001B2C82" w:rsidP="001B2C82">
            <w:pPr>
              <w:tabs>
                <w:tab w:val="left" w:pos="0"/>
              </w:tabs>
              <w:jc w:val="both"/>
              <w:outlineLvl w:val="0"/>
            </w:pPr>
            <w:r w:rsidRPr="001B2C82">
              <w:t>"Актуализация  туристического портала МО "Тайшетский район", оплата услуг хостинга"</w:t>
            </w:r>
          </w:p>
          <w:p w:rsidR="001B2C82" w:rsidRPr="001B2C82" w:rsidRDefault="001B2C82" w:rsidP="001B2C82">
            <w:pPr>
              <w:widowControl w:val="0"/>
              <w:autoSpaceDE w:val="0"/>
              <w:autoSpaceDN w:val="0"/>
              <w:adjustRightInd w:val="0"/>
              <w:rPr>
                <w:color w:val="FF0000"/>
              </w:rPr>
            </w:pPr>
            <w:r w:rsidRPr="001B2C82">
              <w:rPr>
                <w:color w:val="FF0000"/>
              </w:rPr>
              <w:t xml:space="preserve">   </w:t>
            </w:r>
          </w:p>
          <w:p w:rsidR="001B2C82" w:rsidRPr="001B2C82" w:rsidRDefault="001B2C82" w:rsidP="001B2C82">
            <w:pPr>
              <w:tabs>
                <w:tab w:val="left" w:pos="0"/>
              </w:tabs>
              <w:outlineLvl w:val="0"/>
            </w:pPr>
          </w:p>
          <w:p w:rsidR="001B2C82" w:rsidRPr="001B2C82" w:rsidRDefault="001B2C82" w:rsidP="001B2C82">
            <w:pPr>
              <w:tabs>
                <w:tab w:val="left" w:pos="0"/>
              </w:tabs>
              <w:jc w:val="both"/>
              <w:outlineLvl w:val="0"/>
            </w:pPr>
          </w:p>
        </w:tc>
        <w:tc>
          <w:tcPr>
            <w:tcW w:w="1134" w:type="dxa"/>
          </w:tcPr>
          <w:p w:rsidR="001B2C82" w:rsidRPr="001B2C82" w:rsidRDefault="001B2C82" w:rsidP="001B2C82">
            <w:r w:rsidRPr="001B2C82">
              <w:t xml:space="preserve">Управление </w:t>
            </w:r>
          </w:p>
          <w:p w:rsidR="001B2C82" w:rsidRPr="001B2C82" w:rsidRDefault="001B2C82" w:rsidP="001B2C82">
            <w:r w:rsidRPr="001B2C82">
              <w:t xml:space="preserve">экономики и </w:t>
            </w:r>
          </w:p>
          <w:p w:rsidR="001B2C82" w:rsidRPr="001B2C82" w:rsidRDefault="001B2C82" w:rsidP="001B2C82">
            <w:r w:rsidRPr="001B2C82">
              <w:t>промышленной политики</w:t>
            </w:r>
          </w:p>
        </w:tc>
        <w:tc>
          <w:tcPr>
            <w:tcW w:w="1205" w:type="dxa"/>
          </w:tcPr>
          <w:p w:rsidR="001B2C82" w:rsidRPr="001B2C82" w:rsidRDefault="001B2C82" w:rsidP="001B2C82">
            <w:pPr>
              <w:jc w:val="center"/>
            </w:pPr>
            <w:r w:rsidRPr="001B2C82">
              <w:t xml:space="preserve">январь </w:t>
            </w:r>
          </w:p>
          <w:p w:rsidR="001B2C82" w:rsidRPr="001B2C82" w:rsidRDefault="001B2C82" w:rsidP="001B2C82">
            <w:pPr>
              <w:jc w:val="center"/>
            </w:pPr>
            <w:r w:rsidRPr="001B2C82">
              <w:t>2020 г.</w:t>
            </w:r>
          </w:p>
        </w:tc>
        <w:tc>
          <w:tcPr>
            <w:tcW w:w="1205" w:type="dxa"/>
          </w:tcPr>
          <w:p w:rsidR="001B2C82" w:rsidRPr="001B2C82" w:rsidRDefault="001B2C82" w:rsidP="001B2C82">
            <w:pPr>
              <w:jc w:val="center"/>
            </w:pPr>
            <w:r w:rsidRPr="001B2C82">
              <w:t xml:space="preserve">декабрь </w:t>
            </w:r>
          </w:p>
          <w:p w:rsidR="001B2C82" w:rsidRPr="001B2C82" w:rsidRDefault="001B2C82" w:rsidP="001B2C82">
            <w:pPr>
              <w:jc w:val="center"/>
            </w:pPr>
            <w:r w:rsidRPr="001B2C82">
              <w:t>2026 г.</w:t>
            </w:r>
          </w:p>
        </w:tc>
        <w:tc>
          <w:tcPr>
            <w:tcW w:w="992" w:type="dxa"/>
          </w:tcPr>
          <w:p w:rsidR="001B2C82" w:rsidRPr="001B2C82" w:rsidRDefault="001B2C82" w:rsidP="001B2C82">
            <w:r w:rsidRPr="001B2C82">
              <w:t>Районный</w:t>
            </w:r>
          </w:p>
          <w:p w:rsidR="001B2C82" w:rsidRPr="001B2C82" w:rsidRDefault="001B2C82" w:rsidP="001B2C82">
            <w:r w:rsidRPr="001B2C82">
              <w:t>бюджет</w:t>
            </w:r>
          </w:p>
        </w:tc>
        <w:tc>
          <w:tcPr>
            <w:tcW w:w="709" w:type="dxa"/>
          </w:tcPr>
          <w:p w:rsidR="001B2C82" w:rsidRPr="001B2C82" w:rsidRDefault="001B2C82" w:rsidP="001B2C82">
            <w:pPr>
              <w:jc w:val="center"/>
            </w:pPr>
            <w:r w:rsidRPr="001B2C82">
              <w:t>тыс.</w:t>
            </w:r>
          </w:p>
          <w:p w:rsidR="001B2C82" w:rsidRPr="001B2C82" w:rsidRDefault="001B2C82" w:rsidP="001B2C82">
            <w:pPr>
              <w:jc w:val="center"/>
            </w:pPr>
            <w:r w:rsidRPr="001B2C82">
              <w:t>руб.</w:t>
            </w:r>
          </w:p>
        </w:tc>
        <w:tc>
          <w:tcPr>
            <w:tcW w:w="908" w:type="dxa"/>
          </w:tcPr>
          <w:p w:rsidR="001B2C82" w:rsidRPr="001B2C82" w:rsidRDefault="001B2C82" w:rsidP="001B2C82">
            <w:pPr>
              <w:jc w:val="center"/>
            </w:pPr>
            <w:r w:rsidRPr="001B2C82">
              <w:t>7,34</w:t>
            </w:r>
          </w:p>
        </w:tc>
        <w:tc>
          <w:tcPr>
            <w:tcW w:w="992" w:type="dxa"/>
            <w:shd w:val="clear" w:color="auto" w:fill="auto"/>
          </w:tcPr>
          <w:p w:rsidR="001B2C82" w:rsidRPr="001B2C82" w:rsidRDefault="001B2C82" w:rsidP="001B2C82">
            <w:pPr>
              <w:jc w:val="center"/>
            </w:pPr>
            <w:r w:rsidRPr="001B2C82">
              <w:t>0,00</w:t>
            </w:r>
          </w:p>
        </w:tc>
        <w:tc>
          <w:tcPr>
            <w:tcW w:w="851" w:type="dxa"/>
            <w:shd w:val="clear" w:color="auto" w:fill="auto"/>
          </w:tcPr>
          <w:p w:rsidR="001B2C82" w:rsidRPr="001B2C82" w:rsidRDefault="001B2C82" w:rsidP="001B2C82">
            <w:pPr>
              <w:jc w:val="center"/>
            </w:pPr>
            <w:r w:rsidRPr="001B2C82">
              <w:t>0,00</w:t>
            </w:r>
          </w:p>
        </w:tc>
        <w:tc>
          <w:tcPr>
            <w:tcW w:w="881" w:type="dxa"/>
            <w:shd w:val="clear" w:color="auto" w:fill="auto"/>
          </w:tcPr>
          <w:p w:rsidR="001B2C82" w:rsidRPr="001B2C82" w:rsidRDefault="001B2C82" w:rsidP="001B2C82">
            <w:pPr>
              <w:jc w:val="center"/>
            </w:pPr>
            <w:r w:rsidRPr="001B2C82">
              <w:t>0,00</w:t>
            </w:r>
          </w:p>
        </w:tc>
        <w:tc>
          <w:tcPr>
            <w:tcW w:w="937" w:type="dxa"/>
            <w:shd w:val="clear" w:color="auto" w:fill="auto"/>
          </w:tcPr>
          <w:p w:rsidR="001B2C82" w:rsidRPr="001B2C82" w:rsidRDefault="001B2C82" w:rsidP="001B2C82">
            <w:pPr>
              <w:jc w:val="center"/>
            </w:pPr>
            <w:r w:rsidRPr="001B2C82">
              <w:t>13,80</w:t>
            </w:r>
          </w:p>
        </w:tc>
        <w:tc>
          <w:tcPr>
            <w:tcW w:w="790" w:type="dxa"/>
          </w:tcPr>
          <w:p w:rsidR="001B2C82" w:rsidRPr="001B2C82" w:rsidRDefault="001B2C82" w:rsidP="001B2C82">
            <w:pPr>
              <w:jc w:val="center"/>
            </w:pPr>
            <w:r w:rsidRPr="001B2C82">
              <w:t>14,40</w:t>
            </w:r>
          </w:p>
        </w:tc>
        <w:tc>
          <w:tcPr>
            <w:tcW w:w="709" w:type="dxa"/>
          </w:tcPr>
          <w:p w:rsidR="001B2C82" w:rsidRPr="001B2C82" w:rsidRDefault="001B2C82" w:rsidP="001B2C82">
            <w:pPr>
              <w:jc w:val="center"/>
            </w:pPr>
            <w:r w:rsidRPr="001B2C82">
              <w:t>14,90</w:t>
            </w:r>
          </w:p>
        </w:tc>
      </w:tr>
      <w:tr w:rsidR="001B2C82" w:rsidRPr="001B2C82" w:rsidTr="00642441">
        <w:trPr>
          <w:jc w:val="center"/>
        </w:trPr>
        <w:tc>
          <w:tcPr>
            <w:tcW w:w="731" w:type="dxa"/>
          </w:tcPr>
          <w:p w:rsidR="001B2C82" w:rsidRPr="001B2C82" w:rsidRDefault="001B2C82" w:rsidP="001B2C82">
            <w:pPr>
              <w:jc w:val="center"/>
            </w:pPr>
            <w:r w:rsidRPr="001B2C82">
              <w:t>1.6</w:t>
            </w:r>
          </w:p>
        </w:tc>
        <w:tc>
          <w:tcPr>
            <w:tcW w:w="3544" w:type="dxa"/>
          </w:tcPr>
          <w:p w:rsidR="001B2C82" w:rsidRPr="001B2C82" w:rsidRDefault="001B2C82" w:rsidP="001B2C82">
            <w:pPr>
              <w:tabs>
                <w:tab w:val="left" w:pos="0"/>
              </w:tabs>
              <w:jc w:val="both"/>
              <w:outlineLvl w:val="0"/>
            </w:pPr>
            <w:r w:rsidRPr="001B2C82">
              <w:t>Основное мероприятие</w:t>
            </w:r>
          </w:p>
          <w:p w:rsidR="001B2C82" w:rsidRPr="001B2C82" w:rsidRDefault="001B2C82" w:rsidP="001B2C82">
            <w:pPr>
              <w:tabs>
                <w:tab w:val="left" w:pos="0"/>
              </w:tabs>
              <w:jc w:val="both"/>
              <w:outlineLvl w:val="0"/>
            </w:pPr>
            <w:r w:rsidRPr="001B2C82">
              <w:t>"Организация, проведение и участие в выставках, ярмарках, форумах, совещаниях, направленных на продвижение ту</w:t>
            </w:r>
            <w:r w:rsidRPr="001B2C82">
              <w:lastRenderedPageBreak/>
              <w:t>ристского продукта"</w:t>
            </w:r>
          </w:p>
        </w:tc>
        <w:tc>
          <w:tcPr>
            <w:tcW w:w="1134" w:type="dxa"/>
          </w:tcPr>
          <w:p w:rsidR="001B2C82" w:rsidRPr="001B2C82" w:rsidRDefault="001B2C82" w:rsidP="001B2C82">
            <w:r w:rsidRPr="001B2C82">
              <w:lastRenderedPageBreak/>
              <w:t xml:space="preserve">Управление </w:t>
            </w:r>
          </w:p>
          <w:p w:rsidR="001B2C82" w:rsidRPr="001B2C82" w:rsidRDefault="001B2C82" w:rsidP="001B2C82">
            <w:r w:rsidRPr="001B2C82">
              <w:t xml:space="preserve">экономики и </w:t>
            </w:r>
          </w:p>
          <w:p w:rsidR="001B2C82" w:rsidRPr="001B2C82" w:rsidRDefault="001B2C82" w:rsidP="001B2C82">
            <w:r w:rsidRPr="001B2C82">
              <w:t>про</w:t>
            </w:r>
            <w:r w:rsidRPr="001B2C82">
              <w:lastRenderedPageBreak/>
              <w:t>мышленной политики, Управление культуры, спорта и молодежной политики</w:t>
            </w:r>
          </w:p>
        </w:tc>
        <w:tc>
          <w:tcPr>
            <w:tcW w:w="1205" w:type="dxa"/>
          </w:tcPr>
          <w:p w:rsidR="001B2C82" w:rsidRPr="001B2C82" w:rsidRDefault="001B2C82" w:rsidP="001B2C82">
            <w:pPr>
              <w:jc w:val="center"/>
            </w:pPr>
            <w:r w:rsidRPr="001B2C82">
              <w:lastRenderedPageBreak/>
              <w:t xml:space="preserve">январь </w:t>
            </w:r>
          </w:p>
          <w:p w:rsidR="001B2C82" w:rsidRPr="001B2C82" w:rsidRDefault="001B2C82" w:rsidP="001B2C82">
            <w:pPr>
              <w:jc w:val="center"/>
            </w:pPr>
            <w:r w:rsidRPr="001B2C82">
              <w:t xml:space="preserve">2024 г. </w:t>
            </w:r>
          </w:p>
        </w:tc>
        <w:tc>
          <w:tcPr>
            <w:tcW w:w="1205" w:type="dxa"/>
          </w:tcPr>
          <w:p w:rsidR="001B2C82" w:rsidRPr="001B2C82" w:rsidRDefault="001B2C82" w:rsidP="001B2C82">
            <w:pPr>
              <w:jc w:val="center"/>
            </w:pPr>
            <w:r w:rsidRPr="001B2C82">
              <w:t xml:space="preserve">декабрь </w:t>
            </w:r>
          </w:p>
          <w:p w:rsidR="001B2C82" w:rsidRPr="001B2C82" w:rsidRDefault="001B2C82" w:rsidP="001B2C82">
            <w:pPr>
              <w:jc w:val="center"/>
            </w:pPr>
            <w:r w:rsidRPr="001B2C82">
              <w:t>2026 г.</w:t>
            </w:r>
          </w:p>
        </w:tc>
        <w:tc>
          <w:tcPr>
            <w:tcW w:w="992" w:type="dxa"/>
          </w:tcPr>
          <w:p w:rsidR="001B2C82" w:rsidRPr="001B2C82" w:rsidRDefault="001B2C82" w:rsidP="001B2C82">
            <w:r w:rsidRPr="001B2C82">
              <w:t>Районный</w:t>
            </w:r>
          </w:p>
          <w:p w:rsidR="001B2C82" w:rsidRPr="001B2C82" w:rsidRDefault="001B2C82" w:rsidP="001B2C82">
            <w:r w:rsidRPr="001B2C82">
              <w:t>бюджет</w:t>
            </w:r>
          </w:p>
        </w:tc>
        <w:tc>
          <w:tcPr>
            <w:tcW w:w="709" w:type="dxa"/>
          </w:tcPr>
          <w:p w:rsidR="001B2C82" w:rsidRPr="001B2C82" w:rsidRDefault="001B2C82" w:rsidP="001B2C82">
            <w:pPr>
              <w:jc w:val="center"/>
            </w:pPr>
            <w:r w:rsidRPr="001B2C82">
              <w:t>тыс.</w:t>
            </w:r>
          </w:p>
          <w:p w:rsidR="001B2C82" w:rsidRPr="001B2C82" w:rsidRDefault="001B2C82" w:rsidP="001B2C82">
            <w:pPr>
              <w:jc w:val="center"/>
            </w:pPr>
            <w:r w:rsidRPr="001B2C82">
              <w:t>руб.</w:t>
            </w:r>
          </w:p>
        </w:tc>
        <w:tc>
          <w:tcPr>
            <w:tcW w:w="908" w:type="dxa"/>
          </w:tcPr>
          <w:p w:rsidR="001B2C82" w:rsidRPr="001B2C82" w:rsidRDefault="001B2C82" w:rsidP="001B2C82">
            <w:pPr>
              <w:jc w:val="center"/>
            </w:pPr>
            <w:r w:rsidRPr="001B2C82">
              <w:t>0,00</w:t>
            </w:r>
          </w:p>
        </w:tc>
        <w:tc>
          <w:tcPr>
            <w:tcW w:w="992" w:type="dxa"/>
            <w:shd w:val="clear" w:color="auto" w:fill="auto"/>
          </w:tcPr>
          <w:p w:rsidR="001B2C82" w:rsidRPr="001B2C82" w:rsidRDefault="001B2C82" w:rsidP="001B2C82">
            <w:pPr>
              <w:jc w:val="center"/>
            </w:pPr>
            <w:r w:rsidRPr="001B2C82">
              <w:t>0,00</w:t>
            </w:r>
          </w:p>
        </w:tc>
        <w:tc>
          <w:tcPr>
            <w:tcW w:w="851" w:type="dxa"/>
            <w:shd w:val="clear" w:color="auto" w:fill="auto"/>
          </w:tcPr>
          <w:p w:rsidR="001B2C82" w:rsidRPr="001B2C82" w:rsidRDefault="001B2C82" w:rsidP="001B2C82">
            <w:pPr>
              <w:jc w:val="center"/>
            </w:pPr>
            <w:r w:rsidRPr="001B2C82">
              <w:t>0,00</w:t>
            </w:r>
          </w:p>
        </w:tc>
        <w:tc>
          <w:tcPr>
            <w:tcW w:w="881" w:type="dxa"/>
            <w:shd w:val="clear" w:color="auto" w:fill="auto"/>
          </w:tcPr>
          <w:p w:rsidR="001B2C82" w:rsidRPr="001B2C82" w:rsidRDefault="001B2C82" w:rsidP="001B2C82">
            <w:pPr>
              <w:jc w:val="center"/>
            </w:pPr>
            <w:r w:rsidRPr="001B2C82">
              <w:t>0,00</w:t>
            </w:r>
          </w:p>
        </w:tc>
        <w:tc>
          <w:tcPr>
            <w:tcW w:w="937" w:type="dxa"/>
            <w:shd w:val="clear" w:color="auto" w:fill="auto"/>
          </w:tcPr>
          <w:p w:rsidR="001B2C82" w:rsidRPr="001B2C82" w:rsidRDefault="001B2C82" w:rsidP="001B2C82">
            <w:pPr>
              <w:jc w:val="center"/>
            </w:pPr>
            <w:r w:rsidRPr="001B2C82">
              <w:t>0,00</w:t>
            </w:r>
          </w:p>
        </w:tc>
        <w:tc>
          <w:tcPr>
            <w:tcW w:w="790" w:type="dxa"/>
          </w:tcPr>
          <w:p w:rsidR="001B2C82" w:rsidRPr="001B2C82" w:rsidRDefault="001B2C82" w:rsidP="001B2C82">
            <w:pPr>
              <w:jc w:val="center"/>
            </w:pPr>
            <w:r w:rsidRPr="001B2C82">
              <w:t>0,00</w:t>
            </w:r>
          </w:p>
        </w:tc>
        <w:tc>
          <w:tcPr>
            <w:tcW w:w="709" w:type="dxa"/>
          </w:tcPr>
          <w:p w:rsidR="001B2C82" w:rsidRPr="001B2C82" w:rsidRDefault="001B2C82" w:rsidP="001B2C82">
            <w:pPr>
              <w:jc w:val="center"/>
            </w:pPr>
            <w:r w:rsidRPr="001B2C82">
              <w:t>0,00</w:t>
            </w:r>
          </w:p>
        </w:tc>
      </w:tr>
      <w:tr w:rsidR="001B2C82" w:rsidRPr="001B2C82" w:rsidTr="00642441">
        <w:trPr>
          <w:jc w:val="center"/>
        </w:trPr>
        <w:tc>
          <w:tcPr>
            <w:tcW w:w="731" w:type="dxa"/>
          </w:tcPr>
          <w:p w:rsidR="001B2C82" w:rsidRPr="001B2C82" w:rsidRDefault="001B2C82" w:rsidP="001B2C82">
            <w:pPr>
              <w:jc w:val="center"/>
            </w:pPr>
            <w:r w:rsidRPr="001B2C82">
              <w:lastRenderedPageBreak/>
              <w:t>1.7</w:t>
            </w:r>
          </w:p>
        </w:tc>
        <w:tc>
          <w:tcPr>
            <w:tcW w:w="3544" w:type="dxa"/>
          </w:tcPr>
          <w:p w:rsidR="001B2C82" w:rsidRPr="001B2C82" w:rsidRDefault="001B2C82" w:rsidP="001B2C82">
            <w:pPr>
              <w:tabs>
                <w:tab w:val="left" w:pos="0"/>
              </w:tabs>
              <w:jc w:val="both"/>
              <w:outlineLvl w:val="0"/>
            </w:pPr>
            <w:r w:rsidRPr="001B2C82">
              <w:t>Основное мероприятие</w:t>
            </w:r>
          </w:p>
          <w:p w:rsidR="001B2C82" w:rsidRPr="001B2C82" w:rsidRDefault="001B2C82" w:rsidP="001B2C82">
            <w:pPr>
              <w:jc w:val="both"/>
            </w:pPr>
            <w:r w:rsidRPr="001B2C82">
              <w:t>"Разработка туристского событийного календаря"</w:t>
            </w:r>
          </w:p>
        </w:tc>
        <w:tc>
          <w:tcPr>
            <w:tcW w:w="1134" w:type="dxa"/>
          </w:tcPr>
          <w:p w:rsidR="001B2C82" w:rsidRPr="001B2C82" w:rsidRDefault="001B2C82" w:rsidP="001B2C82">
            <w:r w:rsidRPr="001B2C82">
              <w:t xml:space="preserve">Управление </w:t>
            </w:r>
          </w:p>
          <w:p w:rsidR="001B2C82" w:rsidRPr="001B2C82" w:rsidRDefault="001B2C82" w:rsidP="001B2C82">
            <w:r w:rsidRPr="001B2C82">
              <w:t xml:space="preserve">экономики и </w:t>
            </w:r>
          </w:p>
          <w:p w:rsidR="001B2C82" w:rsidRPr="001B2C82" w:rsidRDefault="001B2C82" w:rsidP="001B2C82">
            <w:r w:rsidRPr="001B2C82">
              <w:t>промышленной политики</w:t>
            </w:r>
          </w:p>
        </w:tc>
        <w:tc>
          <w:tcPr>
            <w:tcW w:w="1205" w:type="dxa"/>
          </w:tcPr>
          <w:p w:rsidR="001B2C82" w:rsidRPr="001B2C82" w:rsidRDefault="001B2C82" w:rsidP="001B2C82">
            <w:pPr>
              <w:jc w:val="center"/>
            </w:pPr>
            <w:r w:rsidRPr="001B2C82">
              <w:t xml:space="preserve">январь </w:t>
            </w:r>
          </w:p>
          <w:p w:rsidR="001B2C82" w:rsidRPr="001B2C82" w:rsidRDefault="001B2C82" w:rsidP="001B2C82">
            <w:pPr>
              <w:jc w:val="center"/>
            </w:pPr>
            <w:r w:rsidRPr="001B2C82">
              <w:t>2020 г.</w:t>
            </w:r>
          </w:p>
        </w:tc>
        <w:tc>
          <w:tcPr>
            <w:tcW w:w="1205" w:type="dxa"/>
          </w:tcPr>
          <w:p w:rsidR="001B2C82" w:rsidRPr="001B2C82" w:rsidRDefault="001B2C82" w:rsidP="001B2C82">
            <w:pPr>
              <w:jc w:val="center"/>
            </w:pPr>
            <w:r w:rsidRPr="001B2C82">
              <w:t xml:space="preserve">декабрь </w:t>
            </w:r>
          </w:p>
          <w:p w:rsidR="001B2C82" w:rsidRPr="001B2C82" w:rsidRDefault="001B2C82" w:rsidP="001B2C82">
            <w:pPr>
              <w:jc w:val="center"/>
            </w:pPr>
            <w:r w:rsidRPr="001B2C82">
              <w:t>2026 г.</w:t>
            </w:r>
          </w:p>
        </w:tc>
        <w:tc>
          <w:tcPr>
            <w:tcW w:w="992" w:type="dxa"/>
          </w:tcPr>
          <w:p w:rsidR="001B2C82" w:rsidRPr="001B2C82" w:rsidRDefault="001B2C82" w:rsidP="001B2C82">
            <w:r w:rsidRPr="001B2C82">
              <w:t>Районный</w:t>
            </w:r>
          </w:p>
          <w:p w:rsidR="001B2C82" w:rsidRPr="001B2C82" w:rsidRDefault="001B2C82" w:rsidP="001B2C82">
            <w:r w:rsidRPr="001B2C82">
              <w:t>бюджет</w:t>
            </w:r>
          </w:p>
        </w:tc>
        <w:tc>
          <w:tcPr>
            <w:tcW w:w="709" w:type="dxa"/>
          </w:tcPr>
          <w:p w:rsidR="001B2C82" w:rsidRPr="001B2C82" w:rsidRDefault="001B2C82" w:rsidP="001B2C82">
            <w:pPr>
              <w:jc w:val="center"/>
            </w:pPr>
            <w:r w:rsidRPr="001B2C82">
              <w:t>тыс.</w:t>
            </w:r>
          </w:p>
          <w:p w:rsidR="001B2C82" w:rsidRPr="001B2C82" w:rsidRDefault="001B2C82" w:rsidP="001B2C82">
            <w:pPr>
              <w:jc w:val="center"/>
            </w:pPr>
            <w:r w:rsidRPr="001B2C82">
              <w:t>руб.</w:t>
            </w:r>
          </w:p>
        </w:tc>
        <w:tc>
          <w:tcPr>
            <w:tcW w:w="908" w:type="dxa"/>
          </w:tcPr>
          <w:p w:rsidR="001B2C82" w:rsidRPr="001B2C82" w:rsidRDefault="001B2C82" w:rsidP="001B2C82">
            <w:pPr>
              <w:jc w:val="center"/>
            </w:pPr>
            <w:r w:rsidRPr="001B2C82">
              <w:t>0,00</w:t>
            </w:r>
          </w:p>
        </w:tc>
        <w:tc>
          <w:tcPr>
            <w:tcW w:w="992" w:type="dxa"/>
            <w:shd w:val="clear" w:color="auto" w:fill="auto"/>
          </w:tcPr>
          <w:p w:rsidR="001B2C82" w:rsidRPr="001B2C82" w:rsidRDefault="001B2C82" w:rsidP="001B2C82">
            <w:pPr>
              <w:jc w:val="center"/>
            </w:pPr>
            <w:r w:rsidRPr="001B2C82">
              <w:t>0,00</w:t>
            </w:r>
          </w:p>
        </w:tc>
        <w:tc>
          <w:tcPr>
            <w:tcW w:w="851" w:type="dxa"/>
            <w:shd w:val="clear" w:color="auto" w:fill="auto"/>
          </w:tcPr>
          <w:p w:rsidR="001B2C82" w:rsidRPr="001B2C82" w:rsidRDefault="001B2C82" w:rsidP="001B2C82">
            <w:pPr>
              <w:jc w:val="center"/>
            </w:pPr>
            <w:r w:rsidRPr="001B2C82">
              <w:t>0,00</w:t>
            </w:r>
          </w:p>
        </w:tc>
        <w:tc>
          <w:tcPr>
            <w:tcW w:w="881" w:type="dxa"/>
            <w:shd w:val="clear" w:color="auto" w:fill="auto"/>
          </w:tcPr>
          <w:p w:rsidR="001B2C82" w:rsidRPr="001B2C82" w:rsidRDefault="001B2C82" w:rsidP="001B2C82">
            <w:pPr>
              <w:jc w:val="center"/>
            </w:pPr>
            <w:r w:rsidRPr="001B2C82">
              <w:t>0,00</w:t>
            </w:r>
          </w:p>
        </w:tc>
        <w:tc>
          <w:tcPr>
            <w:tcW w:w="937" w:type="dxa"/>
            <w:shd w:val="clear" w:color="auto" w:fill="auto"/>
          </w:tcPr>
          <w:p w:rsidR="001B2C82" w:rsidRPr="001B2C82" w:rsidRDefault="001B2C82" w:rsidP="001B2C82">
            <w:pPr>
              <w:jc w:val="center"/>
            </w:pPr>
            <w:r w:rsidRPr="001B2C82">
              <w:t>0,00</w:t>
            </w:r>
          </w:p>
        </w:tc>
        <w:tc>
          <w:tcPr>
            <w:tcW w:w="790" w:type="dxa"/>
          </w:tcPr>
          <w:p w:rsidR="001B2C82" w:rsidRPr="001B2C82" w:rsidRDefault="001B2C82" w:rsidP="001B2C82">
            <w:pPr>
              <w:jc w:val="center"/>
            </w:pPr>
            <w:r w:rsidRPr="001B2C82">
              <w:t>0,00</w:t>
            </w:r>
          </w:p>
        </w:tc>
        <w:tc>
          <w:tcPr>
            <w:tcW w:w="709" w:type="dxa"/>
          </w:tcPr>
          <w:p w:rsidR="001B2C82" w:rsidRPr="001B2C82" w:rsidRDefault="001B2C82" w:rsidP="001B2C82">
            <w:pPr>
              <w:jc w:val="center"/>
            </w:pPr>
            <w:r w:rsidRPr="001B2C82">
              <w:t>0,00</w:t>
            </w:r>
          </w:p>
        </w:tc>
      </w:tr>
      <w:tr w:rsidR="001B2C82" w:rsidRPr="001B2C82" w:rsidTr="00642441">
        <w:trPr>
          <w:trHeight w:val="550"/>
          <w:jc w:val="center"/>
        </w:trPr>
        <w:tc>
          <w:tcPr>
            <w:tcW w:w="731" w:type="dxa"/>
            <w:vMerge w:val="restart"/>
            <w:shd w:val="clear" w:color="auto" w:fill="auto"/>
          </w:tcPr>
          <w:p w:rsidR="001B2C82" w:rsidRPr="001B2C82" w:rsidRDefault="001B2C82" w:rsidP="001B2C82">
            <w:pPr>
              <w:jc w:val="center"/>
              <w:rPr>
                <w:b/>
              </w:rPr>
            </w:pPr>
          </w:p>
        </w:tc>
        <w:tc>
          <w:tcPr>
            <w:tcW w:w="8080" w:type="dxa"/>
            <w:gridSpan w:val="5"/>
            <w:shd w:val="clear" w:color="auto" w:fill="auto"/>
            <w:vAlign w:val="center"/>
          </w:tcPr>
          <w:p w:rsidR="001B2C82" w:rsidRPr="001B2C82" w:rsidRDefault="001B2C82" w:rsidP="001B2C82">
            <w:pPr>
              <w:jc w:val="both"/>
              <w:rPr>
                <w:b/>
              </w:rPr>
            </w:pPr>
            <w:r w:rsidRPr="001B2C82">
              <w:t xml:space="preserve">Итого 358,44 тыс. руб., в т. ч. по источникам: </w:t>
            </w:r>
          </w:p>
        </w:tc>
        <w:tc>
          <w:tcPr>
            <w:tcW w:w="709" w:type="dxa"/>
            <w:shd w:val="clear" w:color="auto" w:fill="auto"/>
          </w:tcPr>
          <w:p w:rsidR="001B2C82" w:rsidRPr="001B2C82" w:rsidRDefault="001B2C82" w:rsidP="001B2C82">
            <w:pPr>
              <w:jc w:val="center"/>
              <w:rPr>
                <w:b/>
              </w:rPr>
            </w:pPr>
            <w:r w:rsidRPr="001B2C82">
              <w:t>тыс.</w:t>
            </w:r>
          </w:p>
          <w:p w:rsidR="001B2C82" w:rsidRPr="001B2C82" w:rsidRDefault="001B2C82" w:rsidP="001B2C82">
            <w:pPr>
              <w:jc w:val="center"/>
              <w:rPr>
                <w:b/>
              </w:rPr>
            </w:pPr>
            <w:r w:rsidRPr="001B2C82">
              <w:t>руб.</w:t>
            </w:r>
          </w:p>
        </w:tc>
        <w:tc>
          <w:tcPr>
            <w:tcW w:w="908" w:type="dxa"/>
            <w:shd w:val="clear" w:color="auto" w:fill="auto"/>
            <w:vAlign w:val="center"/>
          </w:tcPr>
          <w:p w:rsidR="001B2C82" w:rsidRPr="001B2C82" w:rsidRDefault="001B2C82" w:rsidP="001B2C82">
            <w:pPr>
              <w:jc w:val="center"/>
            </w:pPr>
            <w:r w:rsidRPr="001B2C82">
              <w:t>7,34</w:t>
            </w:r>
          </w:p>
        </w:tc>
        <w:tc>
          <w:tcPr>
            <w:tcW w:w="992" w:type="dxa"/>
            <w:shd w:val="clear" w:color="auto" w:fill="auto"/>
            <w:vAlign w:val="center"/>
          </w:tcPr>
          <w:p w:rsidR="001B2C82" w:rsidRPr="001B2C82" w:rsidRDefault="001B2C82" w:rsidP="001B2C82">
            <w:pPr>
              <w:jc w:val="center"/>
            </w:pPr>
            <w:r w:rsidRPr="001B2C82">
              <w:t>0,00</w:t>
            </w:r>
          </w:p>
        </w:tc>
        <w:tc>
          <w:tcPr>
            <w:tcW w:w="851" w:type="dxa"/>
            <w:shd w:val="clear" w:color="auto" w:fill="auto"/>
            <w:vAlign w:val="center"/>
          </w:tcPr>
          <w:p w:rsidR="001B2C82" w:rsidRPr="001B2C82" w:rsidRDefault="001B2C82" w:rsidP="001B2C82">
            <w:pPr>
              <w:jc w:val="center"/>
            </w:pPr>
            <w:r w:rsidRPr="001B2C82">
              <w:t>0,00</w:t>
            </w:r>
          </w:p>
        </w:tc>
        <w:tc>
          <w:tcPr>
            <w:tcW w:w="881" w:type="dxa"/>
            <w:shd w:val="clear" w:color="auto" w:fill="auto"/>
            <w:vAlign w:val="center"/>
          </w:tcPr>
          <w:p w:rsidR="001B2C82" w:rsidRPr="001B2C82" w:rsidRDefault="001B2C82" w:rsidP="001B2C82">
            <w:pPr>
              <w:jc w:val="center"/>
            </w:pPr>
            <w:r w:rsidRPr="001B2C82">
              <w:t>77,00</w:t>
            </w:r>
          </w:p>
        </w:tc>
        <w:tc>
          <w:tcPr>
            <w:tcW w:w="937" w:type="dxa"/>
            <w:shd w:val="clear" w:color="auto" w:fill="auto"/>
            <w:vAlign w:val="center"/>
          </w:tcPr>
          <w:p w:rsidR="001B2C82" w:rsidRPr="001B2C82" w:rsidRDefault="001B2C82" w:rsidP="001B2C82">
            <w:pPr>
              <w:jc w:val="center"/>
            </w:pPr>
            <w:r w:rsidRPr="001B2C82">
              <w:t>90,80</w:t>
            </w:r>
          </w:p>
        </w:tc>
        <w:tc>
          <w:tcPr>
            <w:tcW w:w="790" w:type="dxa"/>
            <w:vAlign w:val="center"/>
          </w:tcPr>
          <w:p w:rsidR="001B2C82" w:rsidRPr="001B2C82" w:rsidRDefault="001B2C82" w:rsidP="001B2C82">
            <w:pPr>
              <w:jc w:val="center"/>
            </w:pPr>
            <w:r w:rsidRPr="001B2C82">
              <w:t>91,40</w:t>
            </w:r>
          </w:p>
        </w:tc>
        <w:tc>
          <w:tcPr>
            <w:tcW w:w="709" w:type="dxa"/>
          </w:tcPr>
          <w:p w:rsidR="001B2C82" w:rsidRPr="001B2C82" w:rsidRDefault="001B2C82" w:rsidP="001B2C82">
            <w:pPr>
              <w:jc w:val="center"/>
            </w:pPr>
            <w:r w:rsidRPr="001B2C82">
              <w:t>91,90</w:t>
            </w:r>
          </w:p>
        </w:tc>
      </w:tr>
      <w:tr w:rsidR="001B2C82" w:rsidRPr="001B2C82" w:rsidTr="00642441">
        <w:trPr>
          <w:trHeight w:val="404"/>
          <w:jc w:val="center"/>
        </w:trPr>
        <w:tc>
          <w:tcPr>
            <w:tcW w:w="731" w:type="dxa"/>
            <w:vMerge/>
            <w:shd w:val="clear" w:color="auto" w:fill="auto"/>
          </w:tcPr>
          <w:p w:rsidR="001B2C82" w:rsidRPr="001B2C82" w:rsidRDefault="001B2C82" w:rsidP="001B2C82">
            <w:pPr>
              <w:jc w:val="center"/>
              <w:rPr>
                <w:b/>
              </w:rPr>
            </w:pPr>
          </w:p>
        </w:tc>
        <w:tc>
          <w:tcPr>
            <w:tcW w:w="8080" w:type="dxa"/>
            <w:gridSpan w:val="5"/>
            <w:shd w:val="clear" w:color="auto" w:fill="auto"/>
            <w:vAlign w:val="center"/>
          </w:tcPr>
          <w:p w:rsidR="001B2C82" w:rsidRPr="001B2C82" w:rsidRDefault="001B2C82" w:rsidP="001B2C82">
            <w:pPr>
              <w:rPr>
                <w:b/>
              </w:rPr>
            </w:pPr>
            <w:r w:rsidRPr="001B2C82">
              <w:t>Районный бюджет:  358,44 тыс. руб.</w:t>
            </w:r>
          </w:p>
          <w:p w:rsidR="001B2C82" w:rsidRPr="001B2C82" w:rsidRDefault="001B2C82" w:rsidP="001B2C82">
            <w:pPr>
              <w:rPr>
                <w:b/>
              </w:rPr>
            </w:pPr>
          </w:p>
        </w:tc>
        <w:tc>
          <w:tcPr>
            <w:tcW w:w="709" w:type="dxa"/>
            <w:shd w:val="clear" w:color="auto" w:fill="auto"/>
          </w:tcPr>
          <w:p w:rsidR="001B2C82" w:rsidRPr="001B2C82" w:rsidRDefault="001B2C82" w:rsidP="001B2C82">
            <w:pPr>
              <w:jc w:val="center"/>
              <w:rPr>
                <w:b/>
              </w:rPr>
            </w:pPr>
            <w:r w:rsidRPr="001B2C82">
              <w:t>тыс.</w:t>
            </w:r>
          </w:p>
          <w:p w:rsidR="001B2C82" w:rsidRPr="001B2C82" w:rsidRDefault="001B2C82" w:rsidP="001B2C82">
            <w:pPr>
              <w:jc w:val="center"/>
              <w:rPr>
                <w:b/>
              </w:rPr>
            </w:pPr>
            <w:r w:rsidRPr="001B2C82">
              <w:t>руб.</w:t>
            </w:r>
          </w:p>
        </w:tc>
        <w:tc>
          <w:tcPr>
            <w:tcW w:w="908" w:type="dxa"/>
            <w:shd w:val="clear" w:color="auto" w:fill="auto"/>
            <w:vAlign w:val="center"/>
          </w:tcPr>
          <w:p w:rsidR="001B2C82" w:rsidRPr="001B2C82" w:rsidRDefault="001B2C82" w:rsidP="001B2C82">
            <w:pPr>
              <w:jc w:val="center"/>
            </w:pPr>
            <w:r w:rsidRPr="001B2C82">
              <w:t>7,34</w:t>
            </w:r>
          </w:p>
        </w:tc>
        <w:tc>
          <w:tcPr>
            <w:tcW w:w="992" w:type="dxa"/>
            <w:shd w:val="clear" w:color="auto" w:fill="auto"/>
            <w:vAlign w:val="center"/>
          </w:tcPr>
          <w:p w:rsidR="001B2C82" w:rsidRPr="001B2C82" w:rsidRDefault="001B2C82" w:rsidP="001B2C82">
            <w:pPr>
              <w:jc w:val="center"/>
            </w:pPr>
            <w:r w:rsidRPr="001B2C82">
              <w:t>0,00</w:t>
            </w:r>
          </w:p>
        </w:tc>
        <w:tc>
          <w:tcPr>
            <w:tcW w:w="851" w:type="dxa"/>
            <w:shd w:val="clear" w:color="auto" w:fill="auto"/>
            <w:vAlign w:val="center"/>
          </w:tcPr>
          <w:p w:rsidR="001B2C82" w:rsidRPr="001B2C82" w:rsidRDefault="001B2C82" w:rsidP="001B2C82">
            <w:pPr>
              <w:jc w:val="center"/>
            </w:pPr>
            <w:r w:rsidRPr="001B2C82">
              <w:t>0,00</w:t>
            </w:r>
          </w:p>
        </w:tc>
        <w:tc>
          <w:tcPr>
            <w:tcW w:w="881" w:type="dxa"/>
            <w:shd w:val="clear" w:color="auto" w:fill="auto"/>
            <w:vAlign w:val="center"/>
          </w:tcPr>
          <w:p w:rsidR="001B2C82" w:rsidRPr="001B2C82" w:rsidRDefault="001B2C82" w:rsidP="001B2C82">
            <w:pPr>
              <w:jc w:val="center"/>
            </w:pPr>
            <w:r w:rsidRPr="001B2C82">
              <w:t>77,00</w:t>
            </w:r>
          </w:p>
        </w:tc>
        <w:tc>
          <w:tcPr>
            <w:tcW w:w="937" w:type="dxa"/>
            <w:shd w:val="clear" w:color="auto" w:fill="auto"/>
            <w:vAlign w:val="center"/>
          </w:tcPr>
          <w:p w:rsidR="001B2C82" w:rsidRPr="001B2C82" w:rsidRDefault="001B2C82" w:rsidP="001B2C82">
            <w:pPr>
              <w:jc w:val="center"/>
            </w:pPr>
            <w:r w:rsidRPr="001B2C82">
              <w:t>90,80</w:t>
            </w:r>
          </w:p>
        </w:tc>
        <w:tc>
          <w:tcPr>
            <w:tcW w:w="790" w:type="dxa"/>
            <w:vAlign w:val="center"/>
          </w:tcPr>
          <w:p w:rsidR="001B2C82" w:rsidRPr="001B2C82" w:rsidRDefault="001B2C82" w:rsidP="001B2C82">
            <w:pPr>
              <w:jc w:val="center"/>
            </w:pPr>
            <w:r w:rsidRPr="001B2C82">
              <w:t>91,40</w:t>
            </w:r>
          </w:p>
        </w:tc>
        <w:tc>
          <w:tcPr>
            <w:tcW w:w="709" w:type="dxa"/>
          </w:tcPr>
          <w:p w:rsidR="001B2C82" w:rsidRPr="001B2C82" w:rsidRDefault="001B2C82" w:rsidP="001B2C82">
            <w:pPr>
              <w:jc w:val="center"/>
            </w:pPr>
            <w:r w:rsidRPr="001B2C82">
              <w:t>91,90</w:t>
            </w:r>
          </w:p>
        </w:tc>
      </w:tr>
    </w:tbl>
    <w:p w:rsidR="00CB1BD8" w:rsidRDefault="00CB1BD8" w:rsidP="00B90C92">
      <w:pPr>
        <w:shd w:val="clear" w:color="auto" w:fill="FFFFFF" w:themeFill="background1"/>
        <w:jc w:val="center"/>
        <w:rPr>
          <w:i/>
          <w:color w:val="FF0000"/>
          <w:sz w:val="20"/>
          <w:szCs w:val="20"/>
        </w:rPr>
      </w:pPr>
    </w:p>
    <w:p w:rsidR="00415742" w:rsidRDefault="00415742" w:rsidP="00B90C92">
      <w:pPr>
        <w:shd w:val="clear" w:color="auto" w:fill="FFFFFF" w:themeFill="background1"/>
        <w:jc w:val="center"/>
        <w:rPr>
          <w:i/>
          <w:color w:val="FF0000"/>
          <w:sz w:val="20"/>
          <w:szCs w:val="20"/>
        </w:rPr>
      </w:pPr>
    </w:p>
    <w:p w:rsidR="00415742" w:rsidRDefault="00415742" w:rsidP="00B90C92">
      <w:pPr>
        <w:shd w:val="clear" w:color="auto" w:fill="FFFFFF" w:themeFill="background1"/>
        <w:jc w:val="center"/>
        <w:rPr>
          <w:i/>
          <w:color w:val="FF0000"/>
          <w:sz w:val="20"/>
          <w:szCs w:val="20"/>
        </w:rPr>
      </w:pPr>
    </w:p>
    <w:p w:rsidR="00415742" w:rsidRDefault="00415742" w:rsidP="00B90C92">
      <w:pPr>
        <w:shd w:val="clear" w:color="auto" w:fill="FFFFFF" w:themeFill="background1"/>
        <w:jc w:val="center"/>
        <w:rPr>
          <w:i/>
          <w:color w:val="FF0000"/>
          <w:sz w:val="20"/>
          <w:szCs w:val="20"/>
        </w:rPr>
      </w:pPr>
    </w:p>
    <w:p w:rsidR="00CB1BD8" w:rsidRDefault="00CB1BD8" w:rsidP="00B90C92">
      <w:pPr>
        <w:shd w:val="clear" w:color="auto" w:fill="FFFFFF" w:themeFill="background1"/>
        <w:jc w:val="center"/>
        <w:rPr>
          <w:i/>
          <w:color w:val="FF0000"/>
          <w:sz w:val="20"/>
          <w:szCs w:val="20"/>
        </w:rPr>
      </w:pPr>
    </w:p>
    <w:p w:rsidR="00CB1BD8" w:rsidRDefault="00CB1BD8" w:rsidP="00B90C92">
      <w:pPr>
        <w:shd w:val="clear" w:color="auto" w:fill="FFFFFF" w:themeFill="background1"/>
        <w:jc w:val="center"/>
        <w:rPr>
          <w:i/>
          <w:color w:val="FF0000"/>
          <w:sz w:val="20"/>
          <w:szCs w:val="20"/>
        </w:rPr>
      </w:pPr>
    </w:p>
    <w:p w:rsidR="00B90C92" w:rsidRPr="00986B78" w:rsidRDefault="00B90C92" w:rsidP="00B90C92">
      <w:pPr>
        <w:jc w:val="center"/>
        <w:rPr>
          <w:b/>
        </w:rPr>
      </w:pPr>
    </w:p>
    <w:p w:rsidR="00B90C92" w:rsidRPr="00986B78" w:rsidRDefault="00B90C92" w:rsidP="00B90C92">
      <w:pPr>
        <w:shd w:val="clear" w:color="auto" w:fill="FFFFFF" w:themeFill="background1"/>
        <w:ind w:firstLine="709"/>
        <w:jc w:val="right"/>
        <w:rPr>
          <w:spacing w:val="-10"/>
        </w:rPr>
      </w:pPr>
      <w:r w:rsidRPr="00986B78">
        <w:rPr>
          <w:spacing w:val="-10"/>
        </w:rPr>
        <w:t>Приложение 4</w:t>
      </w:r>
    </w:p>
    <w:p w:rsidR="00B90C92" w:rsidRPr="00AD01E2" w:rsidRDefault="00B90C92" w:rsidP="00B90C92">
      <w:pPr>
        <w:shd w:val="clear" w:color="auto" w:fill="FFFFFF" w:themeFill="background1"/>
        <w:jc w:val="right"/>
      </w:pPr>
      <w:r w:rsidRPr="00AD01E2">
        <w:t>к Подпрограмме   "</w:t>
      </w:r>
      <w:r w:rsidRPr="00AD01E2">
        <w:rPr>
          <w:color w:val="000000"/>
          <w:spacing w:val="2"/>
        </w:rPr>
        <w:t>Развитие туризма</w:t>
      </w:r>
      <w:r w:rsidRPr="00AD01E2">
        <w:t>" на 20</w:t>
      </w:r>
      <w:r w:rsidR="003805BD">
        <w:t>20</w:t>
      </w:r>
      <w:r w:rsidRPr="00AD01E2">
        <w:t>-20</w:t>
      </w:r>
      <w:r w:rsidR="003805BD">
        <w:t>2</w:t>
      </w:r>
      <w:r w:rsidR="002A4509">
        <w:t>6</w:t>
      </w:r>
      <w:r w:rsidRPr="00AD01E2">
        <w:t xml:space="preserve"> годы </w:t>
      </w:r>
    </w:p>
    <w:p w:rsidR="006332DE" w:rsidRPr="00D42E8E" w:rsidRDefault="006332DE" w:rsidP="006332DE">
      <w:pPr>
        <w:jc w:val="right"/>
        <w:rPr>
          <w:i/>
          <w:color w:val="FF0000"/>
          <w:sz w:val="20"/>
          <w:szCs w:val="20"/>
        </w:rPr>
      </w:pPr>
      <w:r w:rsidRPr="00D42E8E">
        <w:rPr>
          <w:i/>
          <w:color w:val="FF0000"/>
          <w:sz w:val="20"/>
          <w:szCs w:val="20"/>
        </w:rPr>
        <w:t>(в ред. постановления от 28.02.2020 г. №155</w:t>
      </w:r>
      <w:r w:rsidR="00B07E51">
        <w:rPr>
          <w:i/>
          <w:color w:val="FF0000"/>
          <w:sz w:val="20"/>
          <w:szCs w:val="20"/>
        </w:rPr>
        <w:t>, от 19.10.2021 №698</w:t>
      </w:r>
      <w:r w:rsidR="005472A0">
        <w:rPr>
          <w:i/>
          <w:color w:val="FF0000"/>
          <w:sz w:val="20"/>
          <w:szCs w:val="20"/>
        </w:rPr>
        <w:t>, от 28.12.2021 №905</w:t>
      </w:r>
      <w:r w:rsidR="004608C3">
        <w:rPr>
          <w:i/>
          <w:color w:val="FF0000"/>
          <w:sz w:val="20"/>
          <w:szCs w:val="20"/>
        </w:rPr>
        <w:t>, от 11.08.2022 №626</w:t>
      </w:r>
      <w:r w:rsidR="00E64BCE">
        <w:rPr>
          <w:i/>
          <w:color w:val="FF0000"/>
          <w:sz w:val="20"/>
          <w:szCs w:val="20"/>
        </w:rPr>
        <w:t>, от 23.12.2022 №1071</w:t>
      </w:r>
      <w:r w:rsidR="002A4509">
        <w:rPr>
          <w:i/>
          <w:color w:val="FF0000"/>
          <w:sz w:val="20"/>
          <w:szCs w:val="20"/>
        </w:rPr>
        <w:t>, от 20.06.2023 №415</w:t>
      </w:r>
      <w:r w:rsidR="001B2C82">
        <w:rPr>
          <w:i/>
          <w:color w:val="FF0000"/>
          <w:sz w:val="20"/>
          <w:szCs w:val="20"/>
        </w:rPr>
        <w:t>, от 08.12.2023 №1151</w:t>
      </w:r>
      <w:r w:rsidRPr="00D42E8E">
        <w:rPr>
          <w:i/>
          <w:color w:val="FF0000"/>
          <w:sz w:val="20"/>
          <w:szCs w:val="20"/>
        </w:rPr>
        <w:t>)</w:t>
      </w:r>
    </w:p>
    <w:p w:rsidR="00B90C92" w:rsidRPr="00986B78" w:rsidRDefault="00B90C92" w:rsidP="00B90C92">
      <w:pPr>
        <w:shd w:val="clear" w:color="auto" w:fill="FFFFFF" w:themeFill="background1"/>
        <w:tabs>
          <w:tab w:val="left" w:pos="1770"/>
        </w:tabs>
        <w:snapToGrid w:val="0"/>
        <w:jc w:val="right"/>
        <w:rPr>
          <w:b/>
          <w:bCs/>
          <w:sz w:val="28"/>
          <w:szCs w:val="28"/>
        </w:rPr>
      </w:pPr>
    </w:p>
    <w:p w:rsidR="001B2C82" w:rsidRPr="001B2C82" w:rsidRDefault="001B2C82" w:rsidP="001B2C82">
      <w:pPr>
        <w:shd w:val="clear" w:color="auto" w:fill="FFFFFF" w:themeFill="background1"/>
        <w:jc w:val="center"/>
        <w:rPr>
          <w:b/>
          <w:bCs/>
        </w:rPr>
      </w:pPr>
      <w:r w:rsidRPr="001B2C82">
        <w:rPr>
          <w:b/>
          <w:bCs/>
        </w:rPr>
        <w:t>РЕСУРСНОЕ  ОБЕСПЕЧЕНИЕ</w:t>
      </w:r>
    </w:p>
    <w:p w:rsidR="001B2C82" w:rsidRPr="001B2C82" w:rsidRDefault="001B2C82" w:rsidP="001B2C82">
      <w:pPr>
        <w:shd w:val="clear" w:color="auto" w:fill="FFFFFF" w:themeFill="background1"/>
        <w:jc w:val="center"/>
        <w:rPr>
          <w:b/>
        </w:rPr>
      </w:pPr>
      <w:r w:rsidRPr="001B2C82">
        <w:rPr>
          <w:b/>
        </w:rPr>
        <w:t>Подпрограммы "</w:t>
      </w:r>
      <w:r w:rsidRPr="001B2C82">
        <w:rPr>
          <w:b/>
          <w:color w:val="000000"/>
          <w:spacing w:val="2"/>
        </w:rPr>
        <w:t>Развитие туризма</w:t>
      </w:r>
      <w:r w:rsidRPr="001B2C82">
        <w:rPr>
          <w:b/>
        </w:rPr>
        <w:t>" на 2020-2026 годы</w:t>
      </w:r>
    </w:p>
    <w:p w:rsidR="001B2C82" w:rsidRPr="001B2C82" w:rsidRDefault="001B2C82" w:rsidP="001B2C82">
      <w:pPr>
        <w:shd w:val="clear" w:color="auto" w:fill="FFFFFF" w:themeFill="background1"/>
        <w:jc w:val="center"/>
        <w:rPr>
          <w:b/>
          <w:bCs/>
        </w:rPr>
      </w:pPr>
    </w:p>
    <w:p w:rsidR="001B2C82" w:rsidRPr="001B2C82" w:rsidRDefault="001B2C82" w:rsidP="001B2C82">
      <w:pPr>
        <w:shd w:val="clear" w:color="auto" w:fill="FFFFFF" w:themeFill="background1"/>
        <w:jc w:val="center"/>
        <w:rPr>
          <w:b/>
          <w:bCs/>
        </w:rPr>
      </w:pPr>
    </w:p>
    <w:tbl>
      <w:tblPr>
        <w:tblpPr w:leftFromText="180" w:rightFromText="180" w:vertAnchor="text" w:horzAnchor="margin" w:tblpXSpec="center" w:tblpY="111"/>
        <w:tblW w:w="15730"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173"/>
        <w:gridCol w:w="1134"/>
      </w:tblGrid>
      <w:tr w:rsidR="001B2C82" w:rsidRPr="001B2C82" w:rsidTr="00642441">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 xml:space="preserve">Источник </w:t>
            </w:r>
          </w:p>
          <w:p w:rsidR="001B2C82" w:rsidRPr="001B2C82" w:rsidRDefault="001B2C82" w:rsidP="001B2C82">
            <w:pPr>
              <w:widowControl w:val="0"/>
              <w:suppressAutoHyphens/>
              <w:autoSpaceDE w:val="0"/>
              <w:jc w:val="center"/>
              <w:rPr>
                <w:lang w:eastAsia="ar-SA"/>
              </w:rPr>
            </w:pPr>
            <w:r w:rsidRPr="001B2C82">
              <w:rPr>
                <w:lang w:eastAsia="ar-SA"/>
              </w:rPr>
              <w:t>финансирования</w:t>
            </w:r>
          </w:p>
        </w:tc>
        <w:tc>
          <w:tcPr>
            <w:tcW w:w="1013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Объем финансирования, тыс. руб.</w:t>
            </w:r>
          </w:p>
        </w:tc>
      </w:tr>
      <w:tr w:rsidR="001B2C82" w:rsidRPr="001B2C82" w:rsidTr="00642441">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rPr>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 xml:space="preserve">за весь  </w:t>
            </w:r>
          </w:p>
          <w:p w:rsidR="001B2C82" w:rsidRPr="001B2C82" w:rsidRDefault="001B2C82" w:rsidP="001B2C82">
            <w:pPr>
              <w:widowControl w:val="0"/>
              <w:suppressAutoHyphens/>
              <w:autoSpaceDE w:val="0"/>
              <w:jc w:val="center"/>
              <w:rPr>
                <w:lang w:eastAsia="ar-SA"/>
              </w:rPr>
            </w:pPr>
            <w:r w:rsidRPr="001B2C82">
              <w:rPr>
                <w:lang w:eastAsia="ar-SA"/>
              </w:rPr>
              <w:t xml:space="preserve">период   </w:t>
            </w:r>
          </w:p>
          <w:p w:rsidR="001B2C82" w:rsidRPr="001B2C82" w:rsidRDefault="001B2C82" w:rsidP="001B2C82">
            <w:pPr>
              <w:widowControl w:val="0"/>
              <w:suppressAutoHyphens/>
              <w:autoSpaceDE w:val="0"/>
              <w:jc w:val="center"/>
              <w:rPr>
                <w:lang w:eastAsia="ar-SA"/>
              </w:rPr>
            </w:pPr>
            <w:r w:rsidRPr="001B2C82">
              <w:rPr>
                <w:lang w:eastAsia="ar-SA"/>
              </w:rPr>
              <w:t>реализации  Программы</w:t>
            </w:r>
          </w:p>
        </w:tc>
        <w:tc>
          <w:tcPr>
            <w:tcW w:w="8567" w:type="dxa"/>
            <w:gridSpan w:val="7"/>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в том числе по годам</w:t>
            </w:r>
          </w:p>
        </w:tc>
      </w:tr>
      <w:tr w:rsidR="001B2C82" w:rsidRPr="001B2C82" w:rsidTr="00642441">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rPr>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rPr>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widowControl w:val="0"/>
              <w:suppressAutoHyphens/>
              <w:autoSpaceDE w:val="0"/>
              <w:jc w:val="center"/>
              <w:rPr>
                <w:lang w:eastAsia="ar-SA"/>
              </w:rPr>
            </w:pPr>
            <w:r w:rsidRPr="001B2C82">
              <w:rPr>
                <w:lang w:eastAsia="ar-SA"/>
              </w:rPr>
              <w:t>2024 год</w:t>
            </w:r>
          </w:p>
        </w:tc>
        <w:tc>
          <w:tcPr>
            <w:tcW w:w="1173" w:type="dxa"/>
            <w:tcBorders>
              <w:top w:val="nil"/>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widowControl w:val="0"/>
              <w:suppressAutoHyphens/>
              <w:autoSpaceDE w:val="0"/>
              <w:jc w:val="center"/>
              <w:rPr>
                <w:lang w:eastAsia="ar-SA"/>
              </w:rPr>
            </w:pPr>
            <w:r w:rsidRPr="001B2C82">
              <w:rPr>
                <w:lang w:eastAsia="ar-SA"/>
              </w:rPr>
              <w:t>2025 год</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B2C82" w:rsidRPr="001B2C82" w:rsidRDefault="001B2C82" w:rsidP="001B2C82">
            <w:pPr>
              <w:widowControl w:val="0"/>
              <w:suppressAutoHyphens/>
              <w:autoSpaceDE w:val="0"/>
              <w:jc w:val="center"/>
              <w:rPr>
                <w:lang w:eastAsia="ar-SA"/>
              </w:rPr>
            </w:pPr>
          </w:p>
          <w:p w:rsidR="001B2C82" w:rsidRPr="001B2C82" w:rsidRDefault="001B2C82" w:rsidP="001B2C82">
            <w:pPr>
              <w:widowControl w:val="0"/>
              <w:suppressAutoHyphens/>
              <w:autoSpaceDE w:val="0"/>
              <w:jc w:val="center"/>
              <w:rPr>
                <w:lang w:eastAsia="ar-SA"/>
              </w:rPr>
            </w:pPr>
            <w:r w:rsidRPr="001B2C82">
              <w:rPr>
                <w:lang w:eastAsia="ar-SA"/>
              </w:rPr>
              <w:t>2026 год</w:t>
            </w:r>
          </w:p>
        </w:tc>
      </w:tr>
      <w:tr w:rsidR="001B2C82" w:rsidRPr="001B2C82" w:rsidTr="00642441">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1B2C82" w:rsidRPr="001B2C82" w:rsidRDefault="001B2C82" w:rsidP="001B2C82">
            <w:pPr>
              <w:widowControl w:val="0"/>
              <w:suppressAutoHyphens/>
              <w:autoSpaceDE w:val="0"/>
              <w:jc w:val="center"/>
              <w:rPr>
                <w:lang w:eastAsia="ar-SA"/>
              </w:rPr>
            </w:pPr>
            <w:r w:rsidRPr="001B2C82">
              <w:rPr>
                <w:lang w:eastAsia="ar-SA"/>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1B2C82" w:rsidRPr="001B2C82" w:rsidRDefault="001B2C82" w:rsidP="001B2C82">
            <w:pPr>
              <w:widowControl w:val="0"/>
              <w:suppressAutoHyphens/>
              <w:autoSpaceDE w:val="0"/>
              <w:jc w:val="center"/>
              <w:rPr>
                <w:lang w:eastAsia="ar-SA"/>
              </w:rPr>
            </w:pPr>
            <w:r w:rsidRPr="001B2C82">
              <w:rPr>
                <w:lang w:eastAsia="ar-SA"/>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1B2C82" w:rsidRPr="001B2C82" w:rsidRDefault="001B2C82" w:rsidP="001B2C82">
            <w:pPr>
              <w:widowControl w:val="0"/>
              <w:suppressAutoHyphens/>
              <w:autoSpaceDE w:val="0"/>
              <w:jc w:val="center"/>
              <w:rPr>
                <w:lang w:eastAsia="ar-SA"/>
              </w:rPr>
            </w:pPr>
            <w:r w:rsidRPr="001B2C82">
              <w:rPr>
                <w:lang w:eastAsia="ar-SA"/>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1B2C82" w:rsidRPr="001B2C82" w:rsidRDefault="001B2C82" w:rsidP="001B2C82">
            <w:pPr>
              <w:widowControl w:val="0"/>
              <w:suppressAutoHyphens/>
              <w:autoSpaceDE w:val="0"/>
              <w:jc w:val="center"/>
              <w:rPr>
                <w:lang w:eastAsia="ar-SA"/>
              </w:rPr>
            </w:pPr>
            <w:r w:rsidRPr="001B2C82">
              <w:rPr>
                <w:lang w:eastAsia="ar-SA"/>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1B2C82" w:rsidRPr="001B2C82" w:rsidRDefault="001B2C82" w:rsidP="001B2C82">
            <w:pPr>
              <w:widowControl w:val="0"/>
              <w:suppressAutoHyphens/>
              <w:autoSpaceDE w:val="0"/>
              <w:jc w:val="center"/>
              <w:rPr>
                <w:lang w:eastAsia="ar-SA"/>
              </w:rPr>
            </w:pPr>
            <w:r w:rsidRPr="001B2C82">
              <w:rPr>
                <w:lang w:eastAsia="ar-SA"/>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1B2C82" w:rsidRPr="001B2C82" w:rsidRDefault="001B2C82" w:rsidP="001B2C82">
            <w:pPr>
              <w:widowControl w:val="0"/>
              <w:suppressAutoHyphens/>
              <w:autoSpaceDE w:val="0"/>
              <w:jc w:val="center"/>
              <w:rPr>
                <w:lang w:eastAsia="ar-SA"/>
              </w:rPr>
            </w:pPr>
            <w:r w:rsidRPr="001B2C82">
              <w:rPr>
                <w:lang w:eastAsia="ar-SA"/>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1B2C82" w:rsidRPr="001B2C82" w:rsidRDefault="001B2C82" w:rsidP="001B2C82">
            <w:pPr>
              <w:widowControl w:val="0"/>
              <w:suppressAutoHyphens/>
              <w:autoSpaceDE w:val="0"/>
              <w:ind w:left="15"/>
              <w:jc w:val="center"/>
              <w:rPr>
                <w:lang w:eastAsia="ar-SA"/>
              </w:rPr>
            </w:pPr>
            <w:r w:rsidRPr="001B2C82">
              <w:rPr>
                <w:lang w:eastAsia="ar-SA"/>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widowControl w:val="0"/>
              <w:suppressAutoHyphens/>
              <w:autoSpaceDE w:val="0"/>
              <w:ind w:left="15"/>
              <w:jc w:val="center"/>
              <w:rPr>
                <w:lang w:eastAsia="ar-SA"/>
              </w:rPr>
            </w:pPr>
            <w:r w:rsidRPr="001B2C82">
              <w:rPr>
                <w:lang w:eastAsia="ar-SA"/>
              </w:rPr>
              <w:t>8</w:t>
            </w:r>
          </w:p>
        </w:tc>
        <w:tc>
          <w:tcPr>
            <w:tcW w:w="1173" w:type="dxa"/>
            <w:tcBorders>
              <w:top w:val="nil"/>
              <w:left w:val="single" w:sz="4" w:space="0" w:color="auto"/>
              <w:bottom w:val="single" w:sz="4" w:space="0" w:color="auto"/>
              <w:right w:val="single" w:sz="4" w:space="0" w:color="auto"/>
            </w:tcBorders>
            <w:shd w:val="clear" w:color="auto" w:fill="FFFFFF" w:themeFill="background1"/>
          </w:tcPr>
          <w:p w:rsidR="001B2C82" w:rsidRPr="001B2C82" w:rsidRDefault="001B2C82" w:rsidP="001B2C82">
            <w:pPr>
              <w:widowControl w:val="0"/>
              <w:suppressAutoHyphens/>
              <w:autoSpaceDE w:val="0"/>
              <w:ind w:left="15"/>
              <w:jc w:val="center"/>
              <w:rPr>
                <w:lang w:eastAsia="ar-SA"/>
              </w:rPr>
            </w:pPr>
            <w:r w:rsidRPr="001B2C82">
              <w:rPr>
                <w:lang w:eastAsia="ar-SA"/>
              </w:rPr>
              <w:t>9</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B2C82" w:rsidRPr="001B2C82" w:rsidRDefault="001B2C82" w:rsidP="001B2C82">
            <w:pPr>
              <w:widowControl w:val="0"/>
              <w:suppressAutoHyphens/>
              <w:autoSpaceDE w:val="0"/>
              <w:ind w:left="15"/>
              <w:jc w:val="center"/>
              <w:rPr>
                <w:lang w:eastAsia="ar-SA"/>
              </w:rPr>
            </w:pPr>
            <w:r w:rsidRPr="001B2C82">
              <w:rPr>
                <w:lang w:eastAsia="ar-SA"/>
              </w:rPr>
              <w:t>10</w:t>
            </w:r>
          </w:p>
        </w:tc>
      </w:tr>
      <w:tr w:rsidR="001B2C82" w:rsidRPr="001B2C82" w:rsidTr="00642441">
        <w:tc>
          <w:tcPr>
            <w:tcW w:w="15730" w:type="dxa"/>
            <w:gridSpan w:val="12"/>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shd w:val="clear" w:color="auto" w:fill="FFFFFF" w:themeFill="background1"/>
              <w:jc w:val="center"/>
              <w:rPr>
                <w:b/>
              </w:rPr>
            </w:pPr>
            <w:r w:rsidRPr="001B2C82">
              <w:rPr>
                <w:b/>
              </w:rPr>
              <w:t>Подпрограммы "</w:t>
            </w:r>
            <w:r w:rsidRPr="001B2C82">
              <w:rPr>
                <w:b/>
                <w:color w:val="000000"/>
                <w:spacing w:val="2"/>
              </w:rPr>
              <w:t>Развитие туризма</w:t>
            </w:r>
            <w:r w:rsidRPr="001B2C82">
              <w:rPr>
                <w:b/>
              </w:rPr>
              <w:t>" на 2020-2025 годы</w:t>
            </w:r>
          </w:p>
        </w:tc>
      </w:tr>
      <w:tr w:rsidR="001B2C82" w:rsidRPr="001B2C82" w:rsidTr="00642441">
        <w:tc>
          <w:tcPr>
            <w:tcW w:w="3194" w:type="dxa"/>
            <w:gridSpan w:val="2"/>
            <w:vMerge w:val="restart"/>
            <w:tcBorders>
              <w:top w:val="nil"/>
              <w:left w:val="single" w:sz="4" w:space="0" w:color="auto"/>
              <w:right w:val="single" w:sz="4" w:space="0" w:color="auto"/>
            </w:tcBorders>
            <w:shd w:val="clear" w:color="auto" w:fill="FFFFFF" w:themeFill="background1"/>
            <w:hideMark/>
          </w:tcPr>
          <w:p w:rsidR="001B2C82" w:rsidRPr="001B2C82" w:rsidRDefault="001B2C82" w:rsidP="001B2C82">
            <w:pPr>
              <w:jc w:val="both"/>
              <w:outlineLvl w:val="4"/>
              <w:rPr>
                <w:rFonts w:eastAsiaTheme="minorEastAsia"/>
              </w:rPr>
            </w:pPr>
            <w:r w:rsidRPr="001B2C82">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1B2C82" w:rsidRPr="001B2C82" w:rsidRDefault="001B2C82" w:rsidP="001B2C82">
            <w:pPr>
              <w:widowControl w:val="0"/>
              <w:suppressAutoHyphens/>
              <w:autoSpaceDE w:val="0"/>
              <w:rPr>
                <w:lang w:eastAsia="ar-SA"/>
              </w:rPr>
            </w:pPr>
            <w:r w:rsidRPr="001B2C82">
              <w:rPr>
                <w:lang w:eastAsia="ar-SA"/>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358,44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7,34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77,00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jc w:val="center"/>
              <w:rPr>
                <w:rFonts w:eastAsiaTheme="minorEastAsia"/>
                <w:lang w:eastAsia="hi-IN" w:bidi="hi-IN"/>
              </w:rPr>
            </w:pPr>
            <w:r w:rsidRPr="001B2C82">
              <w:rPr>
                <w:rFonts w:eastAsiaTheme="minorEastAsia"/>
                <w:lang w:eastAsia="hi-IN" w:bidi="hi-IN"/>
              </w:rPr>
              <w:t>90,80</w:t>
            </w:r>
          </w:p>
        </w:tc>
        <w:tc>
          <w:tcPr>
            <w:tcW w:w="1173" w:type="dxa"/>
            <w:tcBorders>
              <w:top w:val="nil"/>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jc w:val="center"/>
              <w:rPr>
                <w:rFonts w:eastAsiaTheme="minorEastAsia"/>
                <w:lang w:eastAsia="hi-IN" w:bidi="hi-IN"/>
              </w:rPr>
            </w:pPr>
            <w:r w:rsidRPr="001B2C82">
              <w:rPr>
                <w:rFonts w:eastAsiaTheme="minorEastAsia"/>
                <w:lang w:eastAsia="hi-IN" w:bidi="hi-IN"/>
              </w:rPr>
              <w:t>91,40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B2C82" w:rsidRPr="001B2C82" w:rsidRDefault="001B2C82" w:rsidP="001B2C82">
            <w:pPr>
              <w:jc w:val="center"/>
              <w:rPr>
                <w:rFonts w:eastAsiaTheme="minorEastAsia"/>
                <w:lang w:eastAsia="hi-IN" w:bidi="hi-IN"/>
              </w:rPr>
            </w:pPr>
            <w:r w:rsidRPr="001B2C82">
              <w:rPr>
                <w:rFonts w:eastAsiaTheme="minorEastAsia"/>
                <w:lang w:eastAsia="hi-IN" w:bidi="hi-IN"/>
              </w:rPr>
              <w:t>91,90</w:t>
            </w:r>
          </w:p>
        </w:tc>
      </w:tr>
      <w:tr w:rsidR="001B2C82" w:rsidRPr="001B2C82" w:rsidTr="00642441">
        <w:trPr>
          <w:trHeight w:val="316"/>
        </w:trPr>
        <w:tc>
          <w:tcPr>
            <w:tcW w:w="3194" w:type="dxa"/>
            <w:gridSpan w:val="2"/>
            <w:vMerge/>
            <w:tcBorders>
              <w:left w:val="single" w:sz="4" w:space="0" w:color="auto"/>
              <w:right w:val="single" w:sz="4" w:space="0" w:color="auto"/>
            </w:tcBorders>
            <w:shd w:val="clear" w:color="auto" w:fill="FFFFFF" w:themeFill="background1"/>
            <w:vAlign w:val="center"/>
            <w:hideMark/>
          </w:tcPr>
          <w:p w:rsidR="001B2C82" w:rsidRPr="001B2C82" w:rsidRDefault="001B2C82" w:rsidP="001B2C82">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1B2C82" w:rsidRPr="001B2C82" w:rsidRDefault="001B2C82" w:rsidP="001B2C82">
            <w:pPr>
              <w:widowControl w:val="0"/>
              <w:suppressAutoHyphens/>
              <w:autoSpaceDE w:val="0"/>
              <w:rPr>
                <w:lang w:eastAsia="ar-SA"/>
              </w:rPr>
            </w:pPr>
            <w:r w:rsidRPr="001B2C82">
              <w:rPr>
                <w:lang w:eastAsia="ar-SA"/>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173" w:type="dxa"/>
            <w:tcBorders>
              <w:top w:val="nil"/>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r>
      <w:tr w:rsidR="001B2C82" w:rsidRPr="001B2C82" w:rsidTr="00642441">
        <w:tc>
          <w:tcPr>
            <w:tcW w:w="3194" w:type="dxa"/>
            <w:gridSpan w:val="2"/>
            <w:vMerge/>
            <w:tcBorders>
              <w:left w:val="single" w:sz="4" w:space="0" w:color="auto"/>
              <w:right w:val="single" w:sz="4" w:space="0" w:color="auto"/>
            </w:tcBorders>
            <w:shd w:val="clear" w:color="auto" w:fill="FFFFFF" w:themeFill="background1"/>
            <w:vAlign w:val="center"/>
            <w:hideMark/>
          </w:tcPr>
          <w:p w:rsidR="001B2C82" w:rsidRPr="001B2C82" w:rsidRDefault="001B2C82" w:rsidP="001B2C82">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1B2C82" w:rsidRPr="001B2C82" w:rsidRDefault="001B2C82" w:rsidP="001B2C82">
            <w:pPr>
              <w:widowControl w:val="0"/>
              <w:suppressAutoHyphens/>
              <w:autoSpaceDE w:val="0"/>
              <w:rPr>
                <w:lang w:eastAsia="ar-SA"/>
              </w:rPr>
            </w:pPr>
            <w:r w:rsidRPr="001B2C82">
              <w:rPr>
                <w:lang w:eastAsia="ar-SA"/>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173" w:type="dxa"/>
            <w:tcBorders>
              <w:top w:val="nil"/>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r>
      <w:tr w:rsidR="001B2C82" w:rsidRPr="001B2C82" w:rsidTr="00642441">
        <w:tc>
          <w:tcPr>
            <w:tcW w:w="3194" w:type="dxa"/>
            <w:gridSpan w:val="2"/>
            <w:vMerge/>
            <w:tcBorders>
              <w:left w:val="single" w:sz="4" w:space="0" w:color="auto"/>
              <w:right w:val="single" w:sz="4" w:space="0" w:color="auto"/>
            </w:tcBorders>
            <w:shd w:val="clear" w:color="auto" w:fill="FFFFFF" w:themeFill="background1"/>
            <w:vAlign w:val="center"/>
            <w:hideMark/>
          </w:tcPr>
          <w:p w:rsidR="001B2C82" w:rsidRPr="001B2C82" w:rsidRDefault="001B2C82" w:rsidP="001B2C82">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1B2C82" w:rsidRPr="001B2C82" w:rsidRDefault="001B2C82" w:rsidP="001B2C82">
            <w:pPr>
              <w:widowControl w:val="0"/>
              <w:suppressAutoHyphens/>
              <w:autoSpaceDE w:val="0"/>
              <w:rPr>
                <w:lang w:eastAsia="ar-SA"/>
              </w:rPr>
            </w:pPr>
            <w:r w:rsidRPr="001B2C82">
              <w:rPr>
                <w:lang w:eastAsia="ar-SA"/>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358,44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7,34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jc w:val="center"/>
              <w:rPr>
                <w:rFonts w:eastAsiaTheme="minorEastAsia"/>
                <w:lang w:eastAsia="hi-IN" w:bidi="hi-IN"/>
              </w:rPr>
            </w:pPr>
            <w:r w:rsidRPr="001B2C82">
              <w:rPr>
                <w:rFonts w:eastAsiaTheme="minorEastAsia"/>
                <w:lang w:eastAsia="hi-IN" w:bidi="hi-IN"/>
              </w:rPr>
              <w:t>77,00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jc w:val="center"/>
              <w:rPr>
                <w:rFonts w:eastAsiaTheme="minorEastAsia"/>
                <w:lang w:eastAsia="hi-IN" w:bidi="hi-IN"/>
              </w:rPr>
            </w:pPr>
            <w:r w:rsidRPr="001B2C82">
              <w:rPr>
                <w:rFonts w:eastAsiaTheme="minorEastAsia"/>
                <w:lang w:eastAsia="hi-IN" w:bidi="hi-IN"/>
              </w:rPr>
              <w:t>90,80</w:t>
            </w:r>
          </w:p>
        </w:tc>
        <w:tc>
          <w:tcPr>
            <w:tcW w:w="1173" w:type="dxa"/>
            <w:tcBorders>
              <w:top w:val="nil"/>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jc w:val="center"/>
              <w:rPr>
                <w:rFonts w:eastAsiaTheme="minorEastAsia"/>
                <w:lang w:eastAsia="hi-IN" w:bidi="hi-IN"/>
              </w:rPr>
            </w:pPr>
            <w:r w:rsidRPr="001B2C82">
              <w:rPr>
                <w:rFonts w:eastAsiaTheme="minorEastAsia"/>
                <w:lang w:eastAsia="hi-IN" w:bidi="hi-IN"/>
              </w:rPr>
              <w:t>91,40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1B2C82" w:rsidRPr="001B2C82" w:rsidRDefault="001B2C82" w:rsidP="001B2C82">
            <w:pPr>
              <w:jc w:val="center"/>
              <w:rPr>
                <w:rFonts w:eastAsiaTheme="minorEastAsia"/>
                <w:lang w:eastAsia="hi-IN" w:bidi="hi-IN"/>
              </w:rPr>
            </w:pPr>
            <w:r w:rsidRPr="001B2C82">
              <w:rPr>
                <w:rFonts w:eastAsiaTheme="minorEastAsia"/>
                <w:lang w:eastAsia="hi-IN" w:bidi="hi-IN"/>
              </w:rPr>
              <w:t>91,90</w:t>
            </w:r>
          </w:p>
        </w:tc>
      </w:tr>
      <w:tr w:rsidR="001B2C82" w:rsidRPr="001B2C82" w:rsidTr="00642441">
        <w:tc>
          <w:tcPr>
            <w:tcW w:w="3194"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rPr>
                <w:rFonts w:eastAsiaTheme="minorEastAsi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B2C82" w:rsidRPr="001B2C82" w:rsidRDefault="001B2C82" w:rsidP="001B2C82">
            <w:pPr>
              <w:widowControl w:val="0"/>
              <w:suppressAutoHyphens/>
              <w:autoSpaceDE w:val="0"/>
              <w:rPr>
                <w:lang w:eastAsia="ar-SA"/>
              </w:rPr>
            </w:pPr>
            <w:r w:rsidRPr="001B2C82">
              <w:rPr>
                <w:lang w:eastAsia="ar-SA"/>
              </w:rPr>
              <w:t xml:space="preserve">Внебюджетные </w:t>
            </w:r>
          </w:p>
          <w:p w:rsidR="001B2C82" w:rsidRPr="001B2C82" w:rsidRDefault="001B2C82" w:rsidP="001B2C82">
            <w:pPr>
              <w:widowControl w:val="0"/>
              <w:suppressAutoHyphens/>
              <w:autoSpaceDE w:val="0"/>
              <w:rPr>
                <w:lang w:eastAsia="ar-SA"/>
              </w:rPr>
            </w:pPr>
            <w:r w:rsidRPr="001B2C82">
              <w:rPr>
                <w:lang w:eastAsia="ar-SA"/>
              </w:rPr>
              <w:t>источчники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widowControl w:val="0"/>
              <w:suppressAutoHyphens/>
              <w:autoSpaceDE w:val="0"/>
              <w:jc w:val="center"/>
              <w:rPr>
                <w:lang w:eastAsia="ar-SA"/>
              </w:rPr>
            </w:pPr>
            <w:r w:rsidRPr="001B2C82">
              <w:rPr>
                <w:lang w:eastAsia="ar-SA"/>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B2C82" w:rsidRPr="001B2C82" w:rsidRDefault="001B2C82" w:rsidP="001B2C82">
            <w:pPr>
              <w:jc w:val="center"/>
              <w:rPr>
                <w:rFonts w:eastAsiaTheme="minorEastAsia"/>
                <w:lang w:eastAsia="hi-IN" w:bidi="hi-IN"/>
              </w:rPr>
            </w:pPr>
          </w:p>
          <w:p w:rsidR="001B2C82" w:rsidRPr="001B2C82" w:rsidRDefault="001B2C82" w:rsidP="001B2C82">
            <w:pPr>
              <w:jc w:val="center"/>
              <w:rPr>
                <w:rFonts w:eastAsiaTheme="minorEastAsia"/>
                <w:lang w:eastAsia="hi-IN" w:bidi="hi-IN"/>
              </w:rPr>
            </w:pPr>
            <w:r w:rsidRPr="001B2C82">
              <w:rPr>
                <w:rFonts w:eastAsiaTheme="minorEastAsia"/>
                <w:lang w:eastAsia="hi-IN" w:bidi="hi-IN"/>
              </w:rPr>
              <w:t>0,00</w:t>
            </w:r>
          </w:p>
        </w:tc>
      </w:tr>
    </w:tbl>
    <w:p w:rsidR="005472A0" w:rsidRPr="005472A0" w:rsidRDefault="005472A0" w:rsidP="005472A0">
      <w:pPr>
        <w:shd w:val="clear" w:color="auto" w:fill="FFFFFF" w:themeFill="background1"/>
        <w:jc w:val="center"/>
        <w:rPr>
          <w:b/>
          <w:bCs/>
        </w:rPr>
      </w:pPr>
    </w:p>
    <w:p w:rsidR="00B90C92" w:rsidRDefault="00B90C92" w:rsidP="00B90C92">
      <w:pPr>
        <w:jc w:val="center"/>
        <w:rPr>
          <w:b/>
          <w:bCs/>
        </w:rPr>
      </w:pPr>
    </w:p>
    <w:p w:rsidR="00B90C92" w:rsidRDefault="00B90C92" w:rsidP="00B90C92">
      <w:pPr>
        <w:jc w:val="center"/>
        <w:rPr>
          <w:b/>
          <w:bCs/>
        </w:rPr>
      </w:pPr>
    </w:p>
    <w:p w:rsidR="00F702C4" w:rsidRDefault="00F702C4" w:rsidP="00D73735">
      <w:pPr>
        <w:rPr>
          <w:spacing w:val="-10"/>
        </w:rPr>
      </w:pPr>
    </w:p>
    <w:p w:rsidR="00F702C4" w:rsidRPr="00F702C4" w:rsidRDefault="00F702C4" w:rsidP="00D73735"/>
    <w:p w:rsidR="00F702C4" w:rsidRPr="00F702C4" w:rsidRDefault="00466766" w:rsidP="00466766">
      <w:pPr>
        <w:tabs>
          <w:tab w:val="left" w:pos="10953"/>
        </w:tabs>
      </w:pPr>
      <w:r>
        <w:tab/>
      </w:r>
    </w:p>
    <w:p w:rsidR="00412D34" w:rsidRDefault="00F702C4" w:rsidP="00D73735">
      <w:pPr>
        <w:tabs>
          <w:tab w:val="left" w:pos="9430"/>
        </w:tabs>
        <w:rPr>
          <w:b/>
        </w:rPr>
      </w:pPr>
      <w:r>
        <w:tab/>
      </w:r>
    </w:p>
    <w:sectPr w:rsidR="00412D34" w:rsidSect="00466766">
      <w:pgSz w:w="16834" w:h="11909" w:orient="landscape"/>
      <w:pgMar w:top="1418" w:right="907" w:bottom="975" w:left="851" w:header="720" w:footer="36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C6" w:rsidRDefault="00A146C6" w:rsidP="005E3250">
      <w:r>
        <w:separator/>
      </w:r>
    </w:p>
  </w:endnote>
  <w:endnote w:type="continuationSeparator" w:id="0">
    <w:p w:rsidR="00A146C6" w:rsidRDefault="00A146C6" w:rsidP="005E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53" w:rsidRDefault="00C7425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53" w:rsidRDefault="00C74253">
    <w:pPr>
      <w:pStyle w:val="ae"/>
      <w:jc w:val="right"/>
    </w:pPr>
  </w:p>
  <w:p w:rsidR="00C74253" w:rsidRDefault="00C74253">
    <w:pPr>
      <w:pStyle w:val="ae"/>
      <w:jc w:val="right"/>
    </w:pPr>
    <w:r>
      <w:fldChar w:fldCharType="begin"/>
    </w:r>
    <w:r>
      <w:instrText xml:space="preserve"> PAGE   \* MERGEFORMAT </w:instrText>
    </w:r>
    <w:r>
      <w:fldChar w:fldCharType="separate"/>
    </w:r>
    <w:r w:rsidR="00464168">
      <w:rPr>
        <w:noProof/>
      </w:rPr>
      <w:t>40</w:t>
    </w:r>
    <w:r>
      <w:rPr>
        <w:noProof/>
      </w:rPr>
      <w:fldChar w:fldCharType="end"/>
    </w:r>
  </w:p>
  <w:p w:rsidR="00C74253" w:rsidRDefault="00C7425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53" w:rsidRDefault="00C7425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03210"/>
    </w:sdtPr>
    <w:sdtEndPr/>
    <w:sdtContent>
      <w:p w:rsidR="00C74253" w:rsidRDefault="00C74253">
        <w:pPr>
          <w:pStyle w:val="ae"/>
          <w:jc w:val="right"/>
        </w:pPr>
        <w:r>
          <w:fldChar w:fldCharType="begin"/>
        </w:r>
        <w:r>
          <w:instrText xml:space="preserve"> PAGE   \* MERGEFORMAT </w:instrText>
        </w:r>
        <w:r>
          <w:fldChar w:fldCharType="separate"/>
        </w:r>
        <w:r w:rsidR="00464168">
          <w:rPr>
            <w:noProof/>
          </w:rPr>
          <w:t>55</w:t>
        </w:r>
        <w:r>
          <w:rPr>
            <w:noProof/>
          </w:rPr>
          <w:fldChar w:fldCharType="end"/>
        </w:r>
      </w:p>
    </w:sdtContent>
  </w:sdt>
  <w:p w:rsidR="00C74253" w:rsidRDefault="00C74253">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53" w:rsidRDefault="00C74253" w:rsidP="0063538B">
    <w:pPr>
      <w:pStyle w:val="ae"/>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92214"/>
    </w:sdtPr>
    <w:sdtEndPr/>
    <w:sdtContent>
      <w:p w:rsidR="00C74253" w:rsidRDefault="00C74253">
        <w:pPr>
          <w:pStyle w:val="ae"/>
          <w:jc w:val="right"/>
        </w:pPr>
        <w:r>
          <w:fldChar w:fldCharType="begin"/>
        </w:r>
        <w:r>
          <w:instrText xml:space="preserve"> PAGE   \* MERGEFORMAT </w:instrText>
        </w:r>
        <w:r>
          <w:fldChar w:fldCharType="separate"/>
        </w:r>
        <w:r w:rsidR="00464168">
          <w:rPr>
            <w:noProof/>
          </w:rPr>
          <w:t>68</w:t>
        </w:r>
        <w:r>
          <w:rPr>
            <w:noProof/>
          </w:rPr>
          <w:fldChar w:fldCharType="end"/>
        </w:r>
      </w:p>
    </w:sdtContent>
  </w:sdt>
  <w:p w:rsidR="00C74253" w:rsidRDefault="00C74253">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53" w:rsidRDefault="00C74253" w:rsidP="0063538B">
    <w:pPr>
      <w:pStyle w:val="ae"/>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53" w:rsidRDefault="00C74253">
    <w:pPr>
      <w:pStyle w:val="ae"/>
      <w:jc w:val="right"/>
    </w:pPr>
  </w:p>
  <w:p w:rsidR="00C74253" w:rsidRDefault="00C74253">
    <w:pPr>
      <w:pStyle w:val="ae"/>
      <w:jc w:val="right"/>
    </w:pPr>
    <w:r>
      <w:fldChar w:fldCharType="begin"/>
    </w:r>
    <w:r>
      <w:instrText xml:space="preserve"> PAGE   \* MERGEFORMAT </w:instrText>
    </w:r>
    <w:r>
      <w:fldChar w:fldCharType="separate"/>
    </w:r>
    <w:r w:rsidR="00464168">
      <w:rPr>
        <w:noProof/>
      </w:rPr>
      <w:t>80</w:t>
    </w:r>
    <w:r>
      <w:rPr>
        <w:noProof/>
      </w:rPr>
      <w:fldChar w:fldCharType="end"/>
    </w:r>
  </w:p>
  <w:p w:rsidR="00C74253" w:rsidRDefault="00C74253">
    <w:pPr>
      <w:pStyle w:val="a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53" w:rsidRDefault="00C74253">
    <w:pPr>
      <w:pStyle w:val="ae"/>
      <w:jc w:val="right"/>
    </w:pPr>
  </w:p>
  <w:p w:rsidR="00C74253" w:rsidRDefault="00C74253">
    <w:pPr>
      <w:pStyle w:val="ae"/>
      <w:jc w:val="right"/>
    </w:pPr>
    <w:r>
      <w:fldChar w:fldCharType="begin"/>
    </w:r>
    <w:r>
      <w:instrText xml:space="preserve"> PAGE   \* MERGEFORMAT </w:instrText>
    </w:r>
    <w:r>
      <w:fldChar w:fldCharType="separate"/>
    </w:r>
    <w:r w:rsidR="00464168">
      <w:rPr>
        <w:noProof/>
      </w:rPr>
      <w:t>100</w:t>
    </w:r>
    <w:r>
      <w:rPr>
        <w:noProof/>
      </w:rPr>
      <w:fldChar w:fldCharType="end"/>
    </w:r>
  </w:p>
  <w:p w:rsidR="00C74253" w:rsidRDefault="00C7425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C6" w:rsidRDefault="00A146C6" w:rsidP="005E3250">
      <w:r>
        <w:separator/>
      </w:r>
    </w:p>
  </w:footnote>
  <w:footnote w:type="continuationSeparator" w:id="0">
    <w:p w:rsidR="00A146C6" w:rsidRDefault="00A146C6" w:rsidP="005E3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53" w:rsidRDefault="00C7425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53" w:rsidRDefault="00C74253">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53" w:rsidRDefault="00C7425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070"/>
    <w:multiLevelType w:val="hybridMultilevel"/>
    <w:tmpl w:val="BB309878"/>
    <w:lvl w:ilvl="0" w:tplc="EB54BB8E">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45B12"/>
    <w:multiLevelType w:val="hybridMultilevel"/>
    <w:tmpl w:val="078A9042"/>
    <w:lvl w:ilvl="0" w:tplc="8F506CD0">
      <w:start w:val="3"/>
      <w:numFmt w:val="decimal"/>
      <w:lvlText w:val="%1."/>
      <w:lvlJc w:val="left"/>
      <w:pPr>
        <w:ind w:left="862" w:hanging="360"/>
      </w:pPr>
      <w:rPr>
        <w:rFonts w:hint="default"/>
        <w:color w:val="000000"/>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B5D6BE5"/>
    <w:multiLevelType w:val="hybridMultilevel"/>
    <w:tmpl w:val="905C9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FC3058"/>
    <w:multiLevelType w:val="hybridMultilevel"/>
    <w:tmpl w:val="DB5C1058"/>
    <w:lvl w:ilvl="0" w:tplc="DB62C352">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770BA4"/>
    <w:multiLevelType w:val="hybridMultilevel"/>
    <w:tmpl w:val="7D382C68"/>
    <w:lvl w:ilvl="0" w:tplc="5EBE3BB8">
      <w:start w:val="2024"/>
      <w:numFmt w:val="decimal"/>
      <w:lvlText w:val="%1"/>
      <w:lvlJc w:val="left"/>
      <w:pPr>
        <w:ind w:left="622" w:hanging="4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DE44F8A"/>
    <w:multiLevelType w:val="hybridMultilevel"/>
    <w:tmpl w:val="1DEE73A4"/>
    <w:lvl w:ilvl="0" w:tplc="D388915C">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057AE0"/>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835377"/>
    <w:multiLevelType w:val="hybridMultilevel"/>
    <w:tmpl w:val="7CDC7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B14FA"/>
    <w:multiLevelType w:val="hybridMultilevel"/>
    <w:tmpl w:val="A92EF622"/>
    <w:lvl w:ilvl="0" w:tplc="2B34DE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52562"/>
    <w:multiLevelType w:val="hybridMultilevel"/>
    <w:tmpl w:val="A432C194"/>
    <w:lvl w:ilvl="0" w:tplc="0C4045CA">
      <w:start w:val="202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C1F3E"/>
    <w:multiLevelType w:val="hybridMultilevel"/>
    <w:tmpl w:val="8C4EF62E"/>
    <w:lvl w:ilvl="0" w:tplc="A3F6A59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53B19C9"/>
    <w:multiLevelType w:val="hybridMultilevel"/>
    <w:tmpl w:val="37984B22"/>
    <w:lvl w:ilvl="0" w:tplc="845C55E8">
      <w:start w:val="3"/>
      <w:numFmt w:val="decimal"/>
      <w:lvlText w:val="%1."/>
      <w:lvlJc w:val="left"/>
      <w:pPr>
        <w:ind w:left="1392" w:hanging="825"/>
      </w:pPr>
      <w:rPr>
        <w:rFonts w:hint="default"/>
        <w:i w:val="0"/>
        <w:color w:val="auto"/>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65B4EE7"/>
    <w:multiLevelType w:val="hybridMultilevel"/>
    <w:tmpl w:val="FBC66AD6"/>
    <w:lvl w:ilvl="0" w:tplc="16A61F2A">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55582"/>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E55864"/>
    <w:multiLevelType w:val="hybridMultilevel"/>
    <w:tmpl w:val="DCC291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A32659"/>
    <w:multiLevelType w:val="hybridMultilevel"/>
    <w:tmpl w:val="1C00B616"/>
    <w:lvl w:ilvl="0" w:tplc="BF54A060">
      <w:start w:val="2025"/>
      <w:numFmt w:val="decimal"/>
      <w:lvlText w:val="%1"/>
      <w:lvlJc w:val="left"/>
      <w:pPr>
        <w:ind w:left="840" w:hanging="48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9A1F58"/>
    <w:multiLevelType w:val="hybridMultilevel"/>
    <w:tmpl w:val="BB8C81DA"/>
    <w:lvl w:ilvl="0" w:tplc="9BFA3C8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E31DAD"/>
    <w:multiLevelType w:val="hybridMultilevel"/>
    <w:tmpl w:val="74B4B46E"/>
    <w:lvl w:ilvl="0" w:tplc="B8B8F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6E11104"/>
    <w:multiLevelType w:val="hybridMultilevel"/>
    <w:tmpl w:val="EDB26F20"/>
    <w:lvl w:ilvl="0" w:tplc="E72618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CB81BF8"/>
    <w:multiLevelType w:val="multilevel"/>
    <w:tmpl w:val="B2948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CE2186"/>
    <w:multiLevelType w:val="hybridMultilevel"/>
    <w:tmpl w:val="C890F0F6"/>
    <w:lvl w:ilvl="0" w:tplc="4296EE8A">
      <w:start w:val="2024"/>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F501B35"/>
    <w:multiLevelType w:val="hybridMultilevel"/>
    <w:tmpl w:val="A78669FE"/>
    <w:lvl w:ilvl="0" w:tplc="6A2CB49E">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67413C"/>
    <w:multiLevelType w:val="hybridMultilevel"/>
    <w:tmpl w:val="EE9A0F7E"/>
    <w:lvl w:ilvl="0" w:tplc="249A77E4">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4906A8"/>
    <w:multiLevelType w:val="hybridMultilevel"/>
    <w:tmpl w:val="0308B94A"/>
    <w:lvl w:ilvl="0" w:tplc="BF780570">
      <w:start w:val="2023"/>
      <w:numFmt w:val="decimal"/>
      <w:lvlText w:val="%1"/>
      <w:lvlJc w:val="left"/>
      <w:pPr>
        <w:ind w:left="905" w:hanging="48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8"/>
  </w:num>
  <w:num w:numId="2">
    <w:abstractNumId w:val="14"/>
  </w:num>
  <w:num w:numId="3">
    <w:abstractNumId w:val="15"/>
  </w:num>
  <w:num w:numId="4">
    <w:abstractNumId w:val="6"/>
  </w:num>
  <w:num w:numId="5">
    <w:abstractNumId w:val="7"/>
  </w:num>
  <w:num w:numId="6">
    <w:abstractNumId w:val="2"/>
  </w:num>
  <w:num w:numId="7">
    <w:abstractNumId w:val="5"/>
  </w:num>
  <w:num w:numId="8">
    <w:abstractNumId w:val="1"/>
  </w:num>
  <w:num w:numId="9">
    <w:abstractNumId w:val="17"/>
  </w:num>
  <w:num w:numId="10">
    <w:abstractNumId w:val="18"/>
  </w:num>
  <w:num w:numId="11">
    <w:abstractNumId w:val="3"/>
  </w:num>
  <w:num w:numId="12">
    <w:abstractNumId w:val="9"/>
  </w:num>
  <w:num w:numId="13">
    <w:abstractNumId w:val="0"/>
  </w:num>
  <w:num w:numId="14">
    <w:abstractNumId w:val="22"/>
  </w:num>
  <w:num w:numId="15">
    <w:abstractNumId w:val="16"/>
  </w:num>
  <w:num w:numId="16">
    <w:abstractNumId w:val="12"/>
  </w:num>
  <w:num w:numId="17">
    <w:abstractNumId w:val="23"/>
  </w:num>
  <w:num w:numId="18">
    <w:abstractNumId w:val="11"/>
  </w:num>
  <w:num w:numId="19">
    <w:abstractNumId w:val="21"/>
  </w:num>
  <w:num w:numId="20">
    <w:abstractNumId w:val="20"/>
  </w:num>
  <w:num w:numId="21">
    <w:abstractNumId w:val="10"/>
  </w:num>
  <w:num w:numId="22">
    <w:abstractNumId w:val="4"/>
  </w:num>
  <w:num w:numId="23">
    <w:abstractNumId w:val="19"/>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F4"/>
    <w:rsid w:val="000003D5"/>
    <w:rsid w:val="00000798"/>
    <w:rsid w:val="00001C14"/>
    <w:rsid w:val="000031FD"/>
    <w:rsid w:val="00003889"/>
    <w:rsid w:val="00004345"/>
    <w:rsid w:val="00004B2E"/>
    <w:rsid w:val="00004D3E"/>
    <w:rsid w:val="000066EE"/>
    <w:rsid w:val="000067B5"/>
    <w:rsid w:val="000068ED"/>
    <w:rsid w:val="00006FA5"/>
    <w:rsid w:val="000071B0"/>
    <w:rsid w:val="000107F9"/>
    <w:rsid w:val="00011595"/>
    <w:rsid w:val="00011813"/>
    <w:rsid w:val="0001190F"/>
    <w:rsid w:val="000122AC"/>
    <w:rsid w:val="000125A1"/>
    <w:rsid w:val="000135C3"/>
    <w:rsid w:val="00013E25"/>
    <w:rsid w:val="00014AE7"/>
    <w:rsid w:val="00014BCE"/>
    <w:rsid w:val="00014C10"/>
    <w:rsid w:val="00015275"/>
    <w:rsid w:val="0001540B"/>
    <w:rsid w:val="00015C9B"/>
    <w:rsid w:val="00015DCF"/>
    <w:rsid w:val="0001610A"/>
    <w:rsid w:val="00016919"/>
    <w:rsid w:val="00016D7E"/>
    <w:rsid w:val="000175D8"/>
    <w:rsid w:val="00017963"/>
    <w:rsid w:val="000179CE"/>
    <w:rsid w:val="00017C5A"/>
    <w:rsid w:val="000201A0"/>
    <w:rsid w:val="000201CE"/>
    <w:rsid w:val="00020313"/>
    <w:rsid w:val="00020699"/>
    <w:rsid w:val="0002077B"/>
    <w:rsid w:val="000215AC"/>
    <w:rsid w:val="00022EC9"/>
    <w:rsid w:val="00023E66"/>
    <w:rsid w:val="0002414F"/>
    <w:rsid w:val="00024C1F"/>
    <w:rsid w:val="00024E0B"/>
    <w:rsid w:val="00025DBF"/>
    <w:rsid w:val="00025FE0"/>
    <w:rsid w:val="00026A44"/>
    <w:rsid w:val="0003025D"/>
    <w:rsid w:val="000308AB"/>
    <w:rsid w:val="00030E13"/>
    <w:rsid w:val="00031DAD"/>
    <w:rsid w:val="00032889"/>
    <w:rsid w:val="00033221"/>
    <w:rsid w:val="00033C61"/>
    <w:rsid w:val="000343D7"/>
    <w:rsid w:val="00034AC6"/>
    <w:rsid w:val="00034D48"/>
    <w:rsid w:val="00035327"/>
    <w:rsid w:val="000355E2"/>
    <w:rsid w:val="00035F46"/>
    <w:rsid w:val="00036175"/>
    <w:rsid w:val="00036E41"/>
    <w:rsid w:val="00037279"/>
    <w:rsid w:val="0003797C"/>
    <w:rsid w:val="00040168"/>
    <w:rsid w:val="00040210"/>
    <w:rsid w:val="000411EA"/>
    <w:rsid w:val="00041C5B"/>
    <w:rsid w:val="000432EC"/>
    <w:rsid w:val="00043D41"/>
    <w:rsid w:val="00044FC7"/>
    <w:rsid w:val="00045CC0"/>
    <w:rsid w:val="00046B10"/>
    <w:rsid w:val="000472D5"/>
    <w:rsid w:val="000473EE"/>
    <w:rsid w:val="00047D82"/>
    <w:rsid w:val="00047F76"/>
    <w:rsid w:val="0005007D"/>
    <w:rsid w:val="0005065D"/>
    <w:rsid w:val="00050796"/>
    <w:rsid w:val="000510FB"/>
    <w:rsid w:val="00051158"/>
    <w:rsid w:val="0005143C"/>
    <w:rsid w:val="00051981"/>
    <w:rsid w:val="00051F44"/>
    <w:rsid w:val="000525B7"/>
    <w:rsid w:val="0005273D"/>
    <w:rsid w:val="00052AE8"/>
    <w:rsid w:val="00052BCB"/>
    <w:rsid w:val="00052F05"/>
    <w:rsid w:val="000531E8"/>
    <w:rsid w:val="00054925"/>
    <w:rsid w:val="00054934"/>
    <w:rsid w:val="00054E7C"/>
    <w:rsid w:val="00054F6B"/>
    <w:rsid w:val="00055AC0"/>
    <w:rsid w:val="00056E7D"/>
    <w:rsid w:val="0006015B"/>
    <w:rsid w:val="00060F22"/>
    <w:rsid w:val="000625F0"/>
    <w:rsid w:val="000627C2"/>
    <w:rsid w:val="00062ADC"/>
    <w:rsid w:val="0006372E"/>
    <w:rsid w:val="00063B71"/>
    <w:rsid w:val="000641AC"/>
    <w:rsid w:val="000643F5"/>
    <w:rsid w:val="00064825"/>
    <w:rsid w:val="00065D1E"/>
    <w:rsid w:val="00065F9A"/>
    <w:rsid w:val="000665DB"/>
    <w:rsid w:val="0006676F"/>
    <w:rsid w:val="00066B92"/>
    <w:rsid w:val="00066DC7"/>
    <w:rsid w:val="000705B1"/>
    <w:rsid w:val="000715A4"/>
    <w:rsid w:val="00071B86"/>
    <w:rsid w:val="00071DE4"/>
    <w:rsid w:val="00071EB1"/>
    <w:rsid w:val="0007225F"/>
    <w:rsid w:val="0007261A"/>
    <w:rsid w:val="0007297A"/>
    <w:rsid w:val="00073852"/>
    <w:rsid w:val="00073A2D"/>
    <w:rsid w:val="00074CA4"/>
    <w:rsid w:val="00075067"/>
    <w:rsid w:val="00075869"/>
    <w:rsid w:val="00075E6D"/>
    <w:rsid w:val="00075ED0"/>
    <w:rsid w:val="0007797B"/>
    <w:rsid w:val="000779E5"/>
    <w:rsid w:val="00077E68"/>
    <w:rsid w:val="00080A2A"/>
    <w:rsid w:val="00080F06"/>
    <w:rsid w:val="00081533"/>
    <w:rsid w:val="00081591"/>
    <w:rsid w:val="00081E6D"/>
    <w:rsid w:val="00082599"/>
    <w:rsid w:val="00082A16"/>
    <w:rsid w:val="00082ECA"/>
    <w:rsid w:val="00085863"/>
    <w:rsid w:val="0008589C"/>
    <w:rsid w:val="000865A1"/>
    <w:rsid w:val="0008673E"/>
    <w:rsid w:val="0008699C"/>
    <w:rsid w:val="000869A9"/>
    <w:rsid w:val="00086DD5"/>
    <w:rsid w:val="00086E2A"/>
    <w:rsid w:val="00087E64"/>
    <w:rsid w:val="00091149"/>
    <w:rsid w:val="00091556"/>
    <w:rsid w:val="0009179F"/>
    <w:rsid w:val="000926FE"/>
    <w:rsid w:val="000932D0"/>
    <w:rsid w:val="00093899"/>
    <w:rsid w:val="00094695"/>
    <w:rsid w:val="00094ED0"/>
    <w:rsid w:val="00096DED"/>
    <w:rsid w:val="000A0916"/>
    <w:rsid w:val="000A0966"/>
    <w:rsid w:val="000A1373"/>
    <w:rsid w:val="000A1C64"/>
    <w:rsid w:val="000A2D8F"/>
    <w:rsid w:val="000A315C"/>
    <w:rsid w:val="000A3347"/>
    <w:rsid w:val="000A421A"/>
    <w:rsid w:val="000A4CC9"/>
    <w:rsid w:val="000A50C3"/>
    <w:rsid w:val="000A5BAB"/>
    <w:rsid w:val="000A6180"/>
    <w:rsid w:val="000A6185"/>
    <w:rsid w:val="000A679C"/>
    <w:rsid w:val="000A6A74"/>
    <w:rsid w:val="000A6E99"/>
    <w:rsid w:val="000A6FB6"/>
    <w:rsid w:val="000B00CB"/>
    <w:rsid w:val="000B06AB"/>
    <w:rsid w:val="000B0A0D"/>
    <w:rsid w:val="000B181A"/>
    <w:rsid w:val="000B34BE"/>
    <w:rsid w:val="000B3532"/>
    <w:rsid w:val="000B41D2"/>
    <w:rsid w:val="000B41F4"/>
    <w:rsid w:val="000B49A8"/>
    <w:rsid w:val="000B4A11"/>
    <w:rsid w:val="000B4A54"/>
    <w:rsid w:val="000B4C0E"/>
    <w:rsid w:val="000B7031"/>
    <w:rsid w:val="000B7E56"/>
    <w:rsid w:val="000C0BC2"/>
    <w:rsid w:val="000C1325"/>
    <w:rsid w:val="000C2FB7"/>
    <w:rsid w:val="000C32E5"/>
    <w:rsid w:val="000C44EF"/>
    <w:rsid w:val="000C4D60"/>
    <w:rsid w:val="000C5100"/>
    <w:rsid w:val="000C5503"/>
    <w:rsid w:val="000C568F"/>
    <w:rsid w:val="000C729B"/>
    <w:rsid w:val="000D0455"/>
    <w:rsid w:val="000D0973"/>
    <w:rsid w:val="000D113A"/>
    <w:rsid w:val="000D20FB"/>
    <w:rsid w:val="000D224D"/>
    <w:rsid w:val="000D2EC9"/>
    <w:rsid w:val="000D3196"/>
    <w:rsid w:val="000D3487"/>
    <w:rsid w:val="000D3556"/>
    <w:rsid w:val="000D379B"/>
    <w:rsid w:val="000D42CA"/>
    <w:rsid w:val="000D4405"/>
    <w:rsid w:val="000D448B"/>
    <w:rsid w:val="000D6A54"/>
    <w:rsid w:val="000D7D56"/>
    <w:rsid w:val="000E0297"/>
    <w:rsid w:val="000E173F"/>
    <w:rsid w:val="000E1B93"/>
    <w:rsid w:val="000E2A0E"/>
    <w:rsid w:val="000E2B37"/>
    <w:rsid w:val="000E2C6D"/>
    <w:rsid w:val="000E2D32"/>
    <w:rsid w:val="000E36BD"/>
    <w:rsid w:val="000E3FC6"/>
    <w:rsid w:val="000E5329"/>
    <w:rsid w:val="000E5CEA"/>
    <w:rsid w:val="000E6712"/>
    <w:rsid w:val="000E696B"/>
    <w:rsid w:val="000F006E"/>
    <w:rsid w:val="000F1206"/>
    <w:rsid w:val="000F13AF"/>
    <w:rsid w:val="000F19DC"/>
    <w:rsid w:val="000F228E"/>
    <w:rsid w:val="000F258A"/>
    <w:rsid w:val="000F2E67"/>
    <w:rsid w:val="000F3308"/>
    <w:rsid w:val="000F37C3"/>
    <w:rsid w:val="000F43E5"/>
    <w:rsid w:val="000F5204"/>
    <w:rsid w:val="000F5F75"/>
    <w:rsid w:val="000F5F88"/>
    <w:rsid w:val="000F5FB9"/>
    <w:rsid w:val="000F70FE"/>
    <w:rsid w:val="000F7C93"/>
    <w:rsid w:val="0010009A"/>
    <w:rsid w:val="0010073E"/>
    <w:rsid w:val="0010098C"/>
    <w:rsid w:val="00100CB4"/>
    <w:rsid w:val="00100D4E"/>
    <w:rsid w:val="001010D6"/>
    <w:rsid w:val="001011E8"/>
    <w:rsid w:val="00102174"/>
    <w:rsid w:val="00102DEB"/>
    <w:rsid w:val="00104B1C"/>
    <w:rsid w:val="001064C5"/>
    <w:rsid w:val="00106959"/>
    <w:rsid w:val="0010720F"/>
    <w:rsid w:val="00107672"/>
    <w:rsid w:val="00107861"/>
    <w:rsid w:val="00107F78"/>
    <w:rsid w:val="00110C99"/>
    <w:rsid w:val="0011161A"/>
    <w:rsid w:val="001117BC"/>
    <w:rsid w:val="0011244F"/>
    <w:rsid w:val="00112977"/>
    <w:rsid w:val="001131FA"/>
    <w:rsid w:val="0011393A"/>
    <w:rsid w:val="00113B41"/>
    <w:rsid w:val="00113E9A"/>
    <w:rsid w:val="00114E13"/>
    <w:rsid w:val="00115893"/>
    <w:rsid w:val="00115D92"/>
    <w:rsid w:val="00116435"/>
    <w:rsid w:val="00117155"/>
    <w:rsid w:val="0011748D"/>
    <w:rsid w:val="0012049F"/>
    <w:rsid w:val="00120EBB"/>
    <w:rsid w:val="001217E9"/>
    <w:rsid w:val="00124A09"/>
    <w:rsid w:val="0012570F"/>
    <w:rsid w:val="00125C92"/>
    <w:rsid w:val="00125F3A"/>
    <w:rsid w:val="001262F5"/>
    <w:rsid w:val="00126C57"/>
    <w:rsid w:val="0012785E"/>
    <w:rsid w:val="001303EB"/>
    <w:rsid w:val="00130590"/>
    <w:rsid w:val="001309F1"/>
    <w:rsid w:val="00130CBD"/>
    <w:rsid w:val="00131B37"/>
    <w:rsid w:val="00131CD1"/>
    <w:rsid w:val="00131FCC"/>
    <w:rsid w:val="0013244A"/>
    <w:rsid w:val="0013484C"/>
    <w:rsid w:val="0013589C"/>
    <w:rsid w:val="00135F09"/>
    <w:rsid w:val="001375E3"/>
    <w:rsid w:val="00137A07"/>
    <w:rsid w:val="00140598"/>
    <w:rsid w:val="001410E0"/>
    <w:rsid w:val="001428D7"/>
    <w:rsid w:val="0014367C"/>
    <w:rsid w:val="00144450"/>
    <w:rsid w:val="001445F0"/>
    <w:rsid w:val="00144819"/>
    <w:rsid w:val="001457C0"/>
    <w:rsid w:val="00145946"/>
    <w:rsid w:val="00145C91"/>
    <w:rsid w:val="0014609F"/>
    <w:rsid w:val="0014673D"/>
    <w:rsid w:val="001468D6"/>
    <w:rsid w:val="00146D1E"/>
    <w:rsid w:val="00146FEA"/>
    <w:rsid w:val="00147BC7"/>
    <w:rsid w:val="00147BEE"/>
    <w:rsid w:val="00147FE1"/>
    <w:rsid w:val="00150482"/>
    <w:rsid w:val="0015063E"/>
    <w:rsid w:val="001507A1"/>
    <w:rsid w:val="00151216"/>
    <w:rsid w:val="001518DB"/>
    <w:rsid w:val="0015277F"/>
    <w:rsid w:val="00152D4F"/>
    <w:rsid w:val="00152DDE"/>
    <w:rsid w:val="00152E08"/>
    <w:rsid w:val="0015382C"/>
    <w:rsid w:val="00153B61"/>
    <w:rsid w:val="00153C10"/>
    <w:rsid w:val="00153F57"/>
    <w:rsid w:val="0015417F"/>
    <w:rsid w:val="00154760"/>
    <w:rsid w:val="001562F9"/>
    <w:rsid w:val="00156B97"/>
    <w:rsid w:val="001607B1"/>
    <w:rsid w:val="00160FCC"/>
    <w:rsid w:val="00161DBA"/>
    <w:rsid w:val="00163247"/>
    <w:rsid w:val="0016331D"/>
    <w:rsid w:val="001634F8"/>
    <w:rsid w:val="00163FB4"/>
    <w:rsid w:val="00164882"/>
    <w:rsid w:val="00164D97"/>
    <w:rsid w:val="00164F57"/>
    <w:rsid w:val="0016579C"/>
    <w:rsid w:val="00165C54"/>
    <w:rsid w:val="001662D1"/>
    <w:rsid w:val="00166449"/>
    <w:rsid w:val="00166EB8"/>
    <w:rsid w:val="00167028"/>
    <w:rsid w:val="0016794F"/>
    <w:rsid w:val="00167FD4"/>
    <w:rsid w:val="00170994"/>
    <w:rsid w:val="00171309"/>
    <w:rsid w:val="0017137F"/>
    <w:rsid w:val="001716D3"/>
    <w:rsid w:val="00171775"/>
    <w:rsid w:val="00171881"/>
    <w:rsid w:val="001727CF"/>
    <w:rsid w:val="0017280B"/>
    <w:rsid w:val="00174181"/>
    <w:rsid w:val="0017456F"/>
    <w:rsid w:val="00175087"/>
    <w:rsid w:val="00175FED"/>
    <w:rsid w:val="001762E9"/>
    <w:rsid w:val="00176314"/>
    <w:rsid w:val="00176545"/>
    <w:rsid w:val="00176BCB"/>
    <w:rsid w:val="0017715B"/>
    <w:rsid w:val="00181850"/>
    <w:rsid w:val="00183543"/>
    <w:rsid w:val="00183B96"/>
    <w:rsid w:val="00183FAD"/>
    <w:rsid w:val="0018469D"/>
    <w:rsid w:val="00185C04"/>
    <w:rsid w:val="00186593"/>
    <w:rsid w:val="00186B83"/>
    <w:rsid w:val="00187018"/>
    <w:rsid w:val="00187283"/>
    <w:rsid w:val="00187C6F"/>
    <w:rsid w:val="00187D23"/>
    <w:rsid w:val="001900F0"/>
    <w:rsid w:val="00191AF1"/>
    <w:rsid w:val="001921AC"/>
    <w:rsid w:val="001934C3"/>
    <w:rsid w:val="00194002"/>
    <w:rsid w:val="0019458A"/>
    <w:rsid w:val="00194598"/>
    <w:rsid w:val="0019518A"/>
    <w:rsid w:val="001951CB"/>
    <w:rsid w:val="001953C7"/>
    <w:rsid w:val="00195513"/>
    <w:rsid w:val="001958EE"/>
    <w:rsid w:val="00195EB6"/>
    <w:rsid w:val="00196ABB"/>
    <w:rsid w:val="00196E40"/>
    <w:rsid w:val="001A0412"/>
    <w:rsid w:val="001A06CA"/>
    <w:rsid w:val="001A0A3D"/>
    <w:rsid w:val="001A0CD7"/>
    <w:rsid w:val="001A1260"/>
    <w:rsid w:val="001A1477"/>
    <w:rsid w:val="001A1F75"/>
    <w:rsid w:val="001A3FD3"/>
    <w:rsid w:val="001A448E"/>
    <w:rsid w:val="001A45D0"/>
    <w:rsid w:val="001A4D92"/>
    <w:rsid w:val="001A4DFA"/>
    <w:rsid w:val="001A51D5"/>
    <w:rsid w:val="001A69FF"/>
    <w:rsid w:val="001A760A"/>
    <w:rsid w:val="001A7C40"/>
    <w:rsid w:val="001B0863"/>
    <w:rsid w:val="001B0AD3"/>
    <w:rsid w:val="001B2C82"/>
    <w:rsid w:val="001B31D8"/>
    <w:rsid w:val="001B33B8"/>
    <w:rsid w:val="001B3637"/>
    <w:rsid w:val="001B3AA5"/>
    <w:rsid w:val="001B5085"/>
    <w:rsid w:val="001B5F01"/>
    <w:rsid w:val="001B6528"/>
    <w:rsid w:val="001B6E86"/>
    <w:rsid w:val="001B71B9"/>
    <w:rsid w:val="001B734F"/>
    <w:rsid w:val="001C16A6"/>
    <w:rsid w:val="001C22D1"/>
    <w:rsid w:val="001C232E"/>
    <w:rsid w:val="001C29B0"/>
    <w:rsid w:val="001C2E43"/>
    <w:rsid w:val="001C331E"/>
    <w:rsid w:val="001C3891"/>
    <w:rsid w:val="001C3D64"/>
    <w:rsid w:val="001C3F94"/>
    <w:rsid w:val="001C47A9"/>
    <w:rsid w:val="001C47B3"/>
    <w:rsid w:val="001C4E9E"/>
    <w:rsid w:val="001C5202"/>
    <w:rsid w:val="001C522A"/>
    <w:rsid w:val="001C5367"/>
    <w:rsid w:val="001C61C5"/>
    <w:rsid w:val="001C62E5"/>
    <w:rsid w:val="001C6DAD"/>
    <w:rsid w:val="001C787B"/>
    <w:rsid w:val="001C7B2E"/>
    <w:rsid w:val="001D11D6"/>
    <w:rsid w:val="001D1606"/>
    <w:rsid w:val="001D19B9"/>
    <w:rsid w:val="001D3239"/>
    <w:rsid w:val="001D3CC3"/>
    <w:rsid w:val="001D41C0"/>
    <w:rsid w:val="001D41D4"/>
    <w:rsid w:val="001D4A60"/>
    <w:rsid w:val="001D4BD7"/>
    <w:rsid w:val="001D6990"/>
    <w:rsid w:val="001D6A26"/>
    <w:rsid w:val="001D6C6B"/>
    <w:rsid w:val="001D7051"/>
    <w:rsid w:val="001D70B0"/>
    <w:rsid w:val="001D74D8"/>
    <w:rsid w:val="001E05DA"/>
    <w:rsid w:val="001E119F"/>
    <w:rsid w:val="001E1B48"/>
    <w:rsid w:val="001E20BC"/>
    <w:rsid w:val="001E23BD"/>
    <w:rsid w:val="001E26F8"/>
    <w:rsid w:val="001E2A4F"/>
    <w:rsid w:val="001E2F9E"/>
    <w:rsid w:val="001E31A8"/>
    <w:rsid w:val="001E49C9"/>
    <w:rsid w:val="001E5062"/>
    <w:rsid w:val="001E518E"/>
    <w:rsid w:val="001E54D7"/>
    <w:rsid w:val="001E5B18"/>
    <w:rsid w:val="001E699C"/>
    <w:rsid w:val="001E718A"/>
    <w:rsid w:val="001E7513"/>
    <w:rsid w:val="001E7C0E"/>
    <w:rsid w:val="001F05E4"/>
    <w:rsid w:val="001F1744"/>
    <w:rsid w:val="001F1BD6"/>
    <w:rsid w:val="001F248E"/>
    <w:rsid w:val="001F47D7"/>
    <w:rsid w:val="001F4E68"/>
    <w:rsid w:val="001F4E84"/>
    <w:rsid w:val="001F5E69"/>
    <w:rsid w:val="001F5F50"/>
    <w:rsid w:val="001F750B"/>
    <w:rsid w:val="00200134"/>
    <w:rsid w:val="0020104B"/>
    <w:rsid w:val="0020127F"/>
    <w:rsid w:val="00201327"/>
    <w:rsid w:val="002020D4"/>
    <w:rsid w:val="002020FD"/>
    <w:rsid w:val="00202198"/>
    <w:rsid w:val="00202EE9"/>
    <w:rsid w:val="00203295"/>
    <w:rsid w:val="00203421"/>
    <w:rsid w:val="00204E84"/>
    <w:rsid w:val="002050DD"/>
    <w:rsid w:val="0020580C"/>
    <w:rsid w:val="00205F86"/>
    <w:rsid w:val="002063CB"/>
    <w:rsid w:val="00206A37"/>
    <w:rsid w:val="002073EF"/>
    <w:rsid w:val="00207DAB"/>
    <w:rsid w:val="00207EEB"/>
    <w:rsid w:val="002104D1"/>
    <w:rsid w:val="002108BF"/>
    <w:rsid w:val="00210ABC"/>
    <w:rsid w:val="00210AE3"/>
    <w:rsid w:val="00210C50"/>
    <w:rsid w:val="00211758"/>
    <w:rsid w:val="00212A1B"/>
    <w:rsid w:val="00213382"/>
    <w:rsid w:val="00213D17"/>
    <w:rsid w:val="00214220"/>
    <w:rsid w:val="00214B13"/>
    <w:rsid w:val="00214DB7"/>
    <w:rsid w:val="00214DD8"/>
    <w:rsid w:val="0021591E"/>
    <w:rsid w:val="00215C17"/>
    <w:rsid w:val="00215C30"/>
    <w:rsid w:val="00216E2F"/>
    <w:rsid w:val="00217250"/>
    <w:rsid w:val="0021737E"/>
    <w:rsid w:val="002173C4"/>
    <w:rsid w:val="00217E11"/>
    <w:rsid w:val="0022077C"/>
    <w:rsid w:val="00221183"/>
    <w:rsid w:val="00221FD4"/>
    <w:rsid w:val="00222420"/>
    <w:rsid w:val="002230E9"/>
    <w:rsid w:val="0022379E"/>
    <w:rsid w:val="00223C69"/>
    <w:rsid w:val="0022435C"/>
    <w:rsid w:val="00226C9C"/>
    <w:rsid w:val="00227032"/>
    <w:rsid w:val="0022718A"/>
    <w:rsid w:val="002272FC"/>
    <w:rsid w:val="002278E5"/>
    <w:rsid w:val="002301FD"/>
    <w:rsid w:val="00230A2F"/>
    <w:rsid w:val="00233562"/>
    <w:rsid w:val="00233953"/>
    <w:rsid w:val="00233B03"/>
    <w:rsid w:val="00233C20"/>
    <w:rsid w:val="00233D76"/>
    <w:rsid w:val="002346D6"/>
    <w:rsid w:val="002347A9"/>
    <w:rsid w:val="002354A7"/>
    <w:rsid w:val="00235BD5"/>
    <w:rsid w:val="00235D25"/>
    <w:rsid w:val="00236327"/>
    <w:rsid w:val="0023662B"/>
    <w:rsid w:val="00236901"/>
    <w:rsid w:val="00236EF5"/>
    <w:rsid w:val="00237737"/>
    <w:rsid w:val="00237945"/>
    <w:rsid w:val="00237E69"/>
    <w:rsid w:val="00240867"/>
    <w:rsid w:val="00240A18"/>
    <w:rsid w:val="00241238"/>
    <w:rsid w:val="00241527"/>
    <w:rsid w:val="00241660"/>
    <w:rsid w:val="002424E6"/>
    <w:rsid w:val="00243050"/>
    <w:rsid w:val="00243119"/>
    <w:rsid w:val="00243DEB"/>
    <w:rsid w:val="00243F42"/>
    <w:rsid w:val="0024549F"/>
    <w:rsid w:val="002461AB"/>
    <w:rsid w:val="00246584"/>
    <w:rsid w:val="002469ED"/>
    <w:rsid w:val="00246B94"/>
    <w:rsid w:val="0025024C"/>
    <w:rsid w:val="002518EF"/>
    <w:rsid w:val="00251987"/>
    <w:rsid w:val="00251B26"/>
    <w:rsid w:val="00251D19"/>
    <w:rsid w:val="00252679"/>
    <w:rsid w:val="00252B89"/>
    <w:rsid w:val="00252E55"/>
    <w:rsid w:val="002538EF"/>
    <w:rsid w:val="00253939"/>
    <w:rsid w:val="00254293"/>
    <w:rsid w:val="0025471C"/>
    <w:rsid w:val="00254D30"/>
    <w:rsid w:val="0025587F"/>
    <w:rsid w:val="00255C08"/>
    <w:rsid w:val="00256461"/>
    <w:rsid w:val="00256BEF"/>
    <w:rsid w:val="00256C23"/>
    <w:rsid w:val="00256FCE"/>
    <w:rsid w:val="00257022"/>
    <w:rsid w:val="002579EF"/>
    <w:rsid w:val="00257CAC"/>
    <w:rsid w:val="002608F5"/>
    <w:rsid w:val="002620D0"/>
    <w:rsid w:val="00262687"/>
    <w:rsid w:val="00262715"/>
    <w:rsid w:val="00262E74"/>
    <w:rsid w:val="00263F4A"/>
    <w:rsid w:val="002641E6"/>
    <w:rsid w:val="002649AB"/>
    <w:rsid w:val="002653CA"/>
    <w:rsid w:val="002657FA"/>
    <w:rsid w:val="002664F0"/>
    <w:rsid w:val="00266721"/>
    <w:rsid w:val="002667D8"/>
    <w:rsid w:val="002667E2"/>
    <w:rsid w:val="00267BD7"/>
    <w:rsid w:val="002707C4"/>
    <w:rsid w:val="00270854"/>
    <w:rsid w:val="002708C0"/>
    <w:rsid w:val="0027155F"/>
    <w:rsid w:val="00271E42"/>
    <w:rsid w:val="00271E50"/>
    <w:rsid w:val="0027262A"/>
    <w:rsid w:val="002726C5"/>
    <w:rsid w:val="002728D1"/>
    <w:rsid w:val="002730D6"/>
    <w:rsid w:val="00273220"/>
    <w:rsid w:val="00273B76"/>
    <w:rsid w:val="00273C86"/>
    <w:rsid w:val="00273E81"/>
    <w:rsid w:val="002746C7"/>
    <w:rsid w:val="002746FB"/>
    <w:rsid w:val="002764EA"/>
    <w:rsid w:val="002765A5"/>
    <w:rsid w:val="0027784C"/>
    <w:rsid w:val="002802DE"/>
    <w:rsid w:val="00280A36"/>
    <w:rsid w:val="00281121"/>
    <w:rsid w:val="0028125B"/>
    <w:rsid w:val="0028145C"/>
    <w:rsid w:val="00281B48"/>
    <w:rsid w:val="00281EC4"/>
    <w:rsid w:val="00281FC6"/>
    <w:rsid w:val="00284339"/>
    <w:rsid w:val="0028549E"/>
    <w:rsid w:val="00287723"/>
    <w:rsid w:val="00290D25"/>
    <w:rsid w:val="00290DDA"/>
    <w:rsid w:val="00290DFB"/>
    <w:rsid w:val="00290E51"/>
    <w:rsid w:val="002912D7"/>
    <w:rsid w:val="00291916"/>
    <w:rsid w:val="00291D55"/>
    <w:rsid w:val="00292415"/>
    <w:rsid w:val="00292C77"/>
    <w:rsid w:val="0029405F"/>
    <w:rsid w:val="00294335"/>
    <w:rsid w:val="002948CC"/>
    <w:rsid w:val="00295CAD"/>
    <w:rsid w:val="00296B16"/>
    <w:rsid w:val="00297AE6"/>
    <w:rsid w:val="00297C6D"/>
    <w:rsid w:val="00297DCA"/>
    <w:rsid w:val="002A07A8"/>
    <w:rsid w:val="002A0B74"/>
    <w:rsid w:val="002A0BC5"/>
    <w:rsid w:val="002A1603"/>
    <w:rsid w:val="002A2316"/>
    <w:rsid w:val="002A2432"/>
    <w:rsid w:val="002A262A"/>
    <w:rsid w:val="002A2F89"/>
    <w:rsid w:val="002A317C"/>
    <w:rsid w:val="002A3B39"/>
    <w:rsid w:val="002A3CD8"/>
    <w:rsid w:val="002A3F85"/>
    <w:rsid w:val="002A4509"/>
    <w:rsid w:val="002A4F05"/>
    <w:rsid w:val="002A54ED"/>
    <w:rsid w:val="002A65A8"/>
    <w:rsid w:val="002A6EB0"/>
    <w:rsid w:val="002A7A6F"/>
    <w:rsid w:val="002A7C6F"/>
    <w:rsid w:val="002A7DBE"/>
    <w:rsid w:val="002B04A0"/>
    <w:rsid w:val="002B0A03"/>
    <w:rsid w:val="002B0DE2"/>
    <w:rsid w:val="002B34C8"/>
    <w:rsid w:val="002B3591"/>
    <w:rsid w:val="002B35DD"/>
    <w:rsid w:val="002B3A38"/>
    <w:rsid w:val="002B3DD5"/>
    <w:rsid w:val="002B3E45"/>
    <w:rsid w:val="002B3E7F"/>
    <w:rsid w:val="002B3EBB"/>
    <w:rsid w:val="002B3F27"/>
    <w:rsid w:val="002B44EF"/>
    <w:rsid w:val="002B4AE2"/>
    <w:rsid w:val="002B5F5B"/>
    <w:rsid w:val="002B6896"/>
    <w:rsid w:val="002B7B52"/>
    <w:rsid w:val="002C01B8"/>
    <w:rsid w:val="002C053B"/>
    <w:rsid w:val="002C0F1E"/>
    <w:rsid w:val="002C1449"/>
    <w:rsid w:val="002C2235"/>
    <w:rsid w:val="002C358B"/>
    <w:rsid w:val="002C3A83"/>
    <w:rsid w:val="002C3CA6"/>
    <w:rsid w:val="002C3E39"/>
    <w:rsid w:val="002C3F83"/>
    <w:rsid w:val="002C492B"/>
    <w:rsid w:val="002C4BA2"/>
    <w:rsid w:val="002C6341"/>
    <w:rsid w:val="002C6742"/>
    <w:rsid w:val="002C6BC3"/>
    <w:rsid w:val="002C7F48"/>
    <w:rsid w:val="002D1EBC"/>
    <w:rsid w:val="002D278F"/>
    <w:rsid w:val="002D3761"/>
    <w:rsid w:val="002D43CE"/>
    <w:rsid w:val="002D44F5"/>
    <w:rsid w:val="002D4947"/>
    <w:rsid w:val="002D5944"/>
    <w:rsid w:val="002D5A30"/>
    <w:rsid w:val="002D65A8"/>
    <w:rsid w:val="002D6C4A"/>
    <w:rsid w:val="002E0018"/>
    <w:rsid w:val="002E1831"/>
    <w:rsid w:val="002E1F65"/>
    <w:rsid w:val="002E25C8"/>
    <w:rsid w:val="002E2BE1"/>
    <w:rsid w:val="002E2FE4"/>
    <w:rsid w:val="002E362E"/>
    <w:rsid w:val="002E5382"/>
    <w:rsid w:val="002E56F3"/>
    <w:rsid w:val="002E5748"/>
    <w:rsid w:val="002E7903"/>
    <w:rsid w:val="002E7CB6"/>
    <w:rsid w:val="002F0842"/>
    <w:rsid w:val="002F08E3"/>
    <w:rsid w:val="002F0A70"/>
    <w:rsid w:val="002F140C"/>
    <w:rsid w:val="002F1B57"/>
    <w:rsid w:val="002F1C67"/>
    <w:rsid w:val="002F1ED2"/>
    <w:rsid w:val="002F25F3"/>
    <w:rsid w:val="002F2C65"/>
    <w:rsid w:val="002F30D8"/>
    <w:rsid w:val="002F37ED"/>
    <w:rsid w:val="002F3B52"/>
    <w:rsid w:val="002F3D85"/>
    <w:rsid w:val="002F47D6"/>
    <w:rsid w:val="002F5181"/>
    <w:rsid w:val="002F53F7"/>
    <w:rsid w:val="002F55C8"/>
    <w:rsid w:val="002F568A"/>
    <w:rsid w:val="002F56F6"/>
    <w:rsid w:val="002F65E1"/>
    <w:rsid w:val="002F6762"/>
    <w:rsid w:val="002F74CD"/>
    <w:rsid w:val="002F7EB4"/>
    <w:rsid w:val="003013DA"/>
    <w:rsid w:val="003015C0"/>
    <w:rsid w:val="00301BF0"/>
    <w:rsid w:val="00302381"/>
    <w:rsid w:val="00302FB0"/>
    <w:rsid w:val="00303CA5"/>
    <w:rsid w:val="00303D12"/>
    <w:rsid w:val="00303EA9"/>
    <w:rsid w:val="003040F9"/>
    <w:rsid w:val="00304598"/>
    <w:rsid w:val="00304A6B"/>
    <w:rsid w:val="0030639A"/>
    <w:rsid w:val="00307E46"/>
    <w:rsid w:val="00307EFA"/>
    <w:rsid w:val="003104CA"/>
    <w:rsid w:val="00311E34"/>
    <w:rsid w:val="003127D7"/>
    <w:rsid w:val="003134A3"/>
    <w:rsid w:val="003136BA"/>
    <w:rsid w:val="0031370D"/>
    <w:rsid w:val="00313FAA"/>
    <w:rsid w:val="003149B6"/>
    <w:rsid w:val="00315AA1"/>
    <w:rsid w:val="003167EC"/>
    <w:rsid w:val="00316F68"/>
    <w:rsid w:val="003209A6"/>
    <w:rsid w:val="00322675"/>
    <w:rsid w:val="00323616"/>
    <w:rsid w:val="003238B5"/>
    <w:rsid w:val="00325A67"/>
    <w:rsid w:val="00326F7C"/>
    <w:rsid w:val="003276C2"/>
    <w:rsid w:val="00330298"/>
    <w:rsid w:val="0033076F"/>
    <w:rsid w:val="00330A3D"/>
    <w:rsid w:val="003318E6"/>
    <w:rsid w:val="00331AAB"/>
    <w:rsid w:val="003343F3"/>
    <w:rsid w:val="00334E1D"/>
    <w:rsid w:val="003351A6"/>
    <w:rsid w:val="00335917"/>
    <w:rsid w:val="00335EB7"/>
    <w:rsid w:val="003378BE"/>
    <w:rsid w:val="00337963"/>
    <w:rsid w:val="00342283"/>
    <w:rsid w:val="00342751"/>
    <w:rsid w:val="0034367E"/>
    <w:rsid w:val="003439E7"/>
    <w:rsid w:val="00343AD5"/>
    <w:rsid w:val="0034447A"/>
    <w:rsid w:val="00344509"/>
    <w:rsid w:val="003452B9"/>
    <w:rsid w:val="0034555D"/>
    <w:rsid w:val="00345866"/>
    <w:rsid w:val="00345944"/>
    <w:rsid w:val="00345CB5"/>
    <w:rsid w:val="00347412"/>
    <w:rsid w:val="00347732"/>
    <w:rsid w:val="0034779B"/>
    <w:rsid w:val="00347ABA"/>
    <w:rsid w:val="003508A6"/>
    <w:rsid w:val="00350D3D"/>
    <w:rsid w:val="00350FB6"/>
    <w:rsid w:val="00350FD2"/>
    <w:rsid w:val="003521A5"/>
    <w:rsid w:val="00352342"/>
    <w:rsid w:val="00352644"/>
    <w:rsid w:val="00352D0F"/>
    <w:rsid w:val="003549B3"/>
    <w:rsid w:val="003563ED"/>
    <w:rsid w:val="00357537"/>
    <w:rsid w:val="00357697"/>
    <w:rsid w:val="003579C0"/>
    <w:rsid w:val="00360281"/>
    <w:rsid w:val="00360480"/>
    <w:rsid w:val="0036071C"/>
    <w:rsid w:val="00360861"/>
    <w:rsid w:val="0036099B"/>
    <w:rsid w:val="00361DA1"/>
    <w:rsid w:val="003622FD"/>
    <w:rsid w:val="0036331F"/>
    <w:rsid w:val="00363950"/>
    <w:rsid w:val="00363C99"/>
    <w:rsid w:val="00363D97"/>
    <w:rsid w:val="0036480E"/>
    <w:rsid w:val="00364969"/>
    <w:rsid w:val="00365F7E"/>
    <w:rsid w:val="0036648E"/>
    <w:rsid w:val="00366966"/>
    <w:rsid w:val="00366C10"/>
    <w:rsid w:val="003673BF"/>
    <w:rsid w:val="003679FC"/>
    <w:rsid w:val="003714E6"/>
    <w:rsid w:val="00371B24"/>
    <w:rsid w:val="00372355"/>
    <w:rsid w:val="00372C87"/>
    <w:rsid w:val="00372CEC"/>
    <w:rsid w:val="00373EB5"/>
    <w:rsid w:val="003753BA"/>
    <w:rsid w:val="00375A53"/>
    <w:rsid w:val="00375C20"/>
    <w:rsid w:val="00375C4F"/>
    <w:rsid w:val="00375F5D"/>
    <w:rsid w:val="00376CA3"/>
    <w:rsid w:val="0037732D"/>
    <w:rsid w:val="00377CBA"/>
    <w:rsid w:val="00377EB4"/>
    <w:rsid w:val="003805BD"/>
    <w:rsid w:val="003817FF"/>
    <w:rsid w:val="00382A92"/>
    <w:rsid w:val="00383142"/>
    <w:rsid w:val="003846C5"/>
    <w:rsid w:val="00385D08"/>
    <w:rsid w:val="00385FB2"/>
    <w:rsid w:val="00386526"/>
    <w:rsid w:val="0038698E"/>
    <w:rsid w:val="00386A88"/>
    <w:rsid w:val="00386CF4"/>
    <w:rsid w:val="00390640"/>
    <w:rsid w:val="0039067B"/>
    <w:rsid w:val="00390849"/>
    <w:rsid w:val="00390A8B"/>
    <w:rsid w:val="003911B2"/>
    <w:rsid w:val="003924F2"/>
    <w:rsid w:val="00393010"/>
    <w:rsid w:val="003938AC"/>
    <w:rsid w:val="003942F2"/>
    <w:rsid w:val="0039435A"/>
    <w:rsid w:val="00394670"/>
    <w:rsid w:val="00395619"/>
    <w:rsid w:val="00395EF6"/>
    <w:rsid w:val="00395FB4"/>
    <w:rsid w:val="003967D6"/>
    <w:rsid w:val="003A11A6"/>
    <w:rsid w:val="003A1FAB"/>
    <w:rsid w:val="003A253C"/>
    <w:rsid w:val="003A2936"/>
    <w:rsid w:val="003A3528"/>
    <w:rsid w:val="003A4D4F"/>
    <w:rsid w:val="003A50D6"/>
    <w:rsid w:val="003A5843"/>
    <w:rsid w:val="003A5CDF"/>
    <w:rsid w:val="003A6466"/>
    <w:rsid w:val="003A778B"/>
    <w:rsid w:val="003A7CEA"/>
    <w:rsid w:val="003A7E35"/>
    <w:rsid w:val="003B0188"/>
    <w:rsid w:val="003B01A0"/>
    <w:rsid w:val="003B032F"/>
    <w:rsid w:val="003B0925"/>
    <w:rsid w:val="003B0A9C"/>
    <w:rsid w:val="003B13FF"/>
    <w:rsid w:val="003B2600"/>
    <w:rsid w:val="003B2BAE"/>
    <w:rsid w:val="003B352B"/>
    <w:rsid w:val="003B3814"/>
    <w:rsid w:val="003B40FB"/>
    <w:rsid w:val="003B434E"/>
    <w:rsid w:val="003B51AD"/>
    <w:rsid w:val="003B53FF"/>
    <w:rsid w:val="003B58B4"/>
    <w:rsid w:val="003B6283"/>
    <w:rsid w:val="003B6798"/>
    <w:rsid w:val="003B6A48"/>
    <w:rsid w:val="003B79D7"/>
    <w:rsid w:val="003B7A5C"/>
    <w:rsid w:val="003C0C45"/>
    <w:rsid w:val="003C1968"/>
    <w:rsid w:val="003C1B1C"/>
    <w:rsid w:val="003C3984"/>
    <w:rsid w:val="003C3A30"/>
    <w:rsid w:val="003C3AC1"/>
    <w:rsid w:val="003C3D91"/>
    <w:rsid w:val="003C42D0"/>
    <w:rsid w:val="003C4649"/>
    <w:rsid w:val="003C471B"/>
    <w:rsid w:val="003C490C"/>
    <w:rsid w:val="003C53BC"/>
    <w:rsid w:val="003C6D4E"/>
    <w:rsid w:val="003C6DFE"/>
    <w:rsid w:val="003D052B"/>
    <w:rsid w:val="003D0610"/>
    <w:rsid w:val="003D0B0C"/>
    <w:rsid w:val="003D0C92"/>
    <w:rsid w:val="003D1551"/>
    <w:rsid w:val="003D1714"/>
    <w:rsid w:val="003D30E3"/>
    <w:rsid w:val="003D50ED"/>
    <w:rsid w:val="003D51B3"/>
    <w:rsid w:val="003D5DA7"/>
    <w:rsid w:val="003D604B"/>
    <w:rsid w:val="003D6B84"/>
    <w:rsid w:val="003D72B6"/>
    <w:rsid w:val="003D7C5B"/>
    <w:rsid w:val="003E1521"/>
    <w:rsid w:val="003E2039"/>
    <w:rsid w:val="003E21CA"/>
    <w:rsid w:val="003E22E8"/>
    <w:rsid w:val="003E2528"/>
    <w:rsid w:val="003E2B43"/>
    <w:rsid w:val="003E3573"/>
    <w:rsid w:val="003E381F"/>
    <w:rsid w:val="003E3D0B"/>
    <w:rsid w:val="003E5CA8"/>
    <w:rsid w:val="003F17E1"/>
    <w:rsid w:val="003F19B8"/>
    <w:rsid w:val="003F29EE"/>
    <w:rsid w:val="003F4C63"/>
    <w:rsid w:val="003F5A95"/>
    <w:rsid w:val="003F5B75"/>
    <w:rsid w:val="003F5E16"/>
    <w:rsid w:val="003F6421"/>
    <w:rsid w:val="003F6D46"/>
    <w:rsid w:val="003F7CDB"/>
    <w:rsid w:val="003F7F00"/>
    <w:rsid w:val="0040003F"/>
    <w:rsid w:val="0040030E"/>
    <w:rsid w:val="004003F4"/>
    <w:rsid w:val="00400C43"/>
    <w:rsid w:val="00400D9B"/>
    <w:rsid w:val="004015F2"/>
    <w:rsid w:val="004017C9"/>
    <w:rsid w:val="0040220E"/>
    <w:rsid w:val="004027A7"/>
    <w:rsid w:val="00402E0C"/>
    <w:rsid w:val="0040348D"/>
    <w:rsid w:val="00403C17"/>
    <w:rsid w:val="00403E85"/>
    <w:rsid w:val="00404E95"/>
    <w:rsid w:val="00404EA3"/>
    <w:rsid w:val="004052D5"/>
    <w:rsid w:val="004054BC"/>
    <w:rsid w:val="00405E69"/>
    <w:rsid w:val="0040609B"/>
    <w:rsid w:val="004069D6"/>
    <w:rsid w:val="004069E7"/>
    <w:rsid w:val="00406DE2"/>
    <w:rsid w:val="00406DE5"/>
    <w:rsid w:val="00406EDD"/>
    <w:rsid w:val="00407764"/>
    <w:rsid w:val="004102A7"/>
    <w:rsid w:val="004106F8"/>
    <w:rsid w:val="00410B31"/>
    <w:rsid w:val="00410D7A"/>
    <w:rsid w:val="00411792"/>
    <w:rsid w:val="004120A5"/>
    <w:rsid w:val="0041283A"/>
    <w:rsid w:val="00412D34"/>
    <w:rsid w:val="00413700"/>
    <w:rsid w:val="00413A1C"/>
    <w:rsid w:val="00413BD7"/>
    <w:rsid w:val="00413C8D"/>
    <w:rsid w:val="004140FF"/>
    <w:rsid w:val="00415607"/>
    <w:rsid w:val="00415742"/>
    <w:rsid w:val="00416B30"/>
    <w:rsid w:val="00417093"/>
    <w:rsid w:val="00417777"/>
    <w:rsid w:val="00420216"/>
    <w:rsid w:val="0042110B"/>
    <w:rsid w:val="004214FE"/>
    <w:rsid w:val="004215F0"/>
    <w:rsid w:val="004219F2"/>
    <w:rsid w:val="00421F01"/>
    <w:rsid w:val="0042322C"/>
    <w:rsid w:val="004232E9"/>
    <w:rsid w:val="0042393D"/>
    <w:rsid w:val="0042396C"/>
    <w:rsid w:val="00423DA1"/>
    <w:rsid w:val="004260D5"/>
    <w:rsid w:val="00426B13"/>
    <w:rsid w:val="00426F39"/>
    <w:rsid w:val="004271F8"/>
    <w:rsid w:val="00427E43"/>
    <w:rsid w:val="00432478"/>
    <w:rsid w:val="00432DD8"/>
    <w:rsid w:val="00434D41"/>
    <w:rsid w:val="00434F35"/>
    <w:rsid w:val="0043536D"/>
    <w:rsid w:val="004354D0"/>
    <w:rsid w:val="00437699"/>
    <w:rsid w:val="00437C81"/>
    <w:rsid w:val="00437E28"/>
    <w:rsid w:val="004413A2"/>
    <w:rsid w:val="00441A02"/>
    <w:rsid w:val="00442212"/>
    <w:rsid w:val="0044228F"/>
    <w:rsid w:val="00443052"/>
    <w:rsid w:val="0044312D"/>
    <w:rsid w:val="004438F1"/>
    <w:rsid w:val="00443915"/>
    <w:rsid w:val="004443CA"/>
    <w:rsid w:val="004446C8"/>
    <w:rsid w:val="00444888"/>
    <w:rsid w:val="00445628"/>
    <w:rsid w:val="004457AA"/>
    <w:rsid w:val="00445A42"/>
    <w:rsid w:val="00445AFD"/>
    <w:rsid w:val="00445BA6"/>
    <w:rsid w:val="00450268"/>
    <w:rsid w:val="004502F7"/>
    <w:rsid w:val="00450DD9"/>
    <w:rsid w:val="004512B9"/>
    <w:rsid w:val="004512E5"/>
    <w:rsid w:val="004528D3"/>
    <w:rsid w:val="00452938"/>
    <w:rsid w:val="00452973"/>
    <w:rsid w:val="00453344"/>
    <w:rsid w:val="0045377C"/>
    <w:rsid w:val="00453F9A"/>
    <w:rsid w:val="0045439D"/>
    <w:rsid w:val="00454EF7"/>
    <w:rsid w:val="00456E62"/>
    <w:rsid w:val="00457195"/>
    <w:rsid w:val="00457335"/>
    <w:rsid w:val="00457338"/>
    <w:rsid w:val="004574A9"/>
    <w:rsid w:val="00460276"/>
    <w:rsid w:val="0046035A"/>
    <w:rsid w:val="00460768"/>
    <w:rsid w:val="004608C3"/>
    <w:rsid w:val="004616E0"/>
    <w:rsid w:val="00461956"/>
    <w:rsid w:val="00461F5C"/>
    <w:rsid w:val="00462826"/>
    <w:rsid w:val="004629FB"/>
    <w:rsid w:val="004630C9"/>
    <w:rsid w:val="00464168"/>
    <w:rsid w:val="00464E89"/>
    <w:rsid w:val="004650E8"/>
    <w:rsid w:val="0046602A"/>
    <w:rsid w:val="00466766"/>
    <w:rsid w:val="0046716E"/>
    <w:rsid w:val="00467ED7"/>
    <w:rsid w:val="00467FAE"/>
    <w:rsid w:val="00470A76"/>
    <w:rsid w:val="00470C98"/>
    <w:rsid w:val="0047119E"/>
    <w:rsid w:val="00471365"/>
    <w:rsid w:val="00471713"/>
    <w:rsid w:val="00471B09"/>
    <w:rsid w:val="00471E85"/>
    <w:rsid w:val="00472386"/>
    <w:rsid w:val="00472933"/>
    <w:rsid w:val="00473241"/>
    <w:rsid w:val="00473729"/>
    <w:rsid w:val="00473AE9"/>
    <w:rsid w:val="00473C19"/>
    <w:rsid w:val="00473D23"/>
    <w:rsid w:val="00473D9D"/>
    <w:rsid w:val="0047481C"/>
    <w:rsid w:val="00474B16"/>
    <w:rsid w:val="00474E1F"/>
    <w:rsid w:val="004752FE"/>
    <w:rsid w:val="00475332"/>
    <w:rsid w:val="00475384"/>
    <w:rsid w:val="004753B7"/>
    <w:rsid w:val="00476D35"/>
    <w:rsid w:val="00476E82"/>
    <w:rsid w:val="00477D96"/>
    <w:rsid w:val="00481000"/>
    <w:rsid w:val="0048170A"/>
    <w:rsid w:val="004819A1"/>
    <w:rsid w:val="00481BED"/>
    <w:rsid w:val="00482A8A"/>
    <w:rsid w:val="00482CF4"/>
    <w:rsid w:val="00483414"/>
    <w:rsid w:val="004840B6"/>
    <w:rsid w:val="00484363"/>
    <w:rsid w:val="00484800"/>
    <w:rsid w:val="00484CC2"/>
    <w:rsid w:val="004858CA"/>
    <w:rsid w:val="00485C72"/>
    <w:rsid w:val="00485C7D"/>
    <w:rsid w:val="00486284"/>
    <w:rsid w:val="00487349"/>
    <w:rsid w:val="004875E9"/>
    <w:rsid w:val="00490A82"/>
    <w:rsid w:val="0049171C"/>
    <w:rsid w:val="004922E9"/>
    <w:rsid w:val="00492A89"/>
    <w:rsid w:val="0049343D"/>
    <w:rsid w:val="004936E7"/>
    <w:rsid w:val="004939EA"/>
    <w:rsid w:val="00493B9A"/>
    <w:rsid w:val="00493BE3"/>
    <w:rsid w:val="0049422A"/>
    <w:rsid w:val="00494ED0"/>
    <w:rsid w:val="004951E5"/>
    <w:rsid w:val="004952E7"/>
    <w:rsid w:val="00495F64"/>
    <w:rsid w:val="004969D2"/>
    <w:rsid w:val="00496E9E"/>
    <w:rsid w:val="00497AED"/>
    <w:rsid w:val="004A0B89"/>
    <w:rsid w:val="004A20B6"/>
    <w:rsid w:val="004A26CB"/>
    <w:rsid w:val="004A3AE4"/>
    <w:rsid w:val="004A4623"/>
    <w:rsid w:val="004A4641"/>
    <w:rsid w:val="004A569F"/>
    <w:rsid w:val="004A65AA"/>
    <w:rsid w:val="004A722E"/>
    <w:rsid w:val="004A7BE8"/>
    <w:rsid w:val="004B017D"/>
    <w:rsid w:val="004B01C0"/>
    <w:rsid w:val="004B0ADF"/>
    <w:rsid w:val="004B0FD3"/>
    <w:rsid w:val="004B1033"/>
    <w:rsid w:val="004B169E"/>
    <w:rsid w:val="004B1915"/>
    <w:rsid w:val="004B19BD"/>
    <w:rsid w:val="004B1F1C"/>
    <w:rsid w:val="004B23AF"/>
    <w:rsid w:val="004B2560"/>
    <w:rsid w:val="004B2E81"/>
    <w:rsid w:val="004B4186"/>
    <w:rsid w:val="004B5875"/>
    <w:rsid w:val="004B5FE1"/>
    <w:rsid w:val="004B6081"/>
    <w:rsid w:val="004B68ED"/>
    <w:rsid w:val="004B6AF3"/>
    <w:rsid w:val="004B77A2"/>
    <w:rsid w:val="004B7B4D"/>
    <w:rsid w:val="004B7D35"/>
    <w:rsid w:val="004B7E2D"/>
    <w:rsid w:val="004C1D0C"/>
    <w:rsid w:val="004C1ECF"/>
    <w:rsid w:val="004C2935"/>
    <w:rsid w:val="004C2BAD"/>
    <w:rsid w:val="004C5212"/>
    <w:rsid w:val="004C6236"/>
    <w:rsid w:val="004C6942"/>
    <w:rsid w:val="004D00CA"/>
    <w:rsid w:val="004D13BB"/>
    <w:rsid w:val="004D1615"/>
    <w:rsid w:val="004D1D40"/>
    <w:rsid w:val="004D1E28"/>
    <w:rsid w:val="004D312E"/>
    <w:rsid w:val="004D38F2"/>
    <w:rsid w:val="004D53EE"/>
    <w:rsid w:val="004D56B8"/>
    <w:rsid w:val="004D64E3"/>
    <w:rsid w:val="004D6633"/>
    <w:rsid w:val="004D69C5"/>
    <w:rsid w:val="004D6AC5"/>
    <w:rsid w:val="004D73EE"/>
    <w:rsid w:val="004D7A76"/>
    <w:rsid w:val="004E09D7"/>
    <w:rsid w:val="004E0F21"/>
    <w:rsid w:val="004E18ED"/>
    <w:rsid w:val="004E1B1E"/>
    <w:rsid w:val="004E1C20"/>
    <w:rsid w:val="004E35DF"/>
    <w:rsid w:val="004E4ED0"/>
    <w:rsid w:val="004E6440"/>
    <w:rsid w:val="004E6930"/>
    <w:rsid w:val="004E6B59"/>
    <w:rsid w:val="004E7521"/>
    <w:rsid w:val="004F049F"/>
    <w:rsid w:val="004F054D"/>
    <w:rsid w:val="004F0A30"/>
    <w:rsid w:val="004F0C10"/>
    <w:rsid w:val="004F10F0"/>
    <w:rsid w:val="004F1397"/>
    <w:rsid w:val="004F1D0F"/>
    <w:rsid w:val="004F1D30"/>
    <w:rsid w:val="004F221A"/>
    <w:rsid w:val="004F26D9"/>
    <w:rsid w:val="004F29AD"/>
    <w:rsid w:val="004F383D"/>
    <w:rsid w:val="004F4042"/>
    <w:rsid w:val="004F4877"/>
    <w:rsid w:val="004F4F08"/>
    <w:rsid w:val="004F566D"/>
    <w:rsid w:val="004F6420"/>
    <w:rsid w:val="004F6EC1"/>
    <w:rsid w:val="004F761F"/>
    <w:rsid w:val="004F7A48"/>
    <w:rsid w:val="00500270"/>
    <w:rsid w:val="00500DC1"/>
    <w:rsid w:val="00501656"/>
    <w:rsid w:val="005027B6"/>
    <w:rsid w:val="00502B68"/>
    <w:rsid w:val="00502C42"/>
    <w:rsid w:val="00503864"/>
    <w:rsid w:val="00503D2C"/>
    <w:rsid w:val="00506065"/>
    <w:rsid w:val="00506269"/>
    <w:rsid w:val="005075C0"/>
    <w:rsid w:val="00507839"/>
    <w:rsid w:val="0051020F"/>
    <w:rsid w:val="005104AD"/>
    <w:rsid w:val="00510B9C"/>
    <w:rsid w:val="0051119A"/>
    <w:rsid w:val="005113F8"/>
    <w:rsid w:val="0051328F"/>
    <w:rsid w:val="00513F2D"/>
    <w:rsid w:val="005141F3"/>
    <w:rsid w:val="00514D18"/>
    <w:rsid w:val="00514F50"/>
    <w:rsid w:val="00515857"/>
    <w:rsid w:val="00515BB9"/>
    <w:rsid w:val="00516274"/>
    <w:rsid w:val="00516D47"/>
    <w:rsid w:val="00517B30"/>
    <w:rsid w:val="00521F82"/>
    <w:rsid w:val="0052264B"/>
    <w:rsid w:val="0052289F"/>
    <w:rsid w:val="00524884"/>
    <w:rsid w:val="00524B6B"/>
    <w:rsid w:val="00525717"/>
    <w:rsid w:val="00525797"/>
    <w:rsid w:val="005269FA"/>
    <w:rsid w:val="00526C38"/>
    <w:rsid w:val="00527430"/>
    <w:rsid w:val="00527F53"/>
    <w:rsid w:val="00530405"/>
    <w:rsid w:val="00530AB6"/>
    <w:rsid w:val="00532AC8"/>
    <w:rsid w:val="00533617"/>
    <w:rsid w:val="00534349"/>
    <w:rsid w:val="00534525"/>
    <w:rsid w:val="00534CF1"/>
    <w:rsid w:val="00534E97"/>
    <w:rsid w:val="005353CF"/>
    <w:rsid w:val="00535D7F"/>
    <w:rsid w:val="00536648"/>
    <w:rsid w:val="00536ED5"/>
    <w:rsid w:val="00537146"/>
    <w:rsid w:val="00537B61"/>
    <w:rsid w:val="00537E42"/>
    <w:rsid w:val="005407B9"/>
    <w:rsid w:val="00540CA1"/>
    <w:rsid w:val="00542E0E"/>
    <w:rsid w:val="00542E1C"/>
    <w:rsid w:val="0054459C"/>
    <w:rsid w:val="00544742"/>
    <w:rsid w:val="0054477C"/>
    <w:rsid w:val="00544886"/>
    <w:rsid w:val="005455E8"/>
    <w:rsid w:val="00546160"/>
    <w:rsid w:val="00546515"/>
    <w:rsid w:val="00546885"/>
    <w:rsid w:val="00546C9F"/>
    <w:rsid w:val="005472A0"/>
    <w:rsid w:val="00550437"/>
    <w:rsid w:val="00550C19"/>
    <w:rsid w:val="00551048"/>
    <w:rsid w:val="005511E8"/>
    <w:rsid w:val="0055135E"/>
    <w:rsid w:val="00552169"/>
    <w:rsid w:val="00553B49"/>
    <w:rsid w:val="00553FBB"/>
    <w:rsid w:val="0055475C"/>
    <w:rsid w:val="00555795"/>
    <w:rsid w:val="00556426"/>
    <w:rsid w:val="0055693E"/>
    <w:rsid w:val="00557D3F"/>
    <w:rsid w:val="00557D44"/>
    <w:rsid w:val="00560864"/>
    <w:rsid w:val="00561002"/>
    <w:rsid w:val="0056102D"/>
    <w:rsid w:val="00561650"/>
    <w:rsid w:val="00561E84"/>
    <w:rsid w:val="00561FA1"/>
    <w:rsid w:val="005622E3"/>
    <w:rsid w:val="00562457"/>
    <w:rsid w:val="00562DDA"/>
    <w:rsid w:val="0056383F"/>
    <w:rsid w:val="00564607"/>
    <w:rsid w:val="00564725"/>
    <w:rsid w:val="005647FC"/>
    <w:rsid w:val="0056501A"/>
    <w:rsid w:val="00565119"/>
    <w:rsid w:val="005656D9"/>
    <w:rsid w:val="005661A6"/>
    <w:rsid w:val="005663E9"/>
    <w:rsid w:val="00566736"/>
    <w:rsid w:val="00567EFF"/>
    <w:rsid w:val="0057024C"/>
    <w:rsid w:val="0057080B"/>
    <w:rsid w:val="00570AC4"/>
    <w:rsid w:val="00570E05"/>
    <w:rsid w:val="00571366"/>
    <w:rsid w:val="00571A4D"/>
    <w:rsid w:val="00571AA3"/>
    <w:rsid w:val="00572484"/>
    <w:rsid w:val="00572EEA"/>
    <w:rsid w:val="00573B22"/>
    <w:rsid w:val="00573F71"/>
    <w:rsid w:val="00573F89"/>
    <w:rsid w:val="00574158"/>
    <w:rsid w:val="005744EC"/>
    <w:rsid w:val="0057494E"/>
    <w:rsid w:val="00575065"/>
    <w:rsid w:val="00575869"/>
    <w:rsid w:val="00575E4B"/>
    <w:rsid w:val="005764BD"/>
    <w:rsid w:val="00576813"/>
    <w:rsid w:val="0057727D"/>
    <w:rsid w:val="00577409"/>
    <w:rsid w:val="00577FFD"/>
    <w:rsid w:val="005802CA"/>
    <w:rsid w:val="005807D0"/>
    <w:rsid w:val="005812FE"/>
    <w:rsid w:val="00581EF8"/>
    <w:rsid w:val="0058286B"/>
    <w:rsid w:val="00582BE2"/>
    <w:rsid w:val="005830DF"/>
    <w:rsid w:val="005831E2"/>
    <w:rsid w:val="00583873"/>
    <w:rsid w:val="005838CF"/>
    <w:rsid w:val="00586CA1"/>
    <w:rsid w:val="00586E64"/>
    <w:rsid w:val="0058772C"/>
    <w:rsid w:val="00587EA1"/>
    <w:rsid w:val="005901B3"/>
    <w:rsid w:val="00590332"/>
    <w:rsid w:val="005909E8"/>
    <w:rsid w:val="005921F2"/>
    <w:rsid w:val="005926CB"/>
    <w:rsid w:val="00592E4F"/>
    <w:rsid w:val="00592FB6"/>
    <w:rsid w:val="00593933"/>
    <w:rsid w:val="00593F33"/>
    <w:rsid w:val="00594195"/>
    <w:rsid w:val="0059422D"/>
    <w:rsid w:val="0059437B"/>
    <w:rsid w:val="0059498F"/>
    <w:rsid w:val="00595659"/>
    <w:rsid w:val="00595982"/>
    <w:rsid w:val="00595B78"/>
    <w:rsid w:val="00596438"/>
    <w:rsid w:val="00596B8A"/>
    <w:rsid w:val="00596FD9"/>
    <w:rsid w:val="00597831"/>
    <w:rsid w:val="005979A0"/>
    <w:rsid w:val="005A0B93"/>
    <w:rsid w:val="005A0E2A"/>
    <w:rsid w:val="005A1A6A"/>
    <w:rsid w:val="005A3F4B"/>
    <w:rsid w:val="005A488F"/>
    <w:rsid w:val="005A534A"/>
    <w:rsid w:val="005A5445"/>
    <w:rsid w:val="005A551C"/>
    <w:rsid w:val="005B1CD0"/>
    <w:rsid w:val="005B258E"/>
    <w:rsid w:val="005B3870"/>
    <w:rsid w:val="005B41DD"/>
    <w:rsid w:val="005B4C0D"/>
    <w:rsid w:val="005B607C"/>
    <w:rsid w:val="005B6BAE"/>
    <w:rsid w:val="005B716A"/>
    <w:rsid w:val="005C033E"/>
    <w:rsid w:val="005C04C3"/>
    <w:rsid w:val="005C09DD"/>
    <w:rsid w:val="005C1E82"/>
    <w:rsid w:val="005C3055"/>
    <w:rsid w:val="005C34B5"/>
    <w:rsid w:val="005C3C3F"/>
    <w:rsid w:val="005C3E4F"/>
    <w:rsid w:val="005C4839"/>
    <w:rsid w:val="005C48A2"/>
    <w:rsid w:val="005C4EB2"/>
    <w:rsid w:val="005C50D1"/>
    <w:rsid w:val="005C511E"/>
    <w:rsid w:val="005C51E0"/>
    <w:rsid w:val="005C581F"/>
    <w:rsid w:val="005C7925"/>
    <w:rsid w:val="005C7E29"/>
    <w:rsid w:val="005D088D"/>
    <w:rsid w:val="005D0913"/>
    <w:rsid w:val="005D0EE1"/>
    <w:rsid w:val="005D12E3"/>
    <w:rsid w:val="005D1E99"/>
    <w:rsid w:val="005D323B"/>
    <w:rsid w:val="005D3772"/>
    <w:rsid w:val="005D3A8C"/>
    <w:rsid w:val="005D3DC1"/>
    <w:rsid w:val="005D4265"/>
    <w:rsid w:val="005D4364"/>
    <w:rsid w:val="005D4563"/>
    <w:rsid w:val="005D5380"/>
    <w:rsid w:val="005D5636"/>
    <w:rsid w:val="005D5CD1"/>
    <w:rsid w:val="005D5E95"/>
    <w:rsid w:val="005D786D"/>
    <w:rsid w:val="005D7A7F"/>
    <w:rsid w:val="005D7E2E"/>
    <w:rsid w:val="005E0387"/>
    <w:rsid w:val="005E04D9"/>
    <w:rsid w:val="005E04DD"/>
    <w:rsid w:val="005E0C76"/>
    <w:rsid w:val="005E1DDD"/>
    <w:rsid w:val="005E223D"/>
    <w:rsid w:val="005E22EE"/>
    <w:rsid w:val="005E2392"/>
    <w:rsid w:val="005E31B7"/>
    <w:rsid w:val="005E3250"/>
    <w:rsid w:val="005E33D9"/>
    <w:rsid w:val="005E391C"/>
    <w:rsid w:val="005E3AFF"/>
    <w:rsid w:val="005E42FB"/>
    <w:rsid w:val="005E55E0"/>
    <w:rsid w:val="005E564B"/>
    <w:rsid w:val="005E56C8"/>
    <w:rsid w:val="005E61CC"/>
    <w:rsid w:val="005E6D1C"/>
    <w:rsid w:val="005E721F"/>
    <w:rsid w:val="005E7361"/>
    <w:rsid w:val="005F015B"/>
    <w:rsid w:val="005F03C4"/>
    <w:rsid w:val="005F0C7A"/>
    <w:rsid w:val="005F1007"/>
    <w:rsid w:val="005F19F3"/>
    <w:rsid w:val="005F1AF3"/>
    <w:rsid w:val="005F1C03"/>
    <w:rsid w:val="005F262C"/>
    <w:rsid w:val="005F2C07"/>
    <w:rsid w:val="005F2FD8"/>
    <w:rsid w:val="005F3094"/>
    <w:rsid w:val="005F3D97"/>
    <w:rsid w:val="005F466D"/>
    <w:rsid w:val="005F4BBB"/>
    <w:rsid w:val="005F51B3"/>
    <w:rsid w:val="005F54F0"/>
    <w:rsid w:val="005F5608"/>
    <w:rsid w:val="005F5F78"/>
    <w:rsid w:val="005F70BA"/>
    <w:rsid w:val="005F7FF4"/>
    <w:rsid w:val="0060065A"/>
    <w:rsid w:val="00600F43"/>
    <w:rsid w:val="00600F7C"/>
    <w:rsid w:val="00604008"/>
    <w:rsid w:val="006047DB"/>
    <w:rsid w:val="00604C47"/>
    <w:rsid w:val="00604FB6"/>
    <w:rsid w:val="00605F6B"/>
    <w:rsid w:val="0060637B"/>
    <w:rsid w:val="0060710E"/>
    <w:rsid w:val="0061034D"/>
    <w:rsid w:val="006104C4"/>
    <w:rsid w:val="0061054B"/>
    <w:rsid w:val="006110BC"/>
    <w:rsid w:val="0061174A"/>
    <w:rsid w:val="00611926"/>
    <w:rsid w:val="00611F07"/>
    <w:rsid w:val="006122E1"/>
    <w:rsid w:val="006123A6"/>
    <w:rsid w:val="00612422"/>
    <w:rsid w:val="006126E2"/>
    <w:rsid w:val="00612E4C"/>
    <w:rsid w:val="00613B5E"/>
    <w:rsid w:val="006146A6"/>
    <w:rsid w:val="00614AC1"/>
    <w:rsid w:val="00615478"/>
    <w:rsid w:val="0061557D"/>
    <w:rsid w:val="0061576A"/>
    <w:rsid w:val="00615940"/>
    <w:rsid w:val="00616C6F"/>
    <w:rsid w:val="00617B78"/>
    <w:rsid w:val="0062010B"/>
    <w:rsid w:val="00620417"/>
    <w:rsid w:val="006206AB"/>
    <w:rsid w:val="00620ADE"/>
    <w:rsid w:val="00620E72"/>
    <w:rsid w:val="0062162C"/>
    <w:rsid w:val="00621696"/>
    <w:rsid w:val="006219A0"/>
    <w:rsid w:val="00621F2D"/>
    <w:rsid w:val="006229F2"/>
    <w:rsid w:val="00623639"/>
    <w:rsid w:val="00623EAC"/>
    <w:rsid w:val="00625026"/>
    <w:rsid w:val="00625456"/>
    <w:rsid w:val="00626915"/>
    <w:rsid w:val="00627EBE"/>
    <w:rsid w:val="006305B0"/>
    <w:rsid w:val="00630CD4"/>
    <w:rsid w:val="00631822"/>
    <w:rsid w:val="00631CD7"/>
    <w:rsid w:val="006320D6"/>
    <w:rsid w:val="006323A0"/>
    <w:rsid w:val="00632E1E"/>
    <w:rsid w:val="00632E5C"/>
    <w:rsid w:val="00633010"/>
    <w:rsid w:val="006332B5"/>
    <w:rsid w:val="006332DE"/>
    <w:rsid w:val="00634415"/>
    <w:rsid w:val="0063478F"/>
    <w:rsid w:val="00634F86"/>
    <w:rsid w:val="0063538B"/>
    <w:rsid w:val="0063596F"/>
    <w:rsid w:val="00635CE9"/>
    <w:rsid w:val="00636638"/>
    <w:rsid w:val="00636E3C"/>
    <w:rsid w:val="00636FBE"/>
    <w:rsid w:val="00641435"/>
    <w:rsid w:val="006419EA"/>
    <w:rsid w:val="0064211C"/>
    <w:rsid w:val="00642441"/>
    <w:rsid w:val="00642E47"/>
    <w:rsid w:val="00642EA3"/>
    <w:rsid w:val="0064329E"/>
    <w:rsid w:val="006444AF"/>
    <w:rsid w:val="00645B05"/>
    <w:rsid w:val="00646AA9"/>
    <w:rsid w:val="00646BF5"/>
    <w:rsid w:val="00646DB1"/>
    <w:rsid w:val="006476E8"/>
    <w:rsid w:val="006479BF"/>
    <w:rsid w:val="006504BA"/>
    <w:rsid w:val="0065107E"/>
    <w:rsid w:val="00651364"/>
    <w:rsid w:val="00651658"/>
    <w:rsid w:val="00651A14"/>
    <w:rsid w:val="00652DA8"/>
    <w:rsid w:val="00653065"/>
    <w:rsid w:val="00653CD9"/>
    <w:rsid w:val="00654628"/>
    <w:rsid w:val="00654E9F"/>
    <w:rsid w:val="00654F7E"/>
    <w:rsid w:val="0065523F"/>
    <w:rsid w:val="0065527B"/>
    <w:rsid w:val="0065587F"/>
    <w:rsid w:val="00655F30"/>
    <w:rsid w:val="00657DD9"/>
    <w:rsid w:val="00657E58"/>
    <w:rsid w:val="00657E7D"/>
    <w:rsid w:val="0066000C"/>
    <w:rsid w:val="00660D5D"/>
    <w:rsid w:val="006615E8"/>
    <w:rsid w:val="006618CC"/>
    <w:rsid w:val="00661AAB"/>
    <w:rsid w:val="00662017"/>
    <w:rsid w:val="006620F6"/>
    <w:rsid w:val="00662D4A"/>
    <w:rsid w:val="0066304E"/>
    <w:rsid w:val="0066416A"/>
    <w:rsid w:val="0066488B"/>
    <w:rsid w:val="00664A16"/>
    <w:rsid w:val="0066592A"/>
    <w:rsid w:val="00665938"/>
    <w:rsid w:val="00667B24"/>
    <w:rsid w:val="00670102"/>
    <w:rsid w:val="00670F09"/>
    <w:rsid w:val="00671F92"/>
    <w:rsid w:val="00672153"/>
    <w:rsid w:val="0067257B"/>
    <w:rsid w:val="0067297E"/>
    <w:rsid w:val="00672D3B"/>
    <w:rsid w:val="00672D99"/>
    <w:rsid w:val="00673186"/>
    <w:rsid w:val="00673897"/>
    <w:rsid w:val="00676448"/>
    <w:rsid w:val="00676B28"/>
    <w:rsid w:val="00677123"/>
    <w:rsid w:val="0067718C"/>
    <w:rsid w:val="0067722B"/>
    <w:rsid w:val="00680D82"/>
    <w:rsid w:val="00681AF7"/>
    <w:rsid w:val="00681B8C"/>
    <w:rsid w:val="006822F2"/>
    <w:rsid w:val="00682B4C"/>
    <w:rsid w:val="006839F5"/>
    <w:rsid w:val="006859D3"/>
    <w:rsid w:val="00685CA6"/>
    <w:rsid w:val="00686D91"/>
    <w:rsid w:val="006870CF"/>
    <w:rsid w:val="0068734C"/>
    <w:rsid w:val="006907A2"/>
    <w:rsid w:val="006912AE"/>
    <w:rsid w:val="006917B1"/>
    <w:rsid w:val="00691975"/>
    <w:rsid w:val="006922B5"/>
    <w:rsid w:val="00692EC8"/>
    <w:rsid w:val="00693378"/>
    <w:rsid w:val="00693CA8"/>
    <w:rsid w:val="00694C56"/>
    <w:rsid w:val="00694D1E"/>
    <w:rsid w:val="00694D2C"/>
    <w:rsid w:val="006950AA"/>
    <w:rsid w:val="0069521B"/>
    <w:rsid w:val="00695510"/>
    <w:rsid w:val="00695525"/>
    <w:rsid w:val="00696A86"/>
    <w:rsid w:val="00696D60"/>
    <w:rsid w:val="00697503"/>
    <w:rsid w:val="006A1C0E"/>
    <w:rsid w:val="006A1EC1"/>
    <w:rsid w:val="006A1F99"/>
    <w:rsid w:val="006A241A"/>
    <w:rsid w:val="006A27F6"/>
    <w:rsid w:val="006A2848"/>
    <w:rsid w:val="006A42BF"/>
    <w:rsid w:val="006A498E"/>
    <w:rsid w:val="006A59B7"/>
    <w:rsid w:val="006A6029"/>
    <w:rsid w:val="006A63A9"/>
    <w:rsid w:val="006A737B"/>
    <w:rsid w:val="006A7E83"/>
    <w:rsid w:val="006B0106"/>
    <w:rsid w:val="006B0D33"/>
    <w:rsid w:val="006B1FF5"/>
    <w:rsid w:val="006B2D8C"/>
    <w:rsid w:val="006B2E28"/>
    <w:rsid w:val="006B3798"/>
    <w:rsid w:val="006B39F2"/>
    <w:rsid w:val="006B3F57"/>
    <w:rsid w:val="006B4943"/>
    <w:rsid w:val="006B4F92"/>
    <w:rsid w:val="006B536D"/>
    <w:rsid w:val="006B5873"/>
    <w:rsid w:val="006B5CFC"/>
    <w:rsid w:val="006B6135"/>
    <w:rsid w:val="006B6565"/>
    <w:rsid w:val="006B7D69"/>
    <w:rsid w:val="006C009A"/>
    <w:rsid w:val="006C1BC3"/>
    <w:rsid w:val="006C1C44"/>
    <w:rsid w:val="006C1E8F"/>
    <w:rsid w:val="006C25E4"/>
    <w:rsid w:val="006C2868"/>
    <w:rsid w:val="006C2B4D"/>
    <w:rsid w:val="006C336E"/>
    <w:rsid w:val="006C3762"/>
    <w:rsid w:val="006C378C"/>
    <w:rsid w:val="006C3A63"/>
    <w:rsid w:val="006C3FB7"/>
    <w:rsid w:val="006C448D"/>
    <w:rsid w:val="006C4BD7"/>
    <w:rsid w:val="006C4EAF"/>
    <w:rsid w:val="006C60AF"/>
    <w:rsid w:val="006C6168"/>
    <w:rsid w:val="006C69C7"/>
    <w:rsid w:val="006C74EA"/>
    <w:rsid w:val="006C7A58"/>
    <w:rsid w:val="006C7BD0"/>
    <w:rsid w:val="006D0017"/>
    <w:rsid w:val="006D126B"/>
    <w:rsid w:val="006D153C"/>
    <w:rsid w:val="006D2106"/>
    <w:rsid w:val="006D2CAF"/>
    <w:rsid w:val="006D2D2D"/>
    <w:rsid w:val="006D2DC0"/>
    <w:rsid w:val="006D3074"/>
    <w:rsid w:val="006D3334"/>
    <w:rsid w:val="006D4196"/>
    <w:rsid w:val="006D4225"/>
    <w:rsid w:val="006D5061"/>
    <w:rsid w:val="006D5363"/>
    <w:rsid w:val="006D6750"/>
    <w:rsid w:val="006D7014"/>
    <w:rsid w:val="006D7EA2"/>
    <w:rsid w:val="006E02E5"/>
    <w:rsid w:val="006E03E9"/>
    <w:rsid w:val="006E040C"/>
    <w:rsid w:val="006E0845"/>
    <w:rsid w:val="006E0969"/>
    <w:rsid w:val="006E1791"/>
    <w:rsid w:val="006E248C"/>
    <w:rsid w:val="006E3EF6"/>
    <w:rsid w:val="006E5435"/>
    <w:rsid w:val="006E59B1"/>
    <w:rsid w:val="006E5A07"/>
    <w:rsid w:val="006E723D"/>
    <w:rsid w:val="006F01F7"/>
    <w:rsid w:val="006F07EB"/>
    <w:rsid w:val="006F0E86"/>
    <w:rsid w:val="006F10CA"/>
    <w:rsid w:val="006F12DC"/>
    <w:rsid w:val="006F15FC"/>
    <w:rsid w:val="006F1D97"/>
    <w:rsid w:val="006F2E90"/>
    <w:rsid w:val="006F4019"/>
    <w:rsid w:val="006F45F4"/>
    <w:rsid w:val="006F47D6"/>
    <w:rsid w:val="006F5148"/>
    <w:rsid w:val="006F6552"/>
    <w:rsid w:val="006F6CEE"/>
    <w:rsid w:val="00700256"/>
    <w:rsid w:val="00700800"/>
    <w:rsid w:val="007013D7"/>
    <w:rsid w:val="007017A7"/>
    <w:rsid w:val="00701932"/>
    <w:rsid w:val="007021EF"/>
    <w:rsid w:val="00702362"/>
    <w:rsid w:val="0070363B"/>
    <w:rsid w:val="00704382"/>
    <w:rsid w:val="00704C50"/>
    <w:rsid w:val="007059CF"/>
    <w:rsid w:val="00705A0E"/>
    <w:rsid w:val="007063EB"/>
    <w:rsid w:val="007069A4"/>
    <w:rsid w:val="00706B11"/>
    <w:rsid w:val="007075A3"/>
    <w:rsid w:val="00707B8D"/>
    <w:rsid w:val="00707C90"/>
    <w:rsid w:val="00707E05"/>
    <w:rsid w:val="0071067B"/>
    <w:rsid w:val="00711434"/>
    <w:rsid w:val="007135C5"/>
    <w:rsid w:val="00713DC4"/>
    <w:rsid w:val="00713FC7"/>
    <w:rsid w:val="00715665"/>
    <w:rsid w:val="00715878"/>
    <w:rsid w:val="00716F61"/>
    <w:rsid w:val="00717D35"/>
    <w:rsid w:val="00721055"/>
    <w:rsid w:val="0072114B"/>
    <w:rsid w:val="00721382"/>
    <w:rsid w:val="00721720"/>
    <w:rsid w:val="00722952"/>
    <w:rsid w:val="00724AE3"/>
    <w:rsid w:val="00725F9F"/>
    <w:rsid w:val="0072632E"/>
    <w:rsid w:val="0072667A"/>
    <w:rsid w:val="00726E0F"/>
    <w:rsid w:val="00727921"/>
    <w:rsid w:val="00727DE0"/>
    <w:rsid w:val="007315F1"/>
    <w:rsid w:val="007318C1"/>
    <w:rsid w:val="0073280E"/>
    <w:rsid w:val="00732AE1"/>
    <w:rsid w:val="00734539"/>
    <w:rsid w:val="00734546"/>
    <w:rsid w:val="00734B79"/>
    <w:rsid w:val="0073657B"/>
    <w:rsid w:val="0073711B"/>
    <w:rsid w:val="00737486"/>
    <w:rsid w:val="007374D7"/>
    <w:rsid w:val="007378F2"/>
    <w:rsid w:val="00737972"/>
    <w:rsid w:val="00737CEF"/>
    <w:rsid w:val="007409AB"/>
    <w:rsid w:val="00740B09"/>
    <w:rsid w:val="00741650"/>
    <w:rsid w:val="0074197F"/>
    <w:rsid w:val="00741B53"/>
    <w:rsid w:val="007420D2"/>
    <w:rsid w:val="00742C8D"/>
    <w:rsid w:val="00742FA1"/>
    <w:rsid w:val="007434C9"/>
    <w:rsid w:val="00744403"/>
    <w:rsid w:val="007448BD"/>
    <w:rsid w:val="00744EEF"/>
    <w:rsid w:val="00744F18"/>
    <w:rsid w:val="00744FC9"/>
    <w:rsid w:val="007450FE"/>
    <w:rsid w:val="0074517C"/>
    <w:rsid w:val="0074577B"/>
    <w:rsid w:val="00745B00"/>
    <w:rsid w:val="00745C49"/>
    <w:rsid w:val="00746A7B"/>
    <w:rsid w:val="00750FCF"/>
    <w:rsid w:val="0075153D"/>
    <w:rsid w:val="00751678"/>
    <w:rsid w:val="00751E6D"/>
    <w:rsid w:val="007528E3"/>
    <w:rsid w:val="00752C82"/>
    <w:rsid w:val="00752EB9"/>
    <w:rsid w:val="00753135"/>
    <w:rsid w:val="0075387F"/>
    <w:rsid w:val="00753E36"/>
    <w:rsid w:val="0075415A"/>
    <w:rsid w:val="00754209"/>
    <w:rsid w:val="007548CC"/>
    <w:rsid w:val="00754942"/>
    <w:rsid w:val="00755117"/>
    <w:rsid w:val="00755436"/>
    <w:rsid w:val="007556E4"/>
    <w:rsid w:val="007558C0"/>
    <w:rsid w:val="0075673C"/>
    <w:rsid w:val="00756C17"/>
    <w:rsid w:val="00756C6E"/>
    <w:rsid w:val="00757564"/>
    <w:rsid w:val="0076045F"/>
    <w:rsid w:val="00760834"/>
    <w:rsid w:val="00761658"/>
    <w:rsid w:val="00761BD0"/>
    <w:rsid w:val="00761D6A"/>
    <w:rsid w:val="0076246E"/>
    <w:rsid w:val="00762DB6"/>
    <w:rsid w:val="007650D7"/>
    <w:rsid w:val="007656C4"/>
    <w:rsid w:val="00765833"/>
    <w:rsid w:val="0076690B"/>
    <w:rsid w:val="007673C4"/>
    <w:rsid w:val="0076789A"/>
    <w:rsid w:val="00767AA3"/>
    <w:rsid w:val="00770316"/>
    <w:rsid w:val="00770C46"/>
    <w:rsid w:val="007714BD"/>
    <w:rsid w:val="007739C0"/>
    <w:rsid w:val="007748A0"/>
    <w:rsid w:val="00774A6E"/>
    <w:rsid w:val="00775A1E"/>
    <w:rsid w:val="00775F0A"/>
    <w:rsid w:val="007763BC"/>
    <w:rsid w:val="00776C5D"/>
    <w:rsid w:val="00777940"/>
    <w:rsid w:val="00777A16"/>
    <w:rsid w:val="00777BD9"/>
    <w:rsid w:val="00777CD2"/>
    <w:rsid w:val="00777E31"/>
    <w:rsid w:val="0078030E"/>
    <w:rsid w:val="00780AF7"/>
    <w:rsid w:val="00781579"/>
    <w:rsid w:val="007816AF"/>
    <w:rsid w:val="007817D8"/>
    <w:rsid w:val="00783CBE"/>
    <w:rsid w:val="00783F44"/>
    <w:rsid w:val="00784059"/>
    <w:rsid w:val="007845D4"/>
    <w:rsid w:val="007859D4"/>
    <w:rsid w:val="00785E85"/>
    <w:rsid w:val="00785F2D"/>
    <w:rsid w:val="00786A4F"/>
    <w:rsid w:val="00786E37"/>
    <w:rsid w:val="00787798"/>
    <w:rsid w:val="00787881"/>
    <w:rsid w:val="00787AFC"/>
    <w:rsid w:val="00790360"/>
    <w:rsid w:val="00791E03"/>
    <w:rsid w:val="00792480"/>
    <w:rsid w:val="00792890"/>
    <w:rsid w:val="0079352D"/>
    <w:rsid w:val="00797F2E"/>
    <w:rsid w:val="007A0307"/>
    <w:rsid w:val="007A0C9E"/>
    <w:rsid w:val="007A0E60"/>
    <w:rsid w:val="007A0EEC"/>
    <w:rsid w:val="007A1089"/>
    <w:rsid w:val="007A20B5"/>
    <w:rsid w:val="007A20CC"/>
    <w:rsid w:val="007A332C"/>
    <w:rsid w:val="007A3D9C"/>
    <w:rsid w:val="007A456F"/>
    <w:rsid w:val="007A4C11"/>
    <w:rsid w:val="007A503C"/>
    <w:rsid w:val="007A5139"/>
    <w:rsid w:val="007A57EF"/>
    <w:rsid w:val="007A5B36"/>
    <w:rsid w:val="007A642C"/>
    <w:rsid w:val="007B01FF"/>
    <w:rsid w:val="007B02B3"/>
    <w:rsid w:val="007B06FB"/>
    <w:rsid w:val="007B0E11"/>
    <w:rsid w:val="007B1BEC"/>
    <w:rsid w:val="007B33C1"/>
    <w:rsid w:val="007B34C3"/>
    <w:rsid w:val="007B51C1"/>
    <w:rsid w:val="007B5C33"/>
    <w:rsid w:val="007B5DE2"/>
    <w:rsid w:val="007B71CF"/>
    <w:rsid w:val="007B7F27"/>
    <w:rsid w:val="007C053D"/>
    <w:rsid w:val="007C05A4"/>
    <w:rsid w:val="007C1647"/>
    <w:rsid w:val="007C16A5"/>
    <w:rsid w:val="007C1826"/>
    <w:rsid w:val="007C2E8A"/>
    <w:rsid w:val="007C4755"/>
    <w:rsid w:val="007C4F6B"/>
    <w:rsid w:val="007C523E"/>
    <w:rsid w:val="007C5990"/>
    <w:rsid w:val="007C6F14"/>
    <w:rsid w:val="007C7526"/>
    <w:rsid w:val="007C77AF"/>
    <w:rsid w:val="007D028A"/>
    <w:rsid w:val="007D06F7"/>
    <w:rsid w:val="007D0B05"/>
    <w:rsid w:val="007D1525"/>
    <w:rsid w:val="007D16C4"/>
    <w:rsid w:val="007D298F"/>
    <w:rsid w:val="007D2A13"/>
    <w:rsid w:val="007D3536"/>
    <w:rsid w:val="007D3970"/>
    <w:rsid w:val="007D3C9F"/>
    <w:rsid w:val="007D4351"/>
    <w:rsid w:val="007D6BDB"/>
    <w:rsid w:val="007D74C9"/>
    <w:rsid w:val="007D7B32"/>
    <w:rsid w:val="007E0BF2"/>
    <w:rsid w:val="007E137C"/>
    <w:rsid w:val="007E13D5"/>
    <w:rsid w:val="007E29DC"/>
    <w:rsid w:val="007E2B08"/>
    <w:rsid w:val="007E2C1B"/>
    <w:rsid w:val="007E3A38"/>
    <w:rsid w:val="007E40E3"/>
    <w:rsid w:val="007E4653"/>
    <w:rsid w:val="007E5013"/>
    <w:rsid w:val="007E512D"/>
    <w:rsid w:val="007E518E"/>
    <w:rsid w:val="007E6B5F"/>
    <w:rsid w:val="007E7067"/>
    <w:rsid w:val="007E7B4E"/>
    <w:rsid w:val="007E7C0D"/>
    <w:rsid w:val="007F01EE"/>
    <w:rsid w:val="007F05F1"/>
    <w:rsid w:val="007F0822"/>
    <w:rsid w:val="007F0E11"/>
    <w:rsid w:val="007F1797"/>
    <w:rsid w:val="007F1D2A"/>
    <w:rsid w:val="007F260F"/>
    <w:rsid w:val="007F3959"/>
    <w:rsid w:val="007F46D2"/>
    <w:rsid w:val="007F5AAF"/>
    <w:rsid w:val="007F5F7F"/>
    <w:rsid w:val="007F6B5C"/>
    <w:rsid w:val="007F6D79"/>
    <w:rsid w:val="007F73F0"/>
    <w:rsid w:val="007F74B0"/>
    <w:rsid w:val="007F79D4"/>
    <w:rsid w:val="00800CF0"/>
    <w:rsid w:val="0080166A"/>
    <w:rsid w:val="00802156"/>
    <w:rsid w:val="0080272D"/>
    <w:rsid w:val="008027BC"/>
    <w:rsid w:val="0080340B"/>
    <w:rsid w:val="008039EA"/>
    <w:rsid w:val="00803D0B"/>
    <w:rsid w:val="00803F79"/>
    <w:rsid w:val="00804305"/>
    <w:rsid w:val="00804DF9"/>
    <w:rsid w:val="0080598C"/>
    <w:rsid w:val="008071A6"/>
    <w:rsid w:val="00807761"/>
    <w:rsid w:val="00810042"/>
    <w:rsid w:val="00810E03"/>
    <w:rsid w:val="00811148"/>
    <w:rsid w:val="008114AB"/>
    <w:rsid w:val="00812735"/>
    <w:rsid w:val="00812E79"/>
    <w:rsid w:val="0081397C"/>
    <w:rsid w:val="00813DB6"/>
    <w:rsid w:val="008143A4"/>
    <w:rsid w:val="0081505D"/>
    <w:rsid w:val="00815094"/>
    <w:rsid w:val="00817571"/>
    <w:rsid w:val="00817694"/>
    <w:rsid w:val="00820807"/>
    <w:rsid w:val="00820AC8"/>
    <w:rsid w:val="00821779"/>
    <w:rsid w:val="00821DA0"/>
    <w:rsid w:val="008242C2"/>
    <w:rsid w:val="00824AF2"/>
    <w:rsid w:val="0082517D"/>
    <w:rsid w:val="0082534F"/>
    <w:rsid w:val="00826704"/>
    <w:rsid w:val="0082716B"/>
    <w:rsid w:val="00827685"/>
    <w:rsid w:val="00827CEC"/>
    <w:rsid w:val="00827DD6"/>
    <w:rsid w:val="00830D55"/>
    <w:rsid w:val="008322AA"/>
    <w:rsid w:val="00832A33"/>
    <w:rsid w:val="00832D2A"/>
    <w:rsid w:val="00833807"/>
    <w:rsid w:val="0083438F"/>
    <w:rsid w:val="0083488D"/>
    <w:rsid w:val="00834D9C"/>
    <w:rsid w:val="008356AF"/>
    <w:rsid w:val="00835CFA"/>
    <w:rsid w:val="0083640B"/>
    <w:rsid w:val="00837D8E"/>
    <w:rsid w:val="00843990"/>
    <w:rsid w:val="00843D61"/>
    <w:rsid w:val="00843DB0"/>
    <w:rsid w:val="00843EA5"/>
    <w:rsid w:val="00844A63"/>
    <w:rsid w:val="008451C8"/>
    <w:rsid w:val="00845527"/>
    <w:rsid w:val="00845C34"/>
    <w:rsid w:val="008460B4"/>
    <w:rsid w:val="0084731D"/>
    <w:rsid w:val="008504BE"/>
    <w:rsid w:val="0085071E"/>
    <w:rsid w:val="00850C64"/>
    <w:rsid w:val="00851053"/>
    <w:rsid w:val="00851284"/>
    <w:rsid w:val="008523EB"/>
    <w:rsid w:val="00852732"/>
    <w:rsid w:val="00852858"/>
    <w:rsid w:val="00852D0B"/>
    <w:rsid w:val="0085314F"/>
    <w:rsid w:val="008540F8"/>
    <w:rsid w:val="0085425E"/>
    <w:rsid w:val="00854BF8"/>
    <w:rsid w:val="008553D9"/>
    <w:rsid w:val="0085579F"/>
    <w:rsid w:val="00856840"/>
    <w:rsid w:val="00857538"/>
    <w:rsid w:val="00860406"/>
    <w:rsid w:val="00860EAA"/>
    <w:rsid w:val="008619CA"/>
    <w:rsid w:val="00861BBF"/>
    <w:rsid w:val="008638BD"/>
    <w:rsid w:val="00866385"/>
    <w:rsid w:val="00866934"/>
    <w:rsid w:val="00866A8C"/>
    <w:rsid w:val="00867BC1"/>
    <w:rsid w:val="00870564"/>
    <w:rsid w:val="008717F8"/>
    <w:rsid w:val="00871BF7"/>
    <w:rsid w:val="00872B1E"/>
    <w:rsid w:val="00872B95"/>
    <w:rsid w:val="008731E0"/>
    <w:rsid w:val="0087326A"/>
    <w:rsid w:val="00873432"/>
    <w:rsid w:val="00873A37"/>
    <w:rsid w:val="008755EA"/>
    <w:rsid w:val="00876CDC"/>
    <w:rsid w:val="0088090B"/>
    <w:rsid w:val="00883669"/>
    <w:rsid w:val="00883A21"/>
    <w:rsid w:val="008842C2"/>
    <w:rsid w:val="008843C8"/>
    <w:rsid w:val="00885A57"/>
    <w:rsid w:val="00886379"/>
    <w:rsid w:val="0088638B"/>
    <w:rsid w:val="008866D6"/>
    <w:rsid w:val="0089032F"/>
    <w:rsid w:val="00890456"/>
    <w:rsid w:val="008910C7"/>
    <w:rsid w:val="00891A42"/>
    <w:rsid w:val="008923D6"/>
    <w:rsid w:val="00892668"/>
    <w:rsid w:val="00893E55"/>
    <w:rsid w:val="00893F17"/>
    <w:rsid w:val="00894357"/>
    <w:rsid w:val="00894421"/>
    <w:rsid w:val="00894752"/>
    <w:rsid w:val="008948DB"/>
    <w:rsid w:val="00894F6F"/>
    <w:rsid w:val="0089538C"/>
    <w:rsid w:val="00895C41"/>
    <w:rsid w:val="00896599"/>
    <w:rsid w:val="0089739C"/>
    <w:rsid w:val="008975BB"/>
    <w:rsid w:val="00897BC5"/>
    <w:rsid w:val="00897C10"/>
    <w:rsid w:val="008A0C66"/>
    <w:rsid w:val="008A0D2D"/>
    <w:rsid w:val="008A0DD4"/>
    <w:rsid w:val="008A24D1"/>
    <w:rsid w:val="008A2AD7"/>
    <w:rsid w:val="008A2DF8"/>
    <w:rsid w:val="008A2ED4"/>
    <w:rsid w:val="008A30F2"/>
    <w:rsid w:val="008A41CD"/>
    <w:rsid w:val="008A49EA"/>
    <w:rsid w:val="008A50DD"/>
    <w:rsid w:val="008A77A9"/>
    <w:rsid w:val="008A789E"/>
    <w:rsid w:val="008B08B2"/>
    <w:rsid w:val="008B146A"/>
    <w:rsid w:val="008B1942"/>
    <w:rsid w:val="008B1C6B"/>
    <w:rsid w:val="008B1D52"/>
    <w:rsid w:val="008B2869"/>
    <w:rsid w:val="008B28FC"/>
    <w:rsid w:val="008B2EF4"/>
    <w:rsid w:val="008B3623"/>
    <w:rsid w:val="008B41DB"/>
    <w:rsid w:val="008B4D46"/>
    <w:rsid w:val="008B4DDA"/>
    <w:rsid w:val="008B542E"/>
    <w:rsid w:val="008B5493"/>
    <w:rsid w:val="008B5E03"/>
    <w:rsid w:val="008B61B4"/>
    <w:rsid w:val="008B6680"/>
    <w:rsid w:val="008B6F79"/>
    <w:rsid w:val="008B7023"/>
    <w:rsid w:val="008C0F7A"/>
    <w:rsid w:val="008C0F8B"/>
    <w:rsid w:val="008C2745"/>
    <w:rsid w:val="008C2A14"/>
    <w:rsid w:val="008C2B19"/>
    <w:rsid w:val="008C2C09"/>
    <w:rsid w:val="008C3BF8"/>
    <w:rsid w:val="008C3E1E"/>
    <w:rsid w:val="008C481E"/>
    <w:rsid w:val="008C54AF"/>
    <w:rsid w:val="008C5641"/>
    <w:rsid w:val="008C6357"/>
    <w:rsid w:val="008C6458"/>
    <w:rsid w:val="008C67DB"/>
    <w:rsid w:val="008C7719"/>
    <w:rsid w:val="008C7AB5"/>
    <w:rsid w:val="008D000C"/>
    <w:rsid w:val="008D030F"/>
    <w:rsid w:val="008D09D6"/>
    <w:rsid w:val="008D0D25"/>
    <w:rsid w:val="008D0F7C"/>
    <w:rsid w:val="008D1374"/>
    <w:rsid w:val="008D2072"/>
    <w:rsid w:val="008D4518"/>
    <w:rsid w:val="008D4880"/>
    <w:rsid w:val="008D6605"/>
    <w:rsid w:val="008D7E91"/>
    <w:rsid w:val="008E18E0"/>
    <w:rsid w:val="008E1CAD"/>
    <w:rsid w:val="008E31DD"/>
    <w:rsid w:val="008E3385"/>
    <w:rsid w:val="008E3675"/>
    <w:rsid w:val="008E39FE"/>
    <w:rsid w:val="008E3B53"/>
    <w:rsid w:val="008E3C1B"/>
    <w:rsid w:val="008E3D20"/>
    <w:rsid w:val="008E3E62"/>
    <w:rsid w:val="008E4B2D"/>
    <w:rsid w:val="008E4F67"/>
    <w:rsid w:val="008E5735"/>
    <w:rsid w:val="008E6E44"/>
    <w:rsid w:val="008F1257"/>
    <w:rsid w:val="008F2A71"/>
    <w:rsid w:val="008F2B24"/>
    <w:rsid w:val="008F327A"/>
    <w:rsid w:val="008F4295"/>
    <w:rsid w:val="008F43E9"/>
    <w:rsid w:val="008F4476"/>
    <w:rsid w:val="008F5E0E"/>
    <w:rsid w:val="008F623C"/>
    <w:rsid w:val="008F6470"/>
    <w:rsid w:val="008F77A7"/>
    <w:rsid w:val="008F7F9D"/>
    <w:rsid w:val="009005B4"/>
    <w:rsid w:val="009005CD"/>
    <w:rsid w:val="0090085C"/>
    <w:rsid w:val="009009ED"/>
    <w:rsid w:val="00900BBD"/>
    <w:rsid w:val="00901799"/>
    <w:rsid w:val="009019AB"/>
    <w:rsid w:val="00903214"/>
    <w:rsid w:val="00903E7A"/>
    <w:rsid w:val="00904AD4"/>
    <w:rsid w:val="00905ABE"/>
    <w:rsid w:val="00906840"/>
    <w:rsid w:val="0090755F"/>
    <w:rsid w:val="00907B5D"/>
    <w:rsid w:val="00907DD5"/>
    <w:rsid w:val="00910379"/>
    <w:rsid w:val="009105CB"/>
    <w:rsid w:val="0091155D"/>
    <w:rsid w:val="00911CF3"/>
    <w:rsid w:val="00912A33"/>
    <w:rsid w:val="0091355B"/>
    <w:rsid w:val="00913813"/>
    <w:rsid w:val="0091458C"/>
    <w:rsid w:val="00914BFB"/>
    <w:rsid w:val="00915B65"/>
    <w:rsid w:val="00916456"/>
    <w:rsid w:val="00916815"/>
    <w:rsid w:val="0091711A"/>
    <w:rsid w:val="0091764A"/>
    <w:rsid w:val="00917A40"/>
    <w:rsid w:val="00917B07"/>
    <w:rsid w:val="009204AC"/>
    <w:rsid w:val="009211F1"/>
    <w:rsid w:val="00921814"/>
    <w:rsid w:val="00922962"/>
    <w:rsid w:val="00922DB8"/>
    <w:rsid w:val="009239B7"/>
    <w:rsid w:val="009243E4"/>
    <w:rsid w:val="00924FB3"/>
    <w:rsid w:val="00925896"/>
    <w:rsid w:val="0092638D"/>
    <w:rsid w:val="00926BC6"/>
    <w:rsid w:val="00926F87"/>
    <w:rsid w:val="00927407"/>
    <w:rsid w:val="00927423"/>
    <w:rsid w:val="009276F4"/>
    <w:rsid w:val="00927A1A"/>
    <w:rsid w:val="00930198"/>
    <w:rsid w:val="00930290"/>
    <w:rsid w:val="00930FFE"/>
    <w:rsid w:val="00931371"/>
    <w:rsid w:val="009314E5"/>
    <w:rsid w:val="00932CD3"/>
    <w:rsid w:val="009333B6"/>
    <w:rsid w:val="009335DC"/>
    <w:rsid w:val="00933DED"/>
    <w:rsid w:val="009342EE"/>
    <w:rsid w:val="009346C0"/>
    <w:rsid w:val="00935636"/>
    <w:rsid w:val="00935CBB"/>
    <w:rsid w:val="00936940"/>
    <w:rsid w:val="009369CD"/>
    <w:rsid w:val="00936BB1"/>
    <w:rsid w:val="0094186B"/>
    <w:rsid w:val="009421D0"/>
    <w:rsid w:val="009430D9"/>
    <w:rsid w:val="009435B3"/>
    <w:rsid w:val="00943663"/>
    <w:rsid w:val="00943BAD"/>
    <w:rsid w:val="00943DCD"/>
    <w:rsid w:val="00944380"/>
    <w:rsid w:val="00944549"/>
    <w:rsid w:val="00944AA0"/>
    <w:rsid w:val="0094555C"/>
    <w:rsid w:val="0094647B"/>
    <w:rsid w:val="00946BE5"/>
    <w:rsid w:val="0094738C"/>
    <w:rsid w:val="009479FF"/>
    <w:rsid w:val="009503A1"/>
    <w:rsid w:val="00950E74"/>
    <w:rsid w:val="009517C9"/>
    <w:rsid w:val="00951C45"/>
    <w:rsid w:val="0095209F"/>
    <w:rsid w:val="009532F0"/>
    <w:rsid w:val="00953361"/>
    <w:rsid w:val="00953E5A"/>
    <w:rsid w:val="00954879"/>
    <w:rsid w:val="00955043"/>
    <w:rsid w:val="009559AF"/>
    <w:rsid w:val="00956C47"/>
    <w:rsid w:val="00956D06"/>
    <w:rsid w:val="00957DE0"/>
    <w:rsid w:val="00961611"/>
    <w:rsid w:val="0096171F"/>
    <w:rsid w:val="00961C44"/>
    <w:rsid w:val="009620BD"/>
    <w:rsid w:val="009629CE"/>
    <w:rsid w:val="009636DF"/>
    <w:rsid w:val="009653B4"/>
    <w:rsid w:val="00965483"/>
    <w:rsid w:val="009654B6"/>
    <w:rsid w:val="00965543"/>
    <w:rsid w:val="00967597"/>
    <w:rsid w:val="00967B88"/>
    <w:rsid w:val="00967DC4"/>
    <w:rsid w:val="00967EAF"/>
    <w:rsid w:val="00971FD6"/>
    <w:rsid w:val="00972087"/>
    <w:rsid w:val="009733EC"/>
    <w:rsid w:val="00973B03"/>
    <w:rsid w:val="00973FD1"/>
    <w:rsid w:val="009743F7"/>
    <w:rsid w:val="00975EC6"/>
    <w:rsid w:val="00976173"/>
    <w:rsid w:val="0097690A"/>
    <w:rsid w:val="00976BFC"/>
    <w:rsid w:val="009778A0"/>
    <w:rsid w:val="0098138C"/>
    <w:rsid w:val="0098154E"/>
    <w:rsid w:val="00981BD9"/>
    <w:rsid w:val="00981CC0"/>
    <w:rsid w:val="00982272"/>
    <w:rsid w:val="009829E9"/>
    <w:rsid w:val="009831B4"/>
    <w:rsid w:val="00983E51"/>
    <w:rsid w:val="00983EB3"/>
    <w:rsid w:val="0098416A"/>
    <w:rsid w:val="00984E88"/>
    <w:rsid w:val="00984EDE"/>
    <w:rsid w:val="00985A81"/>
    <w:rsid w:val="00985C8C"/>
    <w:rsid w:val="0098609C"/>
    <w:rsid w:val="009862A7"/>
    <w:rsid w:val="009867CE"/>
    <w:rsid w:val="009869C4"/>
    <w:rsid w:val="00986C03"/>
    <w:rsid w:val="009871EE"/>
    <w:rsid w:val="00987328"/>
    <w:rsid w:val="009875AA"/>
    <w:rsid w:val="0098788F"/>
    <w:rsid w:val="00987C61"/>
    <w:rsid w:val="009902C6"/>
    <w:rsid w:val="00990856"/>
    <w:rsid w:val="00991744"/>
    <w:rsid w:val="00991B96"/>
    <w:rsid w:val="00991C6E"/>
    <w:rsid w:val="00991DEB"/>
    <w:rsid w:val="0099227D"/>
    <w:rsid w:val="009922F5"/>
    <w:rsid w:val="00992417"/>
    <w:rsid w:val="0099315A"/>
    <w:rsid w:val="00993B4C"/>
    <w:rsid w:val="00993C0C"/>
    <w:rsid w:val="00993DDC"/>
    <w:rsid w:val="00993FC0"/>
    <w:rsid w:val="009945D0"/>
    <w:rsid w:val="00994CF5"/>
    <w:rsid w:val="00995442"/>
    <w:rsid w:val="00995858"/>
    <w:rsid w:val="00995D5F"/>
    <w:rsid w:val="0099665E"/>
    <w:rsid w:val="00997854"/>
    <w:rsid w:val="00997D97"/>
    <w:rsid w:val="009A02C1"/>
    <w:rsid w:val="009A0824"/>
    <w:rsid w:val="009A13BA"/>
    <w:rsid w:val="009A260B"/>
    <w:rsid w:val="009A334E"/>
    <w:rsid w:val="009A34D7"/>
    <w:rsid w:val="009A4197"/>
    <w:rsid w:val="009A4DFE"/>
    <w:rsid w:val="009A4ED4"/>
    <w:rsid w:val="009A57F3"/>
    <w:rsid w:val="009A62C5"/>
    <w:rsid w:val="009A6AA5"/>
    <w:rsid w:val="009A6F89"/>
    <w:rsid w:val="009B0093"/>
    <w:rsid w:val="009B00CC"/>
    <w:rsid w:val="009B0819"/>
    <w:rsid w:val="009B0895"/>
    <w:rsid w:val="009B0E0F"/>
    <w:rsid w:val="009B139C"/>
    <w:rsid w:val="009B1DA3"/>
    <w:rsid w:val="009B2474"/>
    <w:rsid w:val="009B274E"/>
    <w:rsid w:val="009B29C9"/>
    <w:rsid w:val="009B2EBF"/>
    <w:rsid w:val="009B2F2E"/>
    <w:rsid w:val="009B4100"/>
    <w:rsid w:val="009B4915"/>
    <w:rsid w:val="009B5AE7"/>
    <w:rsid w:val="009B5D0D"/>
    <w:rsid w:val="009B6945"/>
    <w:rsid w:val="009B6C98"/>
    <w:rsid w:val="009B742F"/>
    <w:rsid w:val="009B78E3"/>
    <w:rsid w:val="009B7A46"/>
    <w:rsid w:val="009C00FB"/>
    <w:rsid w:val="009C0537"/>
    <w:rsid w:val="009C20C6"/>
    <w:rsid w:val="009C217A"/>
    <w:rsid w:val="009C243A"/>
    <w:rsid w:val="009C401D"/>
    <w:rsid w:val="009C4E66"/>
    <w:rsid w:val="009C504D"/>
    <w:rsid w:val="009C5F80"/>
    <w:rsid w:val="009C635A"/>
    <w:rsid w:val="009C6371"/>
    <w:rsid w:val="009C664B"/>
    <w:rsid w:val="009C672F"/>
    <w:rsid w:val="009D01D8"/>
    <w:rsid w:val="009D0427"/>
    <w:rsid w:val="009D04DD"/>
    <w:rsid w:val="009D0745"/>
    <w:rsid w:val="009D0EBE"/>
    <w:rsid w:val="009D1335"/>
    <w:rsid w:val="009D21B6"/>
    <w:rsid w:val="009D220B"/>
    <w:rsid w:val="009D2DDA"/>
    <w:rsid w:val="009D35D6"/>
    <w:rsid w:val="009D363F"/>
    <w:rsid w:val="009D38F9"/>
    <w:rsid w:val="009D5129"/>
    <w:rsid w:val="009D5170"/>
    <w:rsid w:val="009D571B"/>
    <w:rsid w:val="009D58A4"/>
    <w:rsid w:val="009D6CAC"/>
    <w:rsid w:val="009D6EED"/>
    <w:rsid w:val="009D7766"/>
    <w:rsid w:val="009E01D2"/>
    <w:rsid w:val="009E025A"/>
    <w:rsid w:val="009E027A"/>
    <w:rsid w:val="009E0857"/>
    <w:rsid w:val="009E1098"/>
    <w:rsid w:val="009E198F"/>
    <w:rsid w:val="009E1DF8"/>
    <w:rsid w:val="009E2400"/>
    <w:rsid w:val="009E2573"/>
    <w:rsid w:val="009E2A41"/>
    <w:rsid w:val="009E324A"/>
    <w:rsid w:val="009E3721"/>
    <w:rsid w:val="009E3E1B"/>
    <w:rsid w:val="009E408E"/>
    <w:rsid w:val="009E452C"/>
    <w:rsid w:val="009E4570"/>
    <w:rsid w:val="009E51D6"/>
    <w:rsid w:val="009E567D"/>
    <w:rsid w:val="009E59AE"/>
    <w:rsid w:val="009E5B0A"/>
    <w:rsid w:val="009E60E0"/>
    <w:rsid w:val="009E6397"/>
    <w:rsid w:val="009E6475"/>
    <w:rsid w:val="009E692E"/>
    <w:rsid w:val="009E6DCC"/>
    <w:rsid w:val="009F0444"/>
    <w:rsid w:val="009F06D1"/>
    <w:rsid w:val="009F0E58"/>
    <w:rsid w:val="009F1F82"/>
    <w:rsid w:val="009F20AC"/>
    <w:rsid w:val="009F34A9"/>
    <w:rsid w:val="009F443E"/>
    <w:rsid w:val="009F47D2"/>
    <w:rsid w:val="009F4A6E"/>
    <w:rsid w:val="009F572E"/>
    <w:rsid w:val="009F641E"/>
    <w:rsid w:val="009F6522"/>
    <w:rsid w:val="009F652F"/>
    <w:rsid w:val="009F662D"/>
    <w:rsid w:val="009F6ABD"/>
    <w:rsid w:val="009F6C0E"/>
    <w:rsid w:val="009F77BB"/>
    <w:rsid w:val="009F7D10"/>
    <w:rsid w:val="00A00206"/>
    <w:rsid w:val="00A00DBF"/>
    <w:rsid w:val="00A00E12"/>
    <w:rsid w:val="00A01737"/>
    <w:rsid w:val="00A019D1"/>
    <w:rsid w:val="00A03269"/>
    <w:rsid w:val="00A03A53"/>
    <w:rsid w:val="00A046D0"/>
    <w:rsid w:val="00A052D0"/>
    <w:rsid w:val="00A06230"/>
    <w:rsid w:val="00A06E07"/>
    <w:rsid w:val="00A0773C"/>
    <w:rsid w:val="00A07A44"/>
    <w:rsid w:val="00A07BD3"/>
    <w:rsid w:val="00A07E44"/>
    <w:rsid w:val="00A10077"/>
    <w:rsid w:val="00A108AD"/>
    <w:rsid w:val="00A10CD1"/>
    <w:rsid w:val="00A11DDF"/>
    <w:rsid w:val="00A12A3C"/>
    <w:rsid w:val="00A1311C"/>
    <w:rsid w:val="00A13350"/>
    <w:rsid w:val="00A1374E"/>
    <w:rsid w:val="00A13D20"/>
    <w:rsid w:val="00A13F91"/>
    <w:rsid w:val="00A142E2"/>
    <w:rsid w:val="00A146C6"/>
    <w:rsid w:val="00A14A23"/>
    <w:rsid w:val="00A14BCF"/>
    <w:rsid w:val="00A161A7"/>
    <w:rsid w:val="00A1686A"/>
    <w:rsid w:val="00A16C87"/>
    <w:rsid w:val="00A16E96"/>
    <w:rsid w:val="00A170C9"/>
    <w:rsid w:val="00A1736E"/>
    <w:rsid w:val="00A20421"/>
    <w:rsid w:val="00A212B1"/>
    <w:rsid w:val="00A214F2"/>
    <w:rsid w:val="00A219DD"/>
    <w:rsid w:val="00A2378C"/>
    <w:rsid w:val="00A24643"/>
    <w:rsid w:val="00A24861"/>
    <w:rsid w:val="00A24E8C"/>
    <w:rsid w:val="00A25203"/>
    <w:rsid w:val="00A2541D"/>
    <w:rsid w:val="00A25A8C"/>
    <w:rsid w:val="00A25DF9"/>
    <w:rsid w:val="00A2609D"/>
    <w:rsid w:val="00A26A4C"/>
    <w:rsid w:val="00A27156"/>
    <w:rsid w:val="00A27CA6"/>
    <w:rsid w:val="00A3005F"/>
    <w:rsid w:val="00A3066D"/>
    <w:rsid w:val="00A30C09"/>
    <w:rsid w:val="00A316D3"/>
    <w:rsid w:val="00A31D17"/>
    <w:rsid w:val="00A3206F"/>
    <w:rsid w:val="00A32C1B"/>
    <w:rsid w:val="00A33821"/>
    <w:rsid w:val="00A34AF2"/>
    <w:rsid w:val="00A34B39"/>
    <w:rsid w:val="00A34F4E"/>
    <w:rsid w:val="00A35670"/>
    <w:rsid w:val="00A36A8D"/>
    <w:rsid w:val="00A4009A"/>
    <w:rsid w:val="00A40B77"/>
    <w:rsid w:val="00A40BF6"/>
    <w:rsid w:val="00A41115"/>
    <w:rsid w:val="00A4159B"/>
    <w:rsid w:val="00A41A0B"/>
    <w:rsid w:val="00A421E6"/>
    <w:rsid w:val="00A42ED2"/>
    <w:rsid w:val="00A4328D"/>
    <w:rsid w:val="00A45386"/>
    <w:rsid w:val="00A4545D"/>
    <w:rsid w:val="00A45AB7"/>
    <w:rsid w:val="00A46B79"/>
    <w:rsid w:val="00A46F94"/>
    <w:rsid w:val="00A47138"/>
    <w:rsid w:val="00A4718C"/>
    <w:rsid w:val="00A501AC"/>
    <w:rsid w:val="00A51221"/>
    <w:rsid w:val="00A51BDF"/>
    <w:rsid w:val="00A5201B"/>
    <w:rsid w:val="00A532A7"/>
    <w:rsid w:val="00A53664"/>
    <w:rsid w:val="00A53DD5"/>
    <w:rsid w:val="00A56294"/>
    <w:rsid w:val="00A5645A"/>
    <w:rsid w:val="00A56F3E"/>
    <w:rsid w:val="00A579F8"/>
    <w:rsid w:val="00A57E62"/>
    <w:rsid w:val="00A6036C"/>
    <w:rsid w:val="00A60B49"/>
    <w:rsid w:val="00A60FC3"/>
    <w:rsid w:val="00A61A58"/>
    <w:rsid w:val="00A61A96"/>
    <w:rsid w:val="00A62D6C"/>
    <w:rsid w:val="00A6461E"/>
    <w:rsid w:val="00A6463E"/>
    <w:rsid w:val="00A64693"/>
    <w:rsid w:val="00A64762"/>
    <w:rsid w:val="00A64B1D"/>
    <w:rsid w:val="00A64B2B"/>
    <w:rsid w:val="00A65BFF"/>
    <w:rsid w:val="00A664C4"/>
    <w:rsid w:val="00A66E79"/>
    <w:rsid w:val="00A675D4"/>
    <w:rsid w:val="00A67610"/>
    <w:rsid w:val="00A71187"/>
    <w:rsid w:val="00A73C14"/>
    <w:rsid w:val="00A74798"/>
    <w:rsid w:val="00A747BF"/>
    <w:rsid w:val="00A74A4A"/>
    <w:rsid w:val="00A74C4C"/>
    <w:rsid w:val="00A75DAA"/>
    <w:rsid w:val="00A75DFD"/>
    <w:rsid w:val="00A764A4"/>
    <w:rsid w:val="00A770F5"/>
    <w:rsid w:val="00A77123"/>
    <w:rsid w:val="00A77D8F"/>
    <w:rsid w:val="00A8022D"/>
    <w:rsid w:val="00A809BE"/>
    <w:rsid w:val="00A81132"/>
    <w:rsid w:val="00A812F8"/>
    <w:rsid w:val="00A81E0C"/>
    <w:rsid w:val="00A81F00"/>
    <w:rsid w:val="00A82347"/>
    <w:rsid w:val="00A852C0"/>
    <w:rsid w:val="00A85A80"/>
    <w:rsid w:val="00A85E8C"/>
    <w:rsid w:val="00A86236"/>
    <w:rsid w:val="00A86BAD"/>
    <w:rsid w:val="00A86CFE"/>
    <w:rsid w:val="00A86E6E"/>
    <w:rsid w:val="00A86E81"/>
    <w:rsid w:val="00A876F4"/>
    <w:rsid w:val="00A9000A"/>
    <w:rsid w:val="00A90130"/>
    <w:rsid w:val="00A904C3"/>
    <w:rsid w:val="00A90B0A"/>
    <w:rsid w:val="00A918BF"/>
    <w:rsid w:val="00A918C0"/>
    <w:rsid w:val="00A93406"/>
    <w:rsid w:val="00A93853"/>
    <w:rsid w:val="00A93C33"/>
    <w:rsid w:val="00A95B59"/>
    <w:rsid w:val="00A95CF0"/>
    <w:rsid w:val="00A97057"/>
    <w:rsid w:val="00A97B39"/>
    <w:rsid w:val="00AA1286"/>
    <w:rsid w:val="00AA2461"/>
    <w:rsid w:val="00AA2834"/>
    <w:rsid w:val="00AA2FB0"/>
    <w:rsid w:val="00AA2FB8"/>
    <w:rsid w:val="00AA3AC9"/>
    <w:rsid w:val="00AA3EC3"/>
    <w:rsid w:val="00AA3FFA"/>
    <w:rsid w:val="00AA616F"/>
    <w:rsid w:val="00AA6296"/>
    <w:rsid w:val="00AA79D8"/>
    <w:rsid w:val="00AB13A1"/>
    <w:rsid w:val="00AB1B56"/>
    <w:rsid w:val="00AB1C68"/>
    <w:rsid w:val="00AB1CC8"/>
    <w:rsid w:val="00AB1EAE"/>
    <w:rsid w:val="00AB1F8C"/>
    <w:rsid w:val="00AB30EA"/>
    <w:rsid w:val="00AB3596"/>
    <w:rsid w:val="00AB35AC"/>
    <w:rsid w:val="00AB38CE"/>
    <w:rsid w:val="00AB3FB8"/>
    <w:rsid w:val="00AB47A8"/>
    <w:rsid w:val="00AB47E6"/>
    <w:rsid w:val="00AB4FCF"/>
    <w:rsid w:val="00AB5007"/>
    <w:rsid w:val="00AB5D4B"/>
    <w:rsid w:val="00AB5EE9"/>
    <w:rsid w:val="00AB758B"/>
    <w:rsid w:val="00AB7725"/>
    <w:rsid w:val="00AB7837"/>
    <w:rsid w:val="00AB7A8E"/>
    <w:rsid w:val="00AC0202"/>
    <w:rsid w:val="00AC07E3"/>
    <w:rsid w:val="00AC08DE"/>
    <w:rsid w:val="00AC1545"/>
    <w:rsid w:val="00AC17B6"/>
    <w:rsid w:val="00AC1FF3"/>
    <w:rsid w:val="00AC2299"/>
    <w:rsid w:val="00AC24ED"/>
    <w:rsid w:val="00AC3754"/>
    <w:rsid w:val="00AC376E"/>
    <w:rsid w:val="00AC466A"/>
    <w:rsid w:val="00AC4B78"/>
    <w:rsid w:val="00AC50E2"/>
    <w:rsid w:val="00AC524B"/>
    <w:rsid w:val="00AC5B23"/>
    <w:rsid w:val="00AC5C0B"/>
    <w:rsid w:val="00AC60CB"/>
    <w:rsid w:val="00AC6F7F"/>
    <w:rsid w:val="00AC6F9F"/>
    <w:rsid w:val="00AC7767"/>
    <w:rsid w:val="00AC7985"/>
    <w:rsid w:val="00AC7ABE"/>
    <w:rsid w:val="00AC7D94"/>
    <w:rsid w:val="00AD09D8"/>
    <w:rsid w:val="00AD0BE1"/>
    <w:rsid w:val="00AD1541"/>
    <w:rsid w:val="00AD2B7D"/>
    <w:rsid w:val="00AD2FC9"/>
    <w:rsid w:val="00AD340D"/>
    <w:rsid w:val="00AD3A7D"/>
    <w:rsid w:val="00AD489A"/>
    <w:rsid w:val="00AD4DDC"/>
    <w:rsid w:val="00AD65E0"/>
    <w:rsid w:val="00AD6E04"/>
    <w:rsid w:val="00AD76AB"/>
    <w:rsid w:val="00AD7BA5"/>
    <w:rsid w:val="00AE069E"/>
    <w:rsid w:val="00AE0969"/>
    <w:rsid w:val="00AE15A0"/>
    <w:rsid w:val="00AE1712"/>
    <w:rsid w:val="00AE454C"/>
    <w:rsid w:val="00AE4647"/>
    <w:rsid w:val="00AE47A8"/>
    <w:rsid w:val="00AE4AB5"/>
    <w:rsid w:val="00AE6BDF"/>
    <w:rsid w:val="00AE7375"/>
    <w:rsid w:val="00AE76AA"/>
    <w:rsid w:val="00AE7C19"/>
    <w:rsid w:val="00AF077D"/>
    <w:rsid w:val="00AF0AC4"/>
    <w:rsid w:val="00AF0AFD"/>
    <w:rsid w:val="00AF0E47"/>
    <w:rsid w:val="00AF0F1E"/>
    <w:rsid w:val="00AF1123"/>
    <w:rsid w:val="00AF120D"/>
    <w:rsid w:val="00AF2D55"/>
    <w:rsid w:val="00AF33F3"/>
    <w:rsid w:val="00AF3749"/>
    <w:rsid w:val="00AF3AFE"/>
    <w:rsid w:val="00AF455D"/>
    <w:rsid w:val="00AF4E6B"/>
    <w:rsid w:val="00AF5AF4"/>
    <w:rsid w:val="00AF6763"/>
    <w:rsid w:val="00AF6E33"/>
    <w:rsid w:val="00AF7038"/>
    <w:rsid w:val="00B0011A"/>
    <w:rsid w:val="00B00B42"/>
    <w:rsid w:val="00B01CD2"/>
    <w:rsid w:val="00B01F6A"/>
    <w:rsid w:val="00B02757"/>
    <w:rsid w:val="00B0280F"/>
    <w:rsid w:val="00B038D3"/>
    <w:rsid w:val="00B03CDC"/>
    <w:rsid w:val="00B04ADC"/>
    <w:rsid w:val="00B04B8E"/>
    <w:rsid w:val="00B051DC"/>
    <w:rsid w:val="00B0603E"/>
    <w:rsid w:val="00B07E51"/>
    <w:rsid w:val="00B106A0"/>
    <w:rsid w:val="00B108D5"/>
    <w:rsid w:val="00B10959"/>
    <w:rsid w:val="00B10F22"/>
    <w:rsid w:val="00B1152C"/>
    <w:rsid w:val="00B1258F"/>
    <w:rsid w:val="00B12AA4"/>
    <w:rsid w:val="00B13B44"/>
    <w:rsid w:val="00B13D78"/>
    <w:rsid w:val="00B14319"/>
    <w:rsid w:val="00B14F1A"/>
    <w:rsid w:val="00B15068"/>
    <w:rsid w:val="00B152DF"/>
    <w:rsid w:val="00B15827"/>
    <w:rsid w:val="00B163F2"/>
    <w:rsid w:val="00B16444"/>
    <w:rsid w:val="00B167E1"/>
    <w:rsid w:val="00B179B5"/>
    <w:rsid w:val="00B17D50"/>
    <w:rsid w:val="00B17FE5"/>
    <w:rsid w:val="00B20B0B"/>
    <w:rsid w:val="00B212FD"/>
    <w:rsid w:val="00B21530"/>
    <w:rsid w:val="00B215CA"/>
    <w:rsid w:val="00B21C1A"/>
    <w:rsid w:val="00B221C0"/>
    <w:rsid w:val="00B22D76"/>
    <w:rsid w:val="00B2303B"/>
    <w:rsid w:val="00B23A0B"/>
    <w:rsid w:val="00B251C9"/>
    <w:rsid w:val="00B25AF1"/>
    <w:rsid w:val="00B25B08"/>
    <w:rsid w:val="00B25D04"/>
    <w:rsid w:val="00B26564"/>
    <w:rsid w:val="00B2699B"/>
    <w:rsid w:val="00B26D59"/>
    <w:rsid w:val="00B30F5E"/>
    <w:rsid w:val="00B30FE4"/>
    <w:rsid w:val="00B32984"/>
    <w:rsid w:val="00B34524"/>
    <w:rsid w:val="00B34554"/>
    <w:rsid w:val="00B351B4"/>
    <w:rsid w:val="00B35484"/>
    <w:rsid w:val="00B370AB"/>
    <w:rsid w:val="00B373C7"/>
    <w:rsid w:val="00B37741"/>
    <w:rsid w:val="00B37C3D"/>
    <w:rsid w:val="00B37F23"/>
    <w:rsid w:val="00B400D7"/>
    <w:rsid w:val="00B401F9"/>
    <w:rsid w:val="00B40957"/>
    <w:rsid w:val="00B41269"/>
    <w:rsid w:val="00B416AA"/>
    <w:rsid w:val="00B458D1"/>
    <w:rsid w:val="00B45E4E"/>
    <w:rsid w:val="00B463DE"/>
    <w:rsid w:val="00B46D73"/>
    <w:rsid w:val="00B47160"/>
    <w:rsid w:val="00B47257"/>
    <w:rsid w:val="00B47311"/>
    <w:rsid w:val="00B47B82"/>
    <w:rsid w:val="00B47C05"/>
    <w:rsid w:val="00B47C11"/>
    <w:rsid w:val="00B50A00"/>
    <w:rsid w:val="00B5164E"/>
    <w:rsid w:val="00B5355E"/>
    <w:rsid w:val="00B53C69"/>
    <w:rsid w:val="00B5474C"/>
    <w:rsid w:val="00B55CC3"/>
    <w:rsid w:val="00B56B95"/>
    <w:rsid w:val="00B56F9E"/>
    <w:rsid w:val="00B57A9F"/>
    <w:rsid w:val="00B57D6C"/>
    <w:rsid w:val="00B60A3E"/>
    <w:rsid w:val="00B60D9D"/>
    <w:rsid w:val="00B61946"/>
    <w:rsid w:val="00B61E0B"/>
    <w:rsid w:val="00B62BE6"/>
    <w:rsid w:val="00B634E8"/>
    <w:rsid w:val="00B635EA"/>
    <w:rsid w:val="00B6387A"/>
    <w:rsid w:val="00B63AF6"/>
    <w:rsid w:val="00B63C87"/>
    <w:rsid w:val="00B65509"/>
    <w:rsid w:val="00B65515"/>
    <w:rsid w:val="00B66764"/>
    <w:rsid w:val="00B66D2E"/>
    <w:rsid w:val="00B66FAA"/>
    <w:rsid w:val="00B67976"/>
    <w:rsid w:val="00B67D14"/>
    <w:rsid w:val="00B7068C"/>
    <w:rsid w:val="00B713F8"/>
    <w:rsid w:val="00B71514"/>
    <w:rsid w:val="00B71672"/>
    <w:rsid w:val="00B71988"/>
    <w:rsid w:val="00B71B39"/>
    <w:rsid w:val="00B7214D"/>
    <w:rsid w:val="00B72734"/>
    <w:rsid w:val="00B7327B"/>
    <w:rsid w:val="00B73404"/>
    <w:rsid w:val="00B73421"/>
    <w:rsid w:val="00B74644"/>
    <w:rsid w:val="00B74926"/>
    <w:rsid w:val="00B750E2"/>
    <w:rsid w:val="00B755F9"/>
    <w:rsid w:val="00B75846"/>
    <w:rsid w:val="00B75FD7"/>
    <w:rsid w:val="00B776B8"/>
    <w:rsid w:val="00B77796"/>
    <w:rsid w:val="00B77E63"/>
    <w:rsid w:val="00B80732"/>
    <w:rsid w:val="00B80787"/>
    <w:rsid w:val="00B807FD"/>
    <w:rsid w:val="00B80A4F"/>
    <w:rsid w:val="00B81613"/>
    <w:rsid w:val="00B823A8"/>
    <w:rsid w:val="00B8261E"/>
    <w:rsid w:val="00B82BA0"/>
    <w:rsid w:val="00B83E60"/>
    <w:rsid w:val="00B83FB4"/>
    <w:rsid w:val="00B847DF"/>
    <w:rsid w:val="00B851D8"/>
    <w:rsid w:val="00B857FF"/>
    <w:rsid w:val="00B85AC3"/>
    <w:rsid w:val="00B86027"/>
    <w:rsid w:val="00B87C78"/>
    <w:rsid w:val="00B87EBE"/>
    <w:rsid w:val="00B90C44"/>
    <w:rsid w:val="00B90C92"/>
    <w:rsid w:val="00B9149E"/>
    <w:rsid w:val="00B91751"/>
    <w:rsid w:val="00B925E9"/>
    <w:rsid w:val="00B926D2"/>
    <w:rsid w:val="00B927F6"/>
    <w:rsid w:val="00B92A38"/>
    <w:rsid w:val="00B92D02"/>
    <w:rsid w:val="00B93595"/>
    <w:rsid w:val="00B943FE"/>
    <w:rsid w:val="00B953CC"/>
    <w:rsid w:val="00B95905"/>
    <w:rsid w:val="00B95B83"/>
    <w:rsid w:val="00B95C36"/>
    <w:rsid w:val="00B96307"/>
    <w:rsid w:val="00B96375"/>
    <w:rsid w:val="00B9658D"/>
    <w:rsid w:val="00B977C3"/>
    <w:rsid w:val="00BA0041"/>
    <w:rsid w:val="00BA0434"/>
    <w:rsid w:val="00BA044D"/>
    <w:rsid w:val="00BA1D31"/>
    <w:rsid w:val="00BA2536"/>
    <w:rsid w:val="00BA29EE"/>
    <w:rsid w:val="00BA3ABC"/>
    <w:rsid w:val="00BA51F5"/>
    <w:rsid w:val="00BA5E7A"/>
    <w:rsid w:val="00BA711E"/>
    <w:rsid w:val="00BB0EF0"/>
    <w:rsid w:val="00BB18B0"/>
    <w:rsid w:val="00BB1DB0"/>
    <w:rsid w:val="00BB2623"/>
    <w:rsid w:val="00BB26F6"/>
    <w:rsid w:val="00BB2CCB"/>
    <w:rsid w:val="00BB3041"/>
    <w:rsid w:val="00BB36F3"/>
    <w:rsid w:val="00BB406D"/>
    <w:rsid w:val="00BB6239"/>
    <w:rsid w:val="00BB6487"/>
    <w:rsid w:val="00BB68A0"/>
    <w:rsid w:val="00BB76B0"/>
    <w:rsid w:val="00BC038F"/>
    <w:rsid w:val="00BC0686"/>
    <w:rsid w:val="00BC093A"/>
    <w:rsid w:val="00BC0A84"/>
    <w:rsid w:val="00BC25D3"/>
    <w:rsid w:val="00BC2A81"/>
    <w:rsid w:val="00BC2CF8"/>
    <w:rsid w:val="00BC3E9A"/>
    <w:rsid w:val="00BC4A34"/>
    <w:rsid w:val="00BC4B43"/>
    <w:rsid w:val="00BC5A84"/>
    <w:rsid w:val="00BC5DF4"/>
    <w:rsid w:val="00BC5F63"/>
    <w:rsid w:val="00BC5F99"/>
    <w:rsid w:val="00BC6C45"/>
    <w:rsid w:val="00BC7174"/>
    <w:rsid w:val="00BC7256"/>
    <w:rsid w:val="00BC793C"/>
    <w:rsid w:val="00BC7E3E"/>
    <w:rsid w:val="00BC7E7B"/>
    <w:rsid w:val="00BD1085"/>
    <w:rsid w:val="00BD151B"/>
    <w:rsid w:val="00BD1821"/>
    <w:rsid w:val="00BD2222"/>
    <w:rsid w:val="00BD2AA1"/>
    <w:rsid w:val="00BD2CF8"/>
    <w:rsid w:val="00BD30D4"/>
    <w:rsid w:val="00BD3E7B"/>
    <w:rsid w:val="00BD5FD8"/>
    <w:rsid w:val="00BD61EA"/>
    <w:rsid w:val="00BD62AB"/>
    <w:rsid w:val="00BD66FB"/>
    <w:rsid w:val="00BD6EF0"/>
    <w:rsid w:val="00BE0CE7"/>
    <w:rsid w:val="00BE1501"/>
    <w:rsid w:val="00BE16F9"/>
    <w:rsid w:val="00BE1EDD"/>
    <w:rsid w:val="00BE1F8D"/>
    <w:rsid w:val="00BE1FC1"/>
    <w:rsid w:val="00BE234F"/>
    <w:rsid w:val="00BE2415"/>
    <w:rsid w:val="00BE3163"/>
    <w:rsid w:val="00BE33C9"/>
    <w:rsid w:val="00BE3E62"/>
    <w:rsid w:val="00BE432E"/>
    <w:rsid w:val="00BE486C"/>
    <w:rsid w:val="00BE4F29"/>
    <w:rsid w:val="00BE62D7"/>
    <w:rsid w:val="00BE688D"/>
    <w:rsid w:val="00BE6D3A"/>
    <w:rsid w:val="00BE79D7"/>
    <w:rsid w:val="00BE7CFF"/>
    <w:rsid w:val="00BF063E"/>
    <w:rsid w:val="00BF0B72"/>
    <w:rsid w:val="00BF1B9D"/>
    <w:rsid w:val="00BF232B"/>
    <w:rsid w:val="00BF274C"/>
    <w:rsid w:val="00BF44EF"/>
    <w:rsid w:val="00BF4C0F"/>
    <w:rsid w:val="00BF4CAA"/>
    <w:rsid w:val="00BF5285"/>
    <w:rsid w:val="00BF5C88"/>
    <w:rsid w:val="00BF5D57"/>
    <w:rsid w:val="00BF61D7"/>
    <w:rsid w:val="00BF6D17"/>
    <w:rsid w:val="00BF7AA0"/>
    <w:rsid w:val="00C002C7"/>
    <w:rsid w:val="00C024A0"/>
    <w:rsid w:val="00C02990"/>
    <w:rsid w:val="00C03933"/>
    <w:rsid w:val="00C03C58"/>
    <w:rsid w:val="00C03EEA"/>
    <w:rsid w:val="00C03F6B"/>
    <w:rsid w:val="00C048DA"/>
    <w:rsid w:val="00C04C9A"/>
    <w:rsid w:val="00C04D45"/>
    <w:rsid w:val="00C04EB5"/>
    <w:rsid w:val="00C055FF"/>
    <w:rsid w:val="00C06A5A"/>
    <w:rsid w:val="00C06C16"/>
    <w:rsid w:val="00C07880"/>
    <w:rsid w:val="00C07B76"/>
    <w:rsid w:val="00C07DF2"/>
    <w:rsid w:val="00C07E6E"/>
    <w:rsid w:val="00C10120"/>
    <w:rsid w:val="00C1041A"/>
    <w:rsid w:val="00C10FD3"/>
    <w:rsid w:val="00C12110"/>
    <w:rsid w:val="00C121FF"/>
    <w:rsid w:val="00C1238F"/>
    <w:rsid w:val="00C1277F"/>
    <w:rsid w:val="00C132E8"/>
    <w:rsid w:val="00C134E4"/>
    <w:rsid w:val="00C14250"/>
    <w:rsid w:val="00C146D3"/>
    <w:rsid w:val="00C1486A"/>
    <w:rsid w:val="00C15B74"/>
    <w:rsid w:val="00C16ADD"/>
    <w:rsid w:val="00C16D96"/>
    <w:rsid w:val="00C173CD"/>
    <w:rsid w:val="00C17B46"/>
    <w:rsid w:val="00C17B78"/>
    <w:rsid w:val="00C206C7"/>
    <w:rsid w:val="00C21452"/>
    <w:rsid w:val="00C21C76"/>
    <w:rsid w:val="00C2338C"/>
    <w:rsid w:val="00C234B2"/>
    <w:rsid w:val="00C24452"/>
    <w:rsid w:val="00C24738"/>
    <w:rsid w:val="00C249E1"/>
    <w:rsid w:val="00C24C30"/>
    <w:rsid w:val="00C2520F"/>
    <w:rsid w:val="00C252E1"/>
    <w:rsid w:val="00C25781"/>
    <w:rsid w:val="00C2654D"/>
    <w:rsid w:val="00C30ABF"/>
    <w:rsid w:val="00C311BD"/>
    <w:rsid w:val="00C319B1"/>
    <w:rsid w:val="00C31DF3"/>
    <w:rsid w:val="00C32394"/>
    <w:rsid w:val="00C32B65"/>
    <w:rsid w:val="00C3443B"/>
    <w:rsid w:val="00C36069"/>
    <w:rsid w:val="00C36290"/>
    <w:rsid w:val="00C37DED"/>
    <w:rsid w:val="00C402CF"/>
    <w:rsid w:val="00C4040E"/>
    <w:rsid w:val="00C4054F"/>
    <w:rsid w:val="00C40BF9"/>
    <w:rsid w:val="00C40EBD"/>
    <w:rsid w:val="00C41385"/>
    <w:rsid w:val="00C417AD"/>
    <w:rsid w:val="00C41CBB"/>
    <w:rsid w:val="00C44750"/>
    <w:rsid w:val="00C467E2"/>
    <w:rsid w:val="00C46CA5"/>
    <w:rsid w:val="00C47494"/>
    <w:rsid w:val="00C47FEF"/>
    <w:rsid w:val="00C503C7"/>
    <w:rsid w:val="00C506CC"/>
    <w:rsid w:val="00C507FA"/>
    <w:rsid w:val="00C50F2B"/>
    <w:rsid w:val="00C52362"/>
    <w:rsid w:val="00C524B3"/>
    <w:rsid w:val="00C52FFD"/>
    <w:rsid w:val="00C53ADE"/>
    <w:rsid w:val="00C542CD"/>
    <w:rsid w:val="00C54DBF"/>
    <w:rsid w:val="00C555C7"/>
    <w:rsid w:val="00C559F3"/>
    <w:rsid w:val="00C560EA"/>
    <w:rsid w:val="00C56BD0"/>
    <w:rsid w:val="00C575C1"/>
    <w:rsid w:val="00C57CE9"/>
    <w:rsid w:val="00C6106C"/>
    <w:rsid w:val="00C61598"/>
    <w:rsid w:val="00C615B2"/>
    <w:rsid w:val="00C62B38"/>
    <w:rsid w:val="00C62FFC"/>
    <w:rsid w:val="00C63151"/>
    <w:rsid w:val="00C631F8"/>
    <w:rsid w:val="00C636A0"/>
    <w:rsid w:val="00C6381A"/>
    <w:rsid w:val="00C64ACF"/>
    <w:rsid w:val="00C6533F"/>
    <w:rsid w:val="00C653B0"/>
    <w:rsid w:val="00C66344"/>
    <w:rsid w:val="00C664BD"/>
    <w:rsid w:val="00C666AA"/>
    <w:rsid w:val="00C667E4"/>
    <w:rsid w:val="00C668ED"/>
    <w:rsid w:val="00C66F33"/>
    <w:rsid w:val="00C67F6D"/>
    <w:rsid w:val="00C71067"/>
    <w:rsid w:val="00C7132B"/>
    <w:rsid w:val="00C71E2B"/>
    <w:rsid w:val="00C72879"/>
    <w:rsid w:val="00C73571"/>
    <w:rsid w:val="00C73DA1"/>
    <w:rsid w:val="00C73E1C"/>
    <w:rsid w:val="00C74253"/>
    <w:rsid w:val="00C745E2"/>
    <w:rsid w:val="00C74748"/>
    <w:rsid w:val="00C75CCA"/>
    <w:rsid w:val="00C76033"/>
    <w:rsid w:val="00C770CC"/>
    <w:rsid w:val="00C777E0"/>
    <w:rsid w:val="00C77DD1"/>
    <w:rsid w:val="00C801CE"/>
    <w:rsid w:val="00C81003"/>
    <w:rsid w:val="00C8101D"/>
    <w:rsid w:val="00C811C0"/>
    <w:rsid w:val="00C82279"/>
    <w:rsid w:val="00C82845"/>
    <w:rsid w:val="00C82C06"/>
    <w:rsid w:val="00C833B1"/>
    <w:rsid w:val="00C83A81"/>
    <w:rsid w:val="00C841A5"/>
    <w:rsid w:val="00C8444E"/>
    <w:rsid w:val="00C84E65"/>
    <w:rsid w:val="00C8571D"/>
    <w:rsid w:val="00C8655A"/>
    <w:rsid w:val="00C86AC9"/>
    <w:rsid w:val="00C86B56"/>
    <w:rsid w:val="00C87A96"/>
    <w:rsid w:val="00C913B2"/>
    <w:rsid w:val="00C918C6"/>
    <w:rsid w:val="00C91B27"/>
    <w:rsid w:val="00C91E80"/>
    <w:rsid w:val="00C92103"/>
    <w:rsid w:val="00C930A4"/>
    <w:rsid w:val="00C93E4A"/>
    <w:rsid w:val="00C95D7B"/>
    <w:rsid w:val="00C96129"/>
    <w:rsid w:val="00CA00D4"/>
    <w:rsid w:val="00CA04EE"/>
    <w:rsid w:val="00CA1A70"/>
    <w:rsid w:val="00CA219F"/>
    <w:rsid w:val="00CA230E"/>
    <w:rsid w:val="00CA2460"/>
    <w:rsid w:val="00CA3090"/>
    <w:rsid w:val="00CA3D0C"/>
    <w:rsid w:val="00CA4C0E"/>
    <w:rsid w:val="00CA5581"/>
    <w:rsid w:val="00CA55CD"/>
    <w:rsid w:val="00CA67BB"/>
    <w:rsid w:val="00CA6EFC"/>
    <w:rsid w:val="00CB00D4"/>
    <w:rsid w:val="00CB10A6"/>
    <w:rsid w:val="00CB10FE"/>
    <w:rsid w:val="00CB1B43"/>
    <w:rsid w:val="00CB1BD8"/>
    <w:rsid w:val="00CB2099"/>
    <w:rsid w:val="00CB2607"/>
    <w:rsid w:val="00CB2634"/>
    <w:rsid w:val="00CB29C3"/>
    <w:rsid w:val="00CB42EC"/>
    <w:rsid w:val="00CB4B7A"/>
    <w:rsid w:val="00CB5863"/>
    <w:rsid w:val="00CB5974"/>
    <w:rsid w:val="00CB6FFF"/>
    <w:rsid w:val="00CB7215"/>
    <w:rsid w:val="00CB72EA"/>
    <w:rsid w:val="00CB793A"/>
    <w:rsid w:val="00CB7D23"/>
    <w:rsid w:val="00CC0558"/>
    <w:rsid w:val="00CC0630"/>
    <w:rsid w:val="00CC14FA"/>
    <w:rsid w:val="00CC1EA8"/>
    <w:rsid w:val="00CC2BEC"/>
    <w:rsid w:val="00CC2C7C"/>
    <w:rsid w:val="00CC4197"/>
    <w:rsid w:val="00CC4229"/>
    <w:rsid w:val="00CC52FA"/>
    <w:rsid w:val="00CC6722"/>
    <w:rsid w:val="00CC6D22"/>
    <w:rsid w:val="00CD056D"/>
    <w:rsid w:val="00CD1CDB"/>
    <w:rsid w:val="00CD1D21"/>
    <w:rsid w:val="00CD25BE"/>
    <w:rsid w:val="00CD3888"/>
    <w:rsid w:val="00CD4BD9"/>
    <w:rsid w:val="00CD5C4F"/>
    <w:rsid w:val="00CD5E5A"/>
    <w:rsid w:val="00CD6372"/>
    <w:rsid w:val="00CD78EB"/>
    <w:rsid w:val="00CD7DDC"/>
    <w:rsid w:val="00CE1139"/>
    <w:rsid w:val="00CE229F"/>
    <w:rsid w:val="00CE2654"/>
    <w:rsid w:val="00CE2F5B"/>
    <w:rsid w:val="00CE35DD"/>
    <w:rsid w:val="00CE39A0"/>
    <w:rsid w:val="00CE3D9B"/>
    <w:rsid w:val="00CE50DF"/>
    <w:rsid w:val="00CE6C42"/>
    <w:rsid w:val="00CE7C06"/>
    <w:rsid w:val="00CF0702"/>
    <w:rsid w:val="00CF0D66"/>
    <w:rsid w:val="00CF0FDE"/>
    <w:rsid w:val="00CF1166"/>
    <w:rsid w:val="00CF1223"/>
    <w:rsid w:val="00CF1568"/>
    <w:rsid w:val="00CF1841"/>
    <w:rsid w:val="00CF1C55"/>
    <w:rsid w:val="00CF219C"/>
    <w:rsid w:val="00CF39CD"/>
    <w:rsid w:val="00CF4AE8"/>
    <w:rsid w:val="00CF508E"/>
    <w:rsid w:val="00CF58CC"/>
    <w:rsid w:val="00CF61A5"/>
    <w:rsid w:val="00CF6228"/>
    <w:rsid w:val="00CF6410"/>
    <w:rsid w:val="00CF6F3A"/>
    <w:rsid w:val="00CF7CBF"/>
    <w:rsid w:val="00CF7FA1"/>
    <w:rsid w:val="00D005DC"/>
    <w:rsid w:val="00D00D57"/>
    <w:rsid w:val="00D00D7D"/>
    <w:rsid w:val="00D012A1"/>
    <w:rsid w:val="00D01886"/>
    <w:rsid w:val="00D02161"/>
    <w:rsid w:val="00D022C6"/>
    <w:rsid w:val="00D02BA5"/>
    <w:rsid w:val="00D031D8"/>
    <w:rsid w:val="00D038AD"/>
    <w:rsid w:val="00D03A97"/>
    <w:rsid w:val="00D03FB8"/>
    <w:rsid w:val="00D03FBD"/>
    <w:rsid w:val="00D05AA3"/>
    <w:rsid w:val="00D05FAD"/>
    <w:rsid w:val="00D062A6"/>
    <w:rsid w:val="00D06997"/>
    <w:rsid w:val="00D06ECA"/>
    <w:rsid w:val="00D075E8"/>
    <w:rsid w:val="00D07809"/>
    <w:rsid w:val="00D07810"/>
    <w:rsid w:val="00D07AE6"/>
    <w:rsid w:val="00D1014D"/>
    <w:rsid w:val="00D1056B"/>
    <w:rsid w:val="00D105D9"/>
    <w:rsid w:val="00D1184B"/>
    <w:rsid w:val="00D11B8B"/>
    <w:rsid w:val="00D11DE7"/>
    <w:rsid w:val="00D12AD9"/>
    <w:rsid w:val="00D12B44"/>
    <w:rsid w:val="00D13BA8"/>
    <w:rsid w:val="00D15036"/>
    <w:rsid w:val="00D15714"/>
    <w:rsid w:val="00D16260"/>
    <w:rsid w:val="00D16533"/>
    <w:rsid w:val="00D16F31"/>
    <w:rsid w:val="00D17136"/>
    <w:rsid w:val="00D176BF"/>
    <w:rsid w:val="00D17A0D"/>
    <w:rsid w:val="00D2065D"/>
    <w:rsid w:val="00D20828"/>
    <w:rsid w:val="00D20A0B"/>
    <w:rsid w:val="00D21006"/>
    <w:rsid w:val="00D212AF"/>
    <w:rsid w:val="00D219FB"/>
    <w:rsid w:val="00D21BA4"/>
    <w:rsid w:val="00D223CF"/>
    <w:rsid w:val="00D22553"/>
    <w:rsid w:val="00D22CD6"/>
    <w:rsid w:val="00D23067"/>
    <w:rsid w:val="00D23A78"/>
    <w:rsid w:val="00D23AA9"/>
    <w:rsid w:val="00D23BAE"/>
    <w:rsid w:val="00D24200"/>
    <w:rsid w:val="00D24DF4"/>
    <w:rsid w:val="00D269E6"/>
    <w:rsid w:val="00D26E37"/>
    <w:rsid w:val="00D27954"/>
    <w:rsid w:val="00D27DF2"/>
    <w:rsid w:val="00D305F8"/>
    <w:rsid w:val="00D30F68"/>
    <w:rsid w:val="00D30FAB"/>
    <w:rsid w:val="00D323C6"/>
    <w:rsid w:val="00D3250C"/>
    <w:rsid w:val="00D3263B"/>
    <w:rsid w:val="00D32684"/>
    <w:rsid w:val="00D3284D"/>
    <w:rsid w:val="00D32EF5"/>
    <w:rsid w:val="00D337FF"/>
    <w:rsid w:val="00D344F2"/>
    <w:rsid w:val="00D35214"/>
    <w:rsid w:val="00D35A8C"/>
    <w:rsid w:val="00D360DB"/>
    <w:rsid w:val="00D363BD"/>
    <w:rsid w:val="00D36858"/>
    <w:rsid w:val="00D36DA2"/>
    <w:rsid w:val="00D36E28"/>
    <w:rsid w:val="00D37258"/>
    <w:rsid w:val="00D37496"/>
    <w:rsid w:val="00D374E4"/>
    <w:rsid w:val="00D408F4"/>
    <w:rsid w:val="00D40964"/>
    <w:rsid w:val="00D409EC"/>
    <w:rsid w:val="00D4140B"/>
    <w:rsid w:val="00D41886"/>
    <w:rsid w:val="00D42032"/>
    <w:rsid w:val="00D426AF"/>
    <w:rsid w:val="00D42E8E"/>
    <w:rsid w:val="00D43353"/>
    <w:rsid w:val="00D43E63"/>
    <w:rsid w:val="00D4461F"/>
    <w:rsid w:val="00D44B27"/>
    <w:rsid w:val="00D45688"/>
    <w:rsid w:val="00D45714"/>
    <w:rsid w:val="00D45CFB"/>
    <w:rsid w:val="00D45D41"/>
    <w:rsid w:val="00D45D97"/>
    <w:rsid w:val="00D4629F"/>
    <w:rsid w:val="00D47093"/>
    <w:rsid w:val="00D47326"/>
    <w:rsid w:val="00D47806"/>
    <w:rsid w:val="00D47809"/>
    <w:rsid w:val="00D47A7C"/>
    <w:rsid w:val="00D50286"/>
    <w:rsid w:val="00D510CD"/>
    <w:rsid w:val="00D51C5A"/>
    <w:rsid w:val="00D53F5B"/>
    <w:rsid w:val="00D54D15"/>
    <w:rsid w:val="00D54D53"/>
    <w:rsid w:val="00D568C6"/>
    <w:rsid w:val="00D56A40"/>
    <w:rsid w:val="00D56F8A"/>
    <w:rsid w:val="00D575FC"/>
    <w:rsid w:val="00D57A70"/>
    <w:rsid w:val="00D60938"/>
    <w:rsid w:val="00D61618"/>
    <w:rsid w:val="00D62DEA"/>
    <w:rsid w:val="00D63FF4"/>
    <w:rsid w:val="00D64A82"/>
    <w:rsid w:val="00D64E79"/>
    <w:rsid w:val="00D656AF"/>
    <w:rsid w:val="00D65F73"/>
    <w:rsid w:val="00D665EB"/>
    <w:rsid w:val="00D673A3"/>
    <w:rsid w:val="00D67C92"/>
    <w:rsid w:val="00D67EBC"/>
    <w:rsid w:val="00D700A6"/>
    <w:rsid w:val="00D7083E"/>
    <w:rsid w:val="00D717AD"/>
    <w:rsid w:val="00D71C76"/>
    <w:rsid w:val="00D73735"/>
    <w:rsid w:val="00D73A33"/>
    <w:rsid w:val="00D73EA5"/>
    <w:rsid w:val="00D7423E"/>
    <w:rsid w:val="00D75078"/>
    <w:rsid w:val="00D75DED"/>
    <w:rsid w:val="00D76204"/>
    <w:rsid w:val="00D769F8"/>
    <w:rsid w:val="00D76C2F"/>
    <w:rsid w:val="00D76D49"/>
    <w:rsid w:val="00D76EAE"/>
    <w:rsid w:val="00D77C71"/>
    <w:rsid w:val="00D8004B"/>
    <w:rsid w:val="00D8117C"/>
    <w:rsid w:val="00D811EA"/>
    <w:rsid w:val="00D8125B"/>
    <w:rsid w:val="00D81309"/>
    <w:rsid w:val="00D833D4"/>
    <w:rsid w:val="00D8369D"/>
    <w:rsid w:val="00D8391E"/>
    <w:rsid w:val="00D83DCC"/>
    <w:rsid w:val="00D84EE5"/>
    <w:rsid w:val="00D86847"/>
    <w:rsid w:val="00D8766A"/>
    <w:rsid w:val="00D87818"/>
    <w:rsid w:val="00D901B7"/>
    <w:rsid w:val="00D90B45"/>
    <w:rsid w:val="00D9106B"/>
    <w:rsid w:val="00D91905"/>
    <w:rsid w:val="00D919D0"/>
    <w:rsid w:val="00D92663"/>
    <w:rsid w:val="00D92832"/>
    <w:rsid w:val="00D9291D"/>
    <w:rsid w:val="00D932D3"/>
    <w:rsid w:val="00D93B82"/>
    <w:rsid w:val="00D93DED"/>
    <w:rsid w:val="00D959B8"/>
    <w:rsid w:val="00D95DFC"/>
    <w:rsid w:val="00D96519"/>
    <w:rsid w:val="00D96DF8"/>
    <w:rsid w:val="00D96E4E"/>
    <w:rsid w:val="00D96FFE"/>
    <w:rsid w:val="00D9760C"/>
    <w:rsid w:val="00DA02C8"/>
    <w:rsid w:val="00DA05B9"/>
    <w:rsid w:val="00DA1233"/>
    <w:rsid w:val="00DA17D9"/>
    <w:rsid w:val="00DA18EB"/>
    <w:rsid w:val="00DA1F4D"/>
    <w:rsid w:val="00DA1FEC"/>
    <w:rsid w:val="00DA3BE5"/>
    <w:rsid w:val="00DA3F65"/>
    <w:rsid w:val="00DA4556"/>
    <w:rsid w:val="00DA504D"/>
    <w:rsid w:val="00DA54C5"/>
    <w:rsid w:val="00DA5F30"/>
    <w:rsid w:val="00DA6CAA"/>
    <w:rsid w:val="00DA751D"/>
    <w:rsid w:val="00DB0139"/>
    <w:rsid w:val="00DB0350"/>
    <w:rsid w:val="00DB0889"/>
    <w:rsid w:val="00DB0F22"/>
    <w:rsid w:val="00DB1D36"/>
    <w:rsid w:val="00DB2355"/>
    <w:rsid w:val="00DB2519"/>
    <w:rsid w:val="00DB2FB4"/>
    <w:rsid w:val="00DB3935"/>
    <w:rsid w:val="00DB3FF6"/>
    <w:rsid w:val="00DB477A"/>
    <w:rsid w:val="00DB4EEE"/>
    <w:rsid w:val="00DB4F7E"/>
    <w:rsid w:val="00DB510C"/>
    <w:rsid w:val="00DB51AB"/>
    <w:rsid w:val="00DB5462"/>
    <w:rsid w:val="00DB616E"/>
    <w:rsid w:val="00DB6328"/>
    <w:rsid w:val="00DB64F1"/>
    <w:rsid w:val="00DB6F7C"/>
    <w:rsid w:val="00DB72FE"/>
    <w:rsid w:val="00DB7F12"/>
    <w:rsid w:val="00DC0019"/>
    <w:rsid w:val="00DC1245"/>
    <w:rsid w:val="00DC15C1"/>
    <w:rsid w:val="00DC1EEF"/>
    <w:rsid w:val="00DC212F"/>
    <w:rsid w:val="00DC3599"/>
    <w:rsid w:val="00DC3715"/>
    <w:rsid w:val="00DC386F"/>
    <w:rsid w:val="00DC3BC5"/>
    <w:rsid w:val="00DC4CB1"/>
    <w:rsid w:val="00DC5088"/>
    <w:rsid w:val="00DC56CA"/>
    <w:rsid w:val="00DC5E91"/>
    <w:rsid w:val="00DC6F72"/>
    <w:rsid w:val="00DC7FEE"/>
    <w:rsid w:val="00DD027D"/>
    <w:rsid w:val="00DD040D"/>
    <w:rsid w:val="00DD044C"/>
    <w:rsid w:val="00DD1113"/>
    <w:rsid w:val="00DD13AF"/>
    <w:rsid w:val="00DD1748"/>
    <w:rsid w:val="00DD181A"/>
    <w:rsid w:val="00DD1E25"/>
    <w:rsid w:val="00DD2F29"/>
    <w:rsid w:val="00DD524B"/>
    <w:rsid w:val="00DD6754"/>
    <w:rsid w:val="00DE0829"/>
    <w:rsid w:val="00DE0F6C"/>
    <w:rsid w:val="00DE1F9F"/>
    <w:rsid w:val="00DE2DD5"/>
    <w:rsid w:val="00DE347B"/>
    <w:rsid w:val="00DE36DA"/>
    <w:rsid w:val="00DE3C1F"/>
    <w:rsid w:val="00DE3FE1"/>
    <w:rsid w:val="00DE41AF"/>
    <w:rsid w:val="00DE488A"/>
    <w:rsid w:val="00DE5D5E"/>
    <w:rsid w:val="00DE6D2A"/>
    <w:rsid w:val="00DE6EA9"/>
    <w:rsid w:val="00DE6FD1"/>
    <w:rsid w:val="00DE7294"/>
    <w:rsid w:val="00DE72E3"/>
    <w:rsid w:val="00DE782B"/>
    <w:rsid w:val="00DE79A8"/>
    <w:rsid w:val="00DF0173"/>
    <w:rsid w:val="00DF0AA0"/>
    <w:rsid w:val="00DF0B93"/>
    <w:rsid w:val="00DF0C96"/>
    <w:rsid w:val="00DF1DFD"/>
    <w:rsid w:val="00DF22B0"/>
    <w:rsid w:val="00DF2A2C"/>
    <w:rsid w:val="00DF2FB8"/>
    <w:rsid w:val="00DF3697"/>
    <w:rsid w:val="00DF3BF0"/>
    <w:rsid w:val="00DF4B7B"/>
    <w:rsid w:val="00DF5705"/>
    <w:rsid w:val="00DF5A54"/>
    <w:rsid w:val="00DF6198"/>
    <w:rsid w:val="00DF64B6"/>
    <w:rsid w:val="00DF6F6A"/>
    <w:rsid w:val="00DF70B7"/>
    <w:rsid w:val="00DF730F"/>
    <w:rsid w:val="00E004F2"/>
    <w:rsid w:val="00E00CF4"/>
    <w:rsid w:val="00E00EAD"/>
    <w:rsid w:val="00E00EC8"/>
    <w:rsid w:val="00E01422"/>
    <w:rsid w:val="00E01467"/>
    <w:rsid w:val="00E01929"/>
    <w:rsid w:val="00E02E3A"/>
    <w:rsid w:val="00E03E40"/>
    <w:rsid w:val="00E03FF5"/>
    <w:rsid w:val="00E047D4"/>
    <w:rsid w:val="00E04E55"/>
    <w:rsid w:val="00E04FC3"/>
    <w:rsid w:val="00E05C14"/>
    <w:rsid w:val="00E0602F"/>
    <w:rsid w:val="00E0744E"/>
    <w:rsid w:val="00E07CC4"/>
    <w:rsid w:val="00E1011B"/>
    <w:rsid w:val="00E103B3"/>
    <w:rsid w:val="00E10433"/>
    <w:rsid w:val="00E10C7C"/>
    <w:rsid w:val="00E121C8"/>
    <w:rsid w:val="00E129B7"/>
    <w:rsid w:val="00E12B9F"/>
    <w:rsid w:val="00E12F93"/>
    <w:rsid w:val="00E1333C"/>
    <w:rsid w:val="00E14316"/>
    <w:rsid w:val="00E14451"/>
    <w:rsid w:val="00E145A9"/>
    <w:rsid w:val="00E1481E"/>
    <w:rsid w:val="00E14C52"/>
    <w:rsid w:val="00E15242"/>
    <w:rsid w:val="00E15786"/>
    <w:rsid w:val="00E15826"/>
    <w:rsid w:val="00E15976"/>
    <w:rsid w:val="00E16054"/>
    <w:rsid w:val="00E169D9"/>
    <w:rsid w:val="00E16FD4"/>
    <w:rsid w:val="00E17BAC"/>
    <w:rsid w:val="00E20920"/>
    <w:rsid w:val="00E20A09"/>
    <w:rsid w:val="00E20B4F"/>
    <w:rsid w:val="00E20D94"/>
    <w:rsid w:val="00E210D4"/>
    <w:rsid w:val="00E21944"/>
    <w:rsid w:val="00E2201C"/>
    <w:rsid w:val="00E22D5E"/>
    <w:rsid w:val="00E2364D"/>
    <w:rsid w:val="00E243D6"/>
    <w:rsid w:val="00E249A3"/>
    <w:rsid w:val="00E24AC3"/>
    <w:rsid w:val="00E25421"/>
    <w:rsid w:val="00E2589C"/>
    <w:rsid w:val="00E260C6"/>
    <w:rsid w:val="00E270B2"/>
    <w:rsid w:val="00E2741F"/>
    <w:rsid w:val="00E27D95"/>
    <w:rsid w:val="00E27DDD"/>
    <w:rsid w:val="00E27E63"/>
    <w:rsid w:val="00E30016"/>
    <w:rsid w:val="00E3026F"/>
    <w:rsid w:val="00E3171E"/>
    <w:rsid w:val="00E330DA"/>
    <w:rsid w:val="00E33B1D"/>
    <w:rsid w:val="00E342CB"/>
    <w:rsid w:val="00E34474"/>
    <w:rsid w:val="00E34D95"/>
    <w:rsid w:val="00E34E03"/>
    <w:rsid w:val="00E35207"/>
    <w:rsid w:val="00E35D33"/>
    <w:rsid w:val="00E35E3B"/>
    <w:rsid w:val="00E36934"/>
    <w:rsid w:val="00E36EC8"/>
    <w:rsid w:val="00E37987"/>
    <w:rsid w:val="00E37DEC"/>
    <w:rsid w:val="00E409E5"/>
    <w:rsid w:val="00E40C75"/>
    <w:rsid w:val="00E41809"/>
    <w:rsid w:val="00E41AE3"/>
    <w:rsid w:val="00E4436C"/>
    <w:rsid w:val="00E444A6"/>
    <w:rsid w:val="00E4453E"/>
    <w:rsid w:val="00E44CCB"/>
    <w:rsid w:val="00E44CF4"/>
    <w:rsid w:val="00E44EAB"/>
    <w:rsid w:val="00E459B8"/>
    <w:rsid w:val="00E463F8"/>
    <w:rsid w:val="00E46A7F"/>
    <w:rsid w:val="00E46F7E"/>
    <w:rsid w:val="00E471FD"/>
    <w:rsid w:val="00E47670"/>
    <w:rsid w:val="00E47AE7"/>
    <w:rsid w:val="00E5096B"/>
    <w:rsid w:val="00E50C8C"/>
    <w:rsid w:val="00E514CD"/>
    <w:rsid w:val="00E515FC"/>
    <w:rsid w:val="00E51B4B"/>
    <w:rsid w:val="00E51EB1"/>
    <w:rsid w:val="00E52AC1"/>
    <w:rsid w:val="00E53053"/>
    <w:rsid w:val="00E5351A"/>
    <w:rsid w:val="00E53BE7"/>
    <w:rsid w:val="00E54C08"/>
    <w:rsid w:val="00E552C1"/>
    <w:rsid w:val="00E557B5"/>
    <w:rsid w:val="00E55A8D"/>
    <w:rsid w:val="00E573A8"/>
    <w:rsid w:val="00E60240"/>
    <w:rsid w:val="00E60445"/>
    <w:rsid w:val="00E604E5"/>
    <w:rsid w:val="00E60537"/>
    <w:rsid w:val="00E60FA9"/>
    <w:rsid w:val="00E61CAB"/>
    <w:rsid w:val="00E61D60"/>
    <w:rsid w:val="00E61D9A"/>
    <w:rsid w:val="00E61EF0"/>
    <w:rsid w:val="00E62036"/>
    <w:rsid w:val="00E626D2"/>
    <w:rsid w:val="00E62EDF"/>
    <w:rsid w:val="00E63D0D"/>
    <w:rsid w:val="00E649CF"/>
    <w:rsid w:val="00E64B8A"/>
    <w:rsid w:val="00E64BCE"/>
    <w:rsid w:val="00E655CC"/>
    <w:rsid w:val="00E6592B"/>
    <w:rsid w:val="00E65F2A"/>
    <w:rsid w:val="00E66EF0"/>
    <w:rsid w:val="00E6772D"/>
    <w:rsid w:val="00E679D7"/>
    <w:rsid w:val="00E67B87"/>
    <w:rsid w:val="00E67B99"/>
    <w:rsid w:val="00E70071"/>
    <w:rsid w:val="00E70185"/>
    <w:rsid w:val="00E7027E"/>
    <w:rsid w:val="00E71438"/>
    <w:rsid w:val="00E71A5F"/>
    <w:rsid w:val="00E72679"/>
    <w:rsid w:val="00E73030"/>
    <w:rsid w:val="00E7340E"/>
    <w:rsid w:val="00E739EA"/>
    <w:rsid w:val="00E747BF"/>
    <w:rsid w:val="00E757EF"/>
    <w:rsid w:val="00E75A11"/>
    <w:rsid w:val="00E77184"/>
    <w:rsid w:val="00E772BC"/>
    <w:rsid w:val="00E8281A"/>
    <w:rsid w:val="00E830F9"/>
    <w:rsid w:val="00E83450"/>
    <w:rsid w:val="00E83BC9"/>
    <w:rsid w:val="00E84101"/>
    <w:rsid w:val="00E84309"/>
    <w:rsid w:val="00E84EF8"/>
    <w:rsid w:val="00E85224"/>
    <w:rsid w:val="00E8529B"/>
    <w:rsid w:val="00E85415"/>
    <w:rsid w:val="00E862E5"/>
    <w:rsid w:val="00E86465"/>
    <w:rsid w:val="00E86491"/>
    <w:rsid w:val="00E86869"/>
    <w:rsid w:val="00E87270"/>
    <w:rsid w:val="00E87F6B"/>
    <w:rsid w:val="00E904D6"/>
    <w:rsid w:val="00E90668"/>
    <w:rsid w:val="00E90955"/>
    <w:rsid w:val="00E92D65"/>
    <w:rsid w:val="00E92D79"/>
    <w:rsid w:val="00E94972"/>
    <w:rsid w:val="00E94A4B"/>
    <w:rsid w:val="00E94EBC"/>
    <w:rsid w:val="00E95471"/>
    <w:rsid w:val="00E95A93"/>
    <w:rsid w:val="00E95FC9"/>
    <w:rsid w:val="00E9682B"/>
    <w:rsid w:val="00E96F34"/>
    <w:rsid w:val="00E9745B"/>
    <w:rsid w:val="00E97A74"/>
    <w:rsid w:val="00E97DEF"/>
    <w:rsid w:val="00EA03E3"/>
    <w:rsid w:val="00EA113A"/>
    <w:rsid w:val="00EA23E7"/>
    <w:rsid w:val="00EA3019"/>
    <w:rsid w:val="00EA3BBE"/>
    <w:rsid w:val="00EA46B1"/>
    <w:rsid w:val="00EA4758"/>
    <w:rsid w:val="00EA489F"/>
    <w:rsid w:val="00EA5931"/>
    <w:rsid w:val="00EA5FB9"/>
    <w:rsid w:val="00EA6797"/>
    <w:rsid w:val="00EA685C"/>
    <w:rsid w:val="00EB05F6"/>
    <w:rsid w:val="00EB0A67"/>
    <w:rsid w:val="00EB0B5C"/>
    <w:rsid w:val="00EB0C61"/>
    <w:rsid w:val="00EB2B63"/>
    <w:rsid w:val="00EB2D38"/>
    <w:rsid w:val="00EB33E0"/>
    <w:rsid w:val="00EB3E47"/>
    <w:rsid w:val="00EB4657"/>
    <w:rsid w:val="00EB522B"/>
    <w:rsid w:val="00EB5730"/>
    <w:rsid w:val="00EB5B50"/>
    <w:rsid w:val="00EB5BF2"/>
    <w:rsid w:val="00EB5CFD"/>
    <w:rsid w:val="00EB67AE"/>
    <w:rsid w:val="00EB7A79"/>
    <w:rsid w:val="00EC03C7"/>
    <w:rsid w:val="00EC155D"/>
    <w:rsid w:val="00EC25DD"/>
    <w:rsid w:val="00EC318A"/>
    <w:rsid w:val="00EC3244"/>
    <w:rsid w:val="00EC345B"/>
    <w:rsid w:val="00EC3850"/>
    <w:rsid w:val="00EC3EA4"/>
    <w:rsid w:val="00EC4D27"/>
    <w:rsid w:val="00EC5B79"/>
    <w:rsid w:val="00EC70FC"/>
    <w:rsid w:val="00ED0167"/>
    <w:rsid w:val="00ED01CF"/>
    <w:rsid w:val="00ED0D24"/>
    <w:rsid w:val="00ED1386"/>
    <w:rsid w:val="00ED1B06"/>
    <w:rsid w:val="00ED2376"/>
    <w:rsid w:val="00ED2E0B"/>
    <w:rsid w:val="00ED2E8E"/>
    <w:rsid w:val="00ED3495"/>
    <w:rsid w:val="00ED3C6E"/>
    <w:rsid w:val="00ED3F3D"/>
    <w:rsid w:val="00ED554E"/>
    <w:rsid w:val="00ED670B"/>
    <w:rsid w:val="00ED6F6E"/>
    <w:rsid w:val="00ED7A34"/>
    <w:rsid w:val="00EE00CB"/>
    <w:rsid w:val="00EE07BB"/>
    <w:rsid w:val="00EE1665"/>
    <w:rsid w:val="00EE2C99"/>
    <w:rsid w:val="00EE32FC"/>
    <w:rsid w:val="00EE3715"/>
    <w:rsid w:val="00EE382F"/>
    <w:rsid w:val="00EE4263"/>
    <w:rsid w:val="00EE45A7"/>
    <w:rsid w:val="00EE484A"/>
    <w:rsid w:val="00EE4C1D"/>
    <w:rsid w:val="00EE4D43"/>
    <w:rsid w:val="00EE4FA8"/>
    <w:rsid w:val="00EE52C0"/>
    <w:rsid w:val="00EE58EA"/>
    <w:rsid w:val="00EE63C1"/>
    <w:rsid w:val="00EE6CA2"/>
    <w:rsid w:val="00EE6EB6"/>
    <w:rsid w:val="00EE7275"/>
    <w:rsid w:val="00EE799C"/>
    <w:rsid w:val="00EF0882"/>
    <w:rsid w:val="00EF0FED"/>
    <w:rsid w:val="00EF1BFD"/>
    <w:rsid w:val="00EF30DC"/>
    <w:rsid w:val="00EF3A91"/>
    <w:rsid w:val="00EF3ED6"/>
    <w:rsid w:val="00EF47E1"/>
    <w:rsid w:val="00EF56E7"/>
    <w:rsid w:val="00EF63DD"/>
    <w:rsid w:val="00EF6643"/>
    <w:rsid w:val="00F0004F"/>
    <w:rsid w:val="00F004DB"/>
    <w:rsid w:val="00F0082F"/>
    <w:rsid w:val="00F00997"/>
    <w:rsid w:val="00F00F70"/>
    <w:rsid w:val="00F012FE"/>
    <w:rsid w:val="00F0166A"/>
    <w:rsid w:val="00F019E3"/>
    <w:rsid w:val="00F02955"/>
    <w:rsid w:val="00F029E0"/>
    <w:rsid w:val="00F02EEA"/>
    <w:rsid w:val="00F041BF"/>
    <w:rsid w:val="00F042D3"/>
    <w:rsid w:val="00F04B4B"/>
    <w:rsid w:val="00F053CA"/>
    <w:rsid w:val="00F0592E"/>
    <w:rsid w:val="00F05B3F"/>
    <w:rsid w:val="00F06B9D"/>
    <w:rsid w:val="00F06FD2"/>
    <w:rsid w:val="00F075F3"/>
    <w:rsid w:val="00F07CDE"/>
    <w:rsid w:val="00F10402"/>
    <w:rsid w:val="00F107B0"/>
    <w:rsid w:val="00F11C05"/>
    <w:rsid w:val="00F11D7E"/>
    <w:rsid w:val="00F11E23"/>
    <w:rsid w:val="00F1295F"/>
    <w:rsid w:val="00F12AD7"/>
    <w:rsid w:val="00F12DFC"/>
    <w:rsid w:val="00F137E6"/>
    <w:rsid w:val="00F13B8B"/>
    <w:rsid w:val="00F141A5"/>
    <w:rsid w:val="00F1429D"/>
    <w:rsid w:val="00F1460A"/>
    <w:rsid w:val="00F1463E"/>
    <w:rsid w:val="00F14EBA"/>
    <w:rsid w:val="00F1502F"/>
    <w:rsid w:val="00F150CD"/>
    <w:rsid w:val="00F15367"/>
    <w:rsid w:val="00F154CE"/>
    <w:rsid w:val="00F1678E"/>
    <w:rsid w:val="00F221C9"/>
    <w:rsid w:val="00F22382"/>
    <w:rsid w:val="00F22DBD"/>
    <w:rsid w:val="00F23667"/>
    <w:rsid w:val="00F23763"/>
    <w:rsid w:val="00F238C5"/>
    <w:rsid w:val="00F23915"/>
    <w:rsid w:val="00F23A0C"/>
    <w:rsid w:val="00F24ABC"/>
    <w:rsid w:val="00F257BA"/>
    <w:rsid w:val="00F25B72"/>
    <w:rsid w:val="00F25FB0"/>
    <w:rsid w:val="00F262B4"/>
    <w:rsid w:val="00F26A1C"/>
    <w:rsid w:val="00F27960"/>
    <w:rsid w:val="00F279BD"/>
    <w:rsid w:val="00F27E94"/>
    <w:rsid w:val="00F27F20"/>
    <w:rsid w:val="00F319CF"/>
    <w:rsid w:val="00F320B2"/>
    <w:rsid w:val="00F32C4F"/>
    <w:rsid w:val="00F32EC2"/>
    <w:rsid w:val="00F33597"/>
    <w:rsid w:val="00F34F29"/>
    <w:rsid w:val="00F35463"/>
    <w:rsid w:val="00F35B9C"/>
    <w:rsid w:val="00F3681F"/>
    <w:rsid w:val="00F36F94"/>
    <w:rsid w:val="00F373AB"/>
    <w:rsid w:val="00F3743C"/>
    <w:rsid w:val="00F400E4"/>
    <w:rsid w:val="00F402B8"/>
    <w:rsid w:val="00F4079B"/>
    <w:rsid w:val="00F4176C"/>
    <w:rsid w:val="00F41995"/>
    <w:rsid w:val="00F43704"/>
    <w:rsid w:val="00F448D5"/>
    <w:rsid w:val="00F44A69"/>
    <w:rsid w:val="00F44EEC"/>
    <w:rsid w:val="00F45678"/>
    <w:rsid w:val="00F45CD2"/>
    <w:rsid w:val="00F45D66"/>
    <w:rsid w:val="00F462F4"/>
    <w:rsid w:val="00F46A9A"/>
    <w:rsid w:val="00F4745F"/>
    <w:rsid w:val="00F50294"/>
    <w:rsid w:val="00F5065F"/>
    <w:rsid w:val="00F50B68"/>
    <w:rsid w:val="00F5103C"/>
    <w:rsid w:val="00F51371"/>
    <w:rsid w:val="00F5185B"/>
    <w:rsid w:val="00F522AE"/>
    <w:rsid w:val="00F52D77"/>
    <w:rsid w:val="00F531D9"/>
    <w:rsid w:val="00F533B9"/>
    <w:rsid w:val="00F543A1"/>
    <w:rsid w:val="00F5517B"/>
    <w:rsid w:val="00F55599"/>
    <w:rsid w:val="00F55D7D"/>
    <w:rsid w:val="00F55E7F"/>
    <w:rsid w:val="00F5627E"/>
    <w:rsid w:val="00F56587"/>
    <w:rsid w:val="00F569DE"/>
    <w:rsid w:val="00F611E0"/>
    <w:rsid w:val="00F6186F"/>
    <w:rsid w:val="00F61A66"/>
    <w:rsid w:val="00F61DB9"/>
    <w:rsid w:val="00F63A3A"/>
    <w:rsid w:val="00F656AB"/>
    <w:rsid w:val="00F656D0"/>
    <w:rsid w:val="00F66E1A"/>
    <w:rsid w:val="00F670E6"/>
    <w:rsid w:val="00F67D30"/>
    <w:rsid w:val="00F702C4"/>
    <w:rsid w:val="00F724FA"/>
    <w:rsid w:val="00F72AE8"/>
    <w:rsid w:val="00F72E6D"/>
    <w:rsid w:val="00F72F79"/>
    <w:rsid w:val="00F7349B"/>
    <w:rsid w:val="00F73634"/>
    <w:rsid w:val="00F73918"/>
    <w:rsid w:val="00F73B43"/>
    <w:rsid w:val="00F74598"/>
    <w:rsid w:val="00F74A2E"/>
    <w:rsid w:val="00F74FCF"/>
    <w:rsid w:val="00F761DF"/>
    <w:rsid w:val="00F76353"/>
    <w:rsid w:val="00F77834"/>
    <w:rsid w:val="00F803A4"/>
    <w:rsid w:val="00F80718"/>
    <w:rsid w:val="00F80A2B"/>
    <w:rsid w:val="00F80E39"/>
    <w:rsid w:val="00F81008"/>
    <w:rsid w:val="00F81683"/>
    <w:rsid w:val="00F81BCC"/>
    <w:rsid w:val="00F81F58"/>
    <w:rsid w:val="00F8221E"/>
    <w:rsid w:val="00F82241"/>
    <w:rsid w:val="00F823CA"/>
    <w:rsid w:val="00F8273F"/>
    <w:rsid w:val="00F827F6"/>
    <w:rsid w:val="00F84071"/>
    <w:rsid w:val="00F84519"/>
    <w:rsid w:val="00F86018"/>
    <w:rsid w:val="00F86414"/>
    <w:rsid w:val="00F86B58"/>
    <w:rsid w:val="00F90089"/>
    <w:rsid w:val="00F91F6C"/>
    <w:rsid w:val="00F91FA5"/>
    <w:rsid w:val="00F92875"/>
    <w:rsid w:val="00F93276"/>
    <w:rsid w:val="00F93DA7"/>
    <w:rsid w:val="00F95368"/>
    <w:rsid w:val="00F959FE"/>
    <w:rsid w:val="00FA00A2"/>
    <w:rsid w:val="00FA14D0"/>
    <w:rsid w:val="00FA1986"/>
    <w:rsid w:val="00FA2593"/>
    <w:rsid w:val="00FA2966"/>
    <w:rsid w:val="00FA3019"/>
    <w:rsid w:val="00FA365B"/>
    <w:rsid w:val="00FA4ED8"/>
    <w:rsid w:val="00FA5AA0"/>
    <w:rsid w:val="00FA5AF2"/>
    <w:rsid w:val="00FA5CD7"/>
    <w:rsid w:val="00FA63E8"/>
    <w:rsid w:val="00FA6BBF"/>
    <w:rsid w:val="00FA70EB"/>
    <w:rsid w:val="00FA77D5"/>
    <w:rsid w:val="00FA789E"/>
    <w:rsid w:val="00FA7E7F"/>
    <w:rsid w:val="00FB0D16"/>
    <w:rsid w:val="00FB1503"/>
    <w:rsid w:val="00FB181A"/>
    <w:rsid w:val="00FB214D"/>
    <w:rsid w:val="00FB2B9F"/>
    <w:rsid w:val="00FB2D20"/>
    <w:rsid w:val="00FB305B"/>
    <w:rsid w:val="00FB3487"/>
    <w:rsid w:val="00FB3749"/>
    <w:rsid w:val="00FB3B5F"/>
    <w:rsid w:val="00FB3EBE"/>
    <w:rsid w:val="00FB4AB5"/>
    <w:rsid w:val="00FB4BCB"/>
    <w:rsid w:val="00FB4C18"/>
    <w:rsid w:val="00FB5112"/>
    <w:rsid w:val="00FB595D"/>
    <w:rsid w:val="00FB6374"/>
    <w:rsid w:val="00FB6434"/>
    <w:rsid w:val="00FB6859"/>
    <w:rsid w:val="00FB6A5C"/>
    <w:rsid w:val="00FB6AD9"/>
    <w:rsid w:val="00FB6EDD"/>
    <w:rsid w:val="00FB74D1"/>
    <w:rsid w:val="00FB797E"/>
    <w:rsid w:val="00FB7B15"/>
    <w:rsid w:val="00FB7FB6"/>
    <w:rsid w:val="00FC0B95"/>
    <w:rsid w:val="00FC1867"/>
    <w:rsid w:val="00FC18B1"/>
    <w:rsid w:val="00FC210C"/>
    <w:rsid w:val="00FC2986"/>
    <w:rsid w:val="00FC2B7C"/>
    <w:rsid w:val="00FC3255"/>
    <w:rsid w:val="00FC32E7"/>
    <w:rsid w:val="00FC349E"/>
    <w:rsid w:val="00FC3EDA"/>
    <w:rsid w:val="00FC4E57"/>
    <w:rsid w:val="00FC5DD0"/>
    <w:rsid w:val="00FC690F"/>
    <w:rsid w:val="00FC76B0"/>
    <w:rsid w:val="00FC7FE3"/>
    <w:rsid w:val="00FD0750"/>
    <w:rsid w:val="00FD1077"/>
    <w:rsid w:val="00FD1154"/>
    <w:rsid w:val="00FD1537"/>
    <w:rsid w:val="00FD17AD"/>
    <w:rsid w:val="00FD1851"/>
    <w:rsid w:val="00FD1CC0"/>
    <w:rsid w:val="00FD1DB5"/>
    <w:rsid w:val="00FD2576"/>
    <w:rsid w:val="00FD2E4D"/>
    <w:rsid w:val="00FD3D16"/>
    <w:rsid w:val="00FD4384"/>
    <w:rsid w:val="00FD48E3"/>
    <w:rsid w:val="00FD49F0"/>
    <w:rsid w:val="00FD570C"/>
    <w:rsid w:val="00FD5A72"/>
    <w:rsid w:val="00FD5CB9"/>
    <w:rsid w:val="00FD65E4"/>
    <w:rsid w:val="00FD6600"/>
    <w:rsid w:val="00FD73D8"/>
    <w:rsid w:val="00FD7D46"/>
    <w:rsid w:val="00FE08E2"/>
    <w:rsid w:val="00FE0DDF"/>
    <w:rsid w:val="00FE1EC3"/>
    <w:rsid w:val="00FE2368"/>
    <w:rsid w:val="00FE26FB"/>
    <w:rsid w:val="00FE2C6B"/>
    <w:rsid w:val="00FE7160"/>
    <w:rsid w:val="00FE71F2"/>
    <w:rsid w:val="00FE7324"/>
    <w:rsid w:val="00FE794F"/>
    <w:rsid w:val="00FF00A9"/>
    <w:rsid w:val="00FF0762"/>
    <w:rsid w:val="00FF1DE0"/>
    <w:rsid w:val="00FF3C5E"/>
    <w:rsid w:val="00FF3CA4"/>
    <w:rsid w:val="00FF4E54"/>
    <w:rsid w:val="00FF51F8"/>
    <w:rsid w:val="00FF5B5E"/>
    <w:rsid w:val="00FF6663"/>
    <w:rsid w:val="00FF74D7"/>
    <w:rsid w:val="00FF7BFC"/>
    <w:rsid w:val="00FF7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FE98A9-4A87-4DEE-B46F-08D83526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6F4"/>
    <w:rPr>
      <w:sz w:val="24"/>
      <w:szCs w:val="24"/>
    </w:rPr>
  </w:style>
  <w:style w:type="paragraph" w:styleId="1">
    <w:name w:val="heading 1"/>
    <w:basedOn w:val="a"/>
    <w:next w:val="a"/>
    <w:link w:val="10"/>
    <w:qFormat/>
    <w:rsid w:val="00A876F4"/>
    <w:pPr>
      <w:keepNext/>
      <w:spacing w:line="360" w:lineRule="auto"/>
      <w:outlineLvl w:val="0"/>
    </w:pPr>
    <w:rPr>
      <w:rFonts w:ascii="AG_CenturyOldStyle" w:hAnsi="AG_CenturyOldStyle"/>
      <w:b/>
      <w:snapToGrid w:val="0"/>
      <w:sz w:val="28"/>
      <w:szCs w:val="20"/>
    </w:rPr>
  </w:style>
  <w:style w:type="paragraph" w:styleId="2">
    <w:name w:val="heading 2"/>
    <w:basedOn w:val="a"/>
    <w:next w:val="a"/>
    <w:link w:val="20"/>
    <w:qFormat/>
    <w:rsid w:val="00E95471"/>
    <w:pPr>
      <w:keepNext/>
      <w:spacing w:before="240" w:after="60"/>
      <w:outlineLvl w:val="1"/>
    </w:pPr>
    <w:rPr>
      <w:rFonts w:ascii="Arial" w:hAnsi="Arial" w:cs="Arial"/>
      <w:b/>
      <w:bCs/>
      <w:i/>
      <w:iCs/>
      <w:sz w:val="28"/>
      <w:szCs w:val="28"/>
    </w:rPr>
  </w:style>
  <w:style w:type="paragraph" w:styleId="4">
    <w:name w:val="heading 4"/>
    <w:basedOn w:val="a"/>
    <w:next w:val="a"/>
    <w:qFormat/>
    <w:rsid w:val="00E95471"/>
    <w:pPr>
      <w:keepNext/>
      <w:spacing w:before="240" w:after="60"/>
      <w:outlineLvl w:val="3"/>
    </w:pPr>
    <w:rPr>
      <w:b/>
      <w:bCs/>
      <w:sz w:val="28"/>
      <w:szCs w:val="28"/>
    </w:rPr>
  </w:style>
  <w:style w:type="paragraph" w:styleId="5">
    <w:name w:val="heading 5"/>
    <w:basedOn w:val="a"/>
    <w:next w:val="a"/>
    <w:qFormat/>
    <w:rsid w:val="00A876F4"/>
    <w:pPr>
      <w:keepNext/>
      <w:jc w:val="center"/>
      <w:outlineLvl w:val="4"/>
    </w:pPr>
    <w:rPr>
      <w:rFonts w:ascii="AG_CenturyOldStyle" w:hAnsi="AG_CenturyOldStyle"/>
      <w:b/>
      <w:sz w:val="32"/>
      <w:szCs w:val="20"/>
    </w:rPr>
  </w:style>
  <w:style w:type="paragraph" w:styleId="6">
    <w:name w:val="heading 6"/>
    <w:basedOn w:val="a"/>
    <w:next w:val="a"/>
    <w:qFormat/>
    <w:rsid w:val="00A876F4"/>
    <w:pPr>
      <w:keepNext/>
      <w:jc w:val="center"/>
      <w:outlineLvl w:val="5"/>
    </w:pPr>
    <w:rPr>
      <w:rFonts w:ascii="AG_CenturyOldStyle" w:hAnsi="AG_CenturyOldStyle"/>
      <w:b/>
      <w:sz w:val="28"/>
      <w:szCs w:val="20"/>
    </w:rPr>
  </w:style>
  <w:style w:type="paragraph" w:styleId="7">
    <w:name w:val="heading 7"/>
    <w:basedOn w:val="a"/>
    <w:next w:val="a"/>
    <w:qFormat/>
    <w:rsid w:val="00A876F4"/>
    <w:pPr>
      <w:keepNext/>
      <w:jc w:val="center"/>
      <w:outlineLvl w:val="6"/>
    </w:pPr>
    <w:rPr>
      <w:rFonts w:ascii="AG_CenturyOldStyle" w:hAnsi="AG_CenturyOldStyle"/>
      <w:b/>
      <w:sz w:val="44"/>
      <w:szCs w:val="20"/>
    </w:rPr>
  </w:style>
  <w:style w:type="paragraph" w:styleId="9">
    <w:name w:val="heading 9"/>
    <w:basedOn w:val="a"/>
    <w:next w:val="a"/>
    <w:qFormat/>
    <w:rsid w:val="00E9547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876F4"/>
    <w:pPr>
      <w:widowControl w:val="0"/>
      <w:adjustRightInd w:val="0"/>
      <w:spacing w:after="160" w:line="240" w:lineRule="exact"/>
      <w:jc w:val="right"/>
    </w:pPr>
    <w:rPr>
      <w:sz w:val="20"/>
      <w:szCs w:val="20"/>
      <w:lang w:val="en-GB" w:eastAsia="en-US"/>
    </w:rPr>
  </w:style>
  <w:style w:type="paragraph" w:styleId="21">
    <w:name w:val="Body Text 2"/>
    <w:basedOn w:val="a"/>
    <w:rsid w:val="00A876F4"/>
    <w:pPr>
      <w:spacing w:after="120" w:line="480" w:lineRule="auto"/>
    </w:pPr>
  </w:style>
  <w:style w:type="table" w:styleId="a4">
    <w:name w:val="Table Grid"/>
    <w:basedOn w:val="a1"/>
    <w:uiPriority w:val="59"/>
    <w:rsid w:val="001B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546885"/>
    <w:pPr>
      <w:widowControl w:val="0"/>
      <w:autoSpaceDE w:val="0"/>
      <w:autoSpaceDN w:val="0"/>
      <w:adjustRightInd w:val="0"/>
      <w:jc w:val="both"/>
    </w:pPr>
    <w:rPr>
      <w:rFonts w:ascii="Arial" w:hAnsi="Arial" w:cs="Arial"/>
    </w:rPr>
  </w:style>
  <w:style w:type="paragraph" w:customStyle="1" w:styleId="11">
    <w:name w:val="Знак1"/>
    <w:basedOn w:val="a"/>
    <w:rsid w:val="00546885"/>
    <w:pPr>
      <w:widowControl w:val="0"/>
      <w:adjustRightInd w:val="0"/>
      <w:spacing w:after="160" w:line="240" w:lineRule="exact"/>
      <w:jc w:val="right"/>
    </w:pPr>
    <w:rPr>
      <w:sz w:val="20"/>
      <w:szCs w:val="20"/>
      <w:lang w:val="en-GB" w:eastAsia="en-US"/>
    </w:rPr>
  </w:style>
  <w:style w:type="paragraph" w:customStyle="1" w:styleId="31">
    <w:name w:val="Основной текст с отступом 31"/>
    <w:basedOn w:val="a"/>
    <w:rsid w:val="006922B5"/>
    <w:pPr>
      <w:suppressAutoHyphens/>
    </w:pPr>
    <w:rPr>
      <w:kern w:val="1"/>
      <w:sz w:val="20"/>
      <w:szCs w:val="20"/>
      <w:lang w:eastAsia="ar-SA"/>
    </w:rPr>
  </w:style>
  <w:style w:type="paragraph" w:styleId="a6">
    <w:name w:val="Normal (Web)"/>
    <w:aliases w:val="Обычный (Web),Обычный (Web)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1,Знак Знак4"/>
    <w:basedOn w:val="a"/>
    <w:link w:val="a7"/>
    <w:qFormat/>
    <w:rsid w:val="00102174"/>
    <w:pPr>
      <w:spacing w:before="100" w:beforeAutospacing="1" w:after="100" w:afterAutospacing="1"/>
    </w:pPr>
  </w:style>
  <w:style w:type="paragraph" w:customStyle="1" w:styleId="12">
    <w:name w:val="Абзац списка1"/>
    <w:basedOn w:val="a"/>
    <w:rsid w:val="00E95471"/>
    <w:pPr>
      <w:spacing w:line="360" w:lineRule="auto"/>
      <w:ind w:left="720" w:firstLine="709"/>
      <w:jc w:val="both"/>
    </w:pPr>
    <w:rPr>
      <w:sz w:val="26"/>
      <w:szCs w:val="26"/>
    </w:rPr>
  </w:style>
  <w:style w:type="paragraph" w:customStyle="1" w:styleId="ConsPlusNonformat">
    <w:name w:val="ConsPlusNonformat"/>
    <w:uiPriority w:val="99"/>
    <w:rsid w:val="00E95471"/>
    <w:pPr>
      <w:autoSpaceDE w:val="0"/>
      <w:autoSpaceDN w:val="0"/>
      <w:adjustRightInd w:val="0"/>
    </w:pPr>
    <w:rPr>
      <w:rFonts w:ascii="Courier New" w:eastAsia="Calibri" w:hAnsi="Courier New" w:cs="Courier New"/>
      <w:lang w:eastAsia="en-US"/>
    </w:rPr>
  </w:style>
  <w:style w:type="paragraph" w:customStyle="1" w:styleId="13">
    <w:name w:val="Без интервала1"/>
    <w:rsid w:val="00E95471"/>
    <w:pPr>
      <w:ind w:firstLine="709"/>
      <w:jc w:val="both"/>
    </w:pPr>
    <w:rPr>
      <w:sz w:val="26"/>
      <w:szCs w:val="26"/>
    </w:rPr>
  </w:style>
  <w:style w:type="paragraph" w:styleId="a8">
    <w:name w:val="footnote text"/>
    <w:aliases w:val="Table_Footnote_last,Текст сноски-FN"/>
    <w:basedOn w:val="a"/>
    <w:link w:val="a9"/>
    <w:rsid w:val="00E95471"/>
    <w:pPr>
      <w:spacing w:after="60"/>
      <w:jc w:val="both"/>
    </w:pPr>
    <w:rPr>
      <w:sz w:val="20"/>
      <w:szCs w:val="20"/>
    </w:rPr>
  </w:style>
  <w:style w:type="character" w:customStyle="1" w:styleId="a9">
    <w:name w:val="Текст сноски Знак"/>
    <w:aliases w:val="Table_Footnote_last Знак,Текст сноски-FN Знак"/>
    <w:link w:val="a8"/>
    <w:locked/>
    <w:rsid w:val="00E95471"/>
    <w:rPr>
      <w:lang w:val="ru-RU" w:eastAsia="ru-RU" w:bidi="ar-SA"/>
    </w:rPr>
  </w:style>
  <w:style w:type="character" w:styleId="aa">
    <w:name w:val="footnote reference"/>
    <w:rsid w:val="00E95471"/>
    <w:rPr>
      <w:rFonts w:cs="Times New Roman"/>
      <w:vertAlign w:val="superscript"/>
    </w:rPr>
  </w:style>
  <w:style w:type="paragraph" w:customStyle="1" w:styleId="style13222202430000000471msonormal">
    <w:name w:val="style_13222202430000000471msonormal"/>
    <w:basedOn w:val="a"/>
    <w:rsid w:val="00E95471"/>
    <w:pPr>
      <w:spacing w:before="100" w:beforeAutospacing="1" w:after="100" w:afterAutospacing="1"/>
    </w:pPr>
  </w:style>
  <w:style w:type="paragraph" w:customStyle="1" w:styleId="ConsPlusCell">
    <w:name w:val="ConsPlusCell"/>
    <w:rsid w:val="00E95471"/>
    <w:pPr>
      <w:autoSpaceDE w:val="0"/>
      <w:autoSpaceDN w:val="0"/>
      <w:adjustRightInd w:val="0"/>
    </w:pPr>
    <w:rPr>
      <w:rFonts w:ascii="Arial" w:eastAsia="Calibri" w:hAnsi="Arial" w:cs="Arial"/>
      <w:lang w:eastAsia="en-US"/>
    </w:rPr>
  </w:style>
  <w:style w:type="paragraph" w:styleId="3">
    <w:name w:val="Body Text Indent 3"/>
    <w:basedOn w:val="a"/>
    <w:link w:val="30"/>
    <w:semiHidden/>
    <w:rsid w:val="00E95471"/>
    <w:pPr>
      <w:spacing w:after="120" w:line="360" w:lineRule="auto"/>
      <w:ind w:left="283" w:firstLine="709"/>
      <w:jc w:val="both"/>
    </w:pPr>
    <w:rPr>
      <w:sz w:val="16"/>
      <w:szCs w:val="16"/>
    </w:rPr>
  </w:style>
  <w:style w:type="character" w:customStyle="1" w:styleId="30">
    <w:name w:val="Основной текст с отступом 3 Знак"/>
    <w:link w:val="3"/>
    <w:semiHidden/>
    <w:locked/>
    <w:rsid w:val="00E95471"/>
    <w:rPr>
      <w:sz w:val="16"/>
      <w:szCs w:val="16"/>
      <w:lang w:val="ru-RU" w:eastAsia="ru-RU" w:bidi="ar-SA"/>
    </w:rPr>
  </w:style>
  <w:style w:type="character" w:styleId="ab">
    <w:name w:val="Hyperlink"/>
    <w:rsid w:val="00E95471"/>
    <w:rPr>
      <w:color w:val="0000FF"/>
      <w:u w:val="single"/>
    </w:rPr>
  </w:style>
  <w:style w:type="paragraph" w:customStyle="1" w:styleId="14">
    <w:name w:val="Обычный (веб)1"/>
    <w:basedOn w:val="a"/>
    <w:rsid w:val="00E95471"/>
    <w:pPr>
      <w:suppressAutoHyphens/>
    </w:pPr>
    <w:rPr>
      <w:kern w:val="1"/>
      <w:sz w:val="20"/>
      <w:szCs w:val="20"/>
      <w:lang w:eastAsia="ar-SA"/>
    </w:rPr>
  </w:style>
  <w:style w:type="paragraph" w:customStyle="1" w:styleId="ConsPlusTitle">
    <w:name w:val="ConsPlusTitle"/>
    <w:rsid w:val="00E95471"/>
    <w:pPr>
      <w:widowControl w:val="0"/>
      <w:suppressAutoHyphens/>
    </w:pPr>
    <w:rPr>
      <w:rFonts w:ascii="Calibri" w:eastAsia="Calibri" w:hAnsi="Calibri"/>
      <w:kern w:val="1"/>
      <w:lang w:eastAsia="ar-SA"/>
    </w:rPr>
  </w:style>
  <w:style w:type="paragraph" w:styleId="ac">
    <w:name w:val="Title"/>
    <w:basedOn w:val="a"/>
    <w:link w:val="ad"/>
    <w:qFormat/>
    <w:rsid w:val="00E95471"/>
    <w:pPr>
      <w:jc w:val="center"/>
    </w:pPr>
    <w:rPr>
      <w:sz w:val="28"/>
    </w:rPr>
  </w:style>
  <w:style w:type="character" w:customStyle="1" w:styleId="ad">
    <w:name w:val="Название Знак"/>
    <w:link w:val="ac"/>
    <w:rsid w:val="00E95471"/>
    <w:rPr>
      <w:sz w:val="28"/>
      <w:szCs w:val="24"/>
      <w:lang w:val="ru-RU" w:eastAsia="ru-RU" w:bidi="ar-SA"/>
    </w:rPr>
  </w:style>
  <w:style w:type="character" w:customStyle="1" w:styleId="20">
    <w:name w:val="Заголовок 2 Знак"/>
    <w:link w:val="2"/>
    <w:rsid w:val="00E95471"/>
    <w:rPr>
      <w:rFonts w:ascii="Arial" w:hAnsi="Arial" w:cs="Arial"/>
      <w:b/>
      <w:bCs/>
      <w:i/>
      <w:iCs/>
      <w:sz w:val="28"/>
      <w:szCs w:val="28"/>
      <w:lang w:val="ru-RU" w:eastAsia="ru-RU" w:bidi="ar-SA"/>
    </w:rPr>
  </w:style>
  <w:style w:type="paragraph" w:styleId="ae">
    <w:name w:val="footer"/>
    <w:basedOn w:val="a"/>
    <w:link w:val="af"/>
    <w:uiPriority w:val="99"/>
    <w:rsid w:val="00E95471"/>
    <w:pPr>
      <w:tabs>
        <w:tab w:val="center" w:pos="4677"/>
        <w:tab w:val="right" w:pos="9355"/>
      </w:tabs>
      <w:spacing w:line="360" w:lineRule="auto"/>
      <w:ind w:firstLine="709"/>
      <w:jc w:val="both"/>
    </w:pPr>
    <w:rPr>
      <w:sz w:val="26"/>
    </w:rPr>
  </w:style>
  <w:style w:type="character" w:styleId="af0">
    <w:name w:val="page number"/>
    <w:basedOn w:val="a0"/>
    <w:rsid w:val="00E95471"/>
  </w:style>
  <w:style w:type="character" w:styleId="af1">
    <w:name w:val="Strong"/>
    <w:uiPriority w:val="22"/>
    <w:qFormat/>
    <w:rsid w:val="00E95471"/>
    <w:rPr>
      <w:b/>
      <w:bCs/>
    </w:rPr>
  </w:style>
  <w:style w:type="paragraph" w:styleId="af2">
    <w:name w:val="Body Text Indent"/>
    <w:basedOn w:val="a"/>
    <w:rsid w:val="00C653B0"/>
    <w:pPr>
      <w:spacing w:after="120"/>
      <w:ind w:left="283"/>
    </w:pPr>
  </w:style>
  <w:style w:type="paragraph" w:styleId="af3">
    <w:name w:val="Body Text"/>
    <w:basedOn w:val="a"/>
    <w:link w:val="af4"/>
    <w:rsid w:val="00C653B0"/>
    <w:pPr>
      <w:spacing w:after="120"/>
    </w:pPr>
  </w:style>
  <w:style w:type="character" w:customStyle="1" w:styleId="af4">
    <w:name w:val="Основной текст Знак"/>
    <w:link w:val="af3"/>
    <w:rsid w:val="00C653B0"/>
    <w:rPr>
      <w:sz w:val="24"/>
      <w:szCs w:val="24"/>
      <w:lang w:val="ru-RU" w:eastAsia="ru-RU" w:bidi="ar-SA"/>
    </w:rPr>
  </w:style>
  <w:style w:type="character" w:customStyle="1" w:styleId="10">
    <w:name w:val="Заголовок 1 Знак"/>
    <w:link w:val="1"/>
    <w:rsid w:val="00181850"/>
    <w:rPr>
      <w:rFonts w:ascii="AG_CenturyOldStyle" w:hAnsi="AG_CenturyOldStyle"/>
      <w:b/>
      <w:snapToGrid w:val="0"/>
      <w:sz w:val="28"/>
      <w:lang w:val="ru-RU" w:eastAsia="ru-RU" w:bidi="ar-SA"/>
    </w:rPr>
  </w:style>
  <w:style w:type="paragraph" w:customStyle="1" w:styleId="ConsPlusNormal">
    <w:name w:val="ConsPlusNormal"/>
    <w:link w:val="ConsPlusNormal0"/>
    <w:rsid w:val="00273220"/>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273220"/>
  </w:style>
  <w:style w:type="paragraph" w:styleId="af5">
    <w:name w:val="List Paragraph"/>
    <w:basedOn w:val="a"/>
    <w:link w:val="af6"/>
    <w:uiPriority w:val="34"/>
    <w:qFormat/>
    <w:rsid w:val="001D6A26"/>
    <w:pPr>
      <w:suppressAutoHyphens/>
      <w:ind w:left="720"/>
    </w:pPr>
    <w:rPr>
      <w:rFonts w:ascii="Cambria" w:hAnsi="Cambria" w:cs="Cambria"/>
      <w:lang w:eastAsia="ar-SA"/>
    </w:rPr>
  </w:style>
  <w:style w:type="paragraph" w:customStyle="1" w:styleId="ConsPlusCell1">
    <w:name w:val="ConsPlusCell1"/>
    <w:next w:val="a"/>
    <w:uiPriority w:val="99"/>
    <w:rsid w:val="001D6A26"/>
    <w:pPr>
      <w:widowControl w:val="0"/>
      <w:suppressAutoHyphens/>
      <w:autoSpaceDE w:val="0"/>
    </w:pPr>
    <w:rPr>
      <w:rFonts w:ascii="Arial" w:hAnsi="Arial" w:cs="Arial"/>
      <w:lang w:eastAsia="hi-IN" w:bidi="hi-IN"/>
    </w:rPr>
  </w:style>
  <w:style w:type="paragraph" w:customStyle="1" w:styleId="Textbody">
    <w:name w:val="Text body"/>
    <w:basedOn w:val="a"/>
    <w:uiPriority w:val="99"/>
    <w:rsid w:val="001D6A26"/>
    <w:pPr>
      <w:widowControl w:val="0"/>
      <w:suppressAutoHyphens/>
      <w:autoSpaceDN w:val="0"/>
      <w:spacing w:after="120"/>
    </w:pPr>
    <w:rPr>
      <w:kern w:val="3"/>
      <w:lang w:val="de-DE" w:eastAsia="ja-JP"/>
    </w:rPr>
  </w:style>
  <w:style w:type="paragraph" w:customStyle="1" w:styleId="Default">
    <w:name w:val="Default"/>
    <w:uiPriority w:val="99"/>
    <w:rsid w:val="001D6A26"/>
    <w:pPr>
      <w:autoSpaceDE w:val="0"/>
      <w:autoSpaceDN w:val="0"/>
      <w:adjustRightInd w:val="0"/>
    </w:pPr>
    <w:rPr>
      <w:color w:val="000000"/>
      <w:sz w:val="24"/>
      <w:szCs w:val="24"/>
      <w:lang w:eastAsia="en-US"/>
    </w:rPr>
  </w:style>
  <w:style w:type="character" w:customStyle="1" w:styleId="ts7">
    <w:name w:val="ts7"/>
    <w:rsid w:val="00EE4263"/>
  </w:style>
  <w:style w:type="paragraph" w:customStyle="1" w:styleId="TableContents">
    <w:name w:val="Table Contents"/>
    <w:basedOn w:val="a"/>
    <w:uiPriority w:val="99"/>
    <w:rsid w:val="00B927F6"/>
    <w:pPr>
      <w:widowControl w:val="0"/>
      <w:suppressLineNumbers/>
      <w:suppressAutoHyphens/>
      <w:autoSpaceDN w:val="0"/>
    </w:pPr>
    <w:rPr>
      <w:kern w:val="3"/>
      <w:lang w:val="de-DE" w:eastAsia="ja-JP"/>
    </w:rPr>
  </w:style>
  <w:style w:type="paragraph" w:styleId="af7">
    <w:name w:val="header"/>
    <w:basedOn w:val="a"/>
    <w:link w:val="af8"/>
    <w:rsid w:val="005E3250"/>
    <w:pPr>
      <w:tabs>
        <w:tab w:val="center" w:pos="4677"/>
        <w:tab w:val="right" w:pos="9355"/>
      </w:tabs>
    </w:pPr>
  </w:style>
  <w:style w:type="character" w:customStyle="1" w:styleId="af8">
    <w:name w:val="Верхний колонтитул Знак"/>
    <w:link w:val="af7"/>
    <w:rsid w:val="005E3250"/>
    <w:rPr>
      <w:sz w:val="24"/>
      <w:szCs w:val="24"/>
    </w:rPr>
  </w:style>
  <w:style w:type="character" w:customStyle="1" w:styleId="af">
    <w:name w:val="Нижний колонтитул Знак"/>
    <w:link w:val="ae"/>
    <w:uiPriority w:val="99"/>
    <w:rsid w:val="005E3250"/>
    <w:rPr>
      <w:sz w:val="26"/>
      <w:szCs w:val="24"/>
    </w:rPr>
  </w:style>
  <w:style w:type="paragraph" w:customStyle="1" w:styleId="af9">
    <w:name w:val="Прижатый влево"/>
    <w:basedOn w:val="a"/>
    <w:next w:val="a"/>
    <w:uiPriority w:val="99"/>
    <w:rsid w:val="000A6E99"/>
    <w:pPr>
      <w:widowControl w:val="0"/>
      <w:autoSpaceDE w:val="0"/>
      <w:autoSpaceDN w:val="0"/>
      <w:adjustRightInd w:val="0"/>
    </w:pPr>
    <w:rPr>
      <w:rFonts w:ascii="Arial" w:hAnsi="Arial" w:cs="Arial"/>
      <w:sz w:val="28"/>
      <w:szCs w:val="28"/>
    </w:rPr>
  </w:style>
  <w:style w:type="paragraph" w:styleId="afa">
    <w:name w:val="No Spacing"/>
    <w:link w:val="afb"/>
    <w:uiPriority w:val="1"/>
    <w:qFormat/>
    <w:rsid w:val="009A62C5"/>
    <w:rPr>
      <w:rFonts w:ascii="Calibri" w:eastAsia="Calibri" w:hAnsi="Calibri"/>
      <w:sz w:val="22"/>
      <w:szCs w:val="22"/>
      <w:lang w:eastAsia="en-US"/>
    </w:rPr>
  </w:style>
  <w:style w:type="paragraph" w:customStyle="1" w:styleId="formattext">
    <w:name w:val="formattext"/>
    <w:basedOn w:val="a"/>
    <w:rsid w:val="00FD1077"/>
    <w:pPr>
      <w:spacing w:before="100" w:beforeAutospacing="1" w:after="100" w:afterAutospacing="1"/>
    </w:pPr>
  </w:style>
  <w:style w:type="character" w:customStyle="1" w:styleId="af6">
    <w:name w:val="Абзац списка Знак"/>
    <w:link w:val="af5"/>
    <w:uiPriority w:val="99"/>
    <w:locked/>
    <w:rsid w:val="00AF0E47"/>
    <w:rPr>
      <w:rFonts w:ascii="Cambria" w:hAnsi="Cambria" w:cs="Cambria"/>
      <w:sz w:val="24"/>
      <w:szCs w:val="24"/>
      <w:lang w:eastAsia="ar-SA"/>
    </w:rPr>
  </w:style>
  <w:style w:type="paragraph" w:styleId="afc">
    <w:name w:val="Balloon Text"/>
    <w:basedOn w:val="a"/>
    <w:link w:val="afd"/>
    <w:rsid w:val="007F0822"/>
    <w:rPr>
      <w:rFonts w:ascii="Tahoma" w:hAnsi="Tahoma" w:cs="Tahoma"/>
      <w:sz w:val="16"/>
      <w:szCs w:val="16"/>
    </w:rPr>
  </w:style>
  <w:style w:type="character" w:customStyle="1" w:styleId="afd">
    <w:name w:val="Текст выноски Знак"/>
    <w:basedOn w:val="a0"/>
    <w:link w:val="afc"/>
    <w:rsid w:val="007F0822"/>
    <w:rPr>
      <w:rFonts w:ascii="Tahoma" w:hAnsi="Tahoma" w:cs="Tahoma"/>
      <w:sz w:val="16"/>
      <w:szCs w:val="16"/>
    </w:rPr>
  </w:style>
  <w:style w:type="character" w:customStyle="1" w:styleId="a7">
    <w:name w:val="Обычный (веб) Знак"/>
    <w:aliases w:val="Обычный (Web) Знак,Обычный (Web)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6"/>
    <w:locked/>
    <w:rsid w:val="009E567D"/>
    <w:rPr>
      <w:sz w:val="24"/>
      <w:szCs w:val="24"/>
    </w:rPr>
  </w:style>
  <w:style w:type="character" w:customStyle="1" w:styleId="15">
    <w:name w:val="Абзац списка Знак1"/>
    <w:uiPriority w:val="99"/>
    <w:locked/>
    <w:rsid w:val="00D96FFE"/>
    <w:rPr>
      <w:rFonts w:ascii="Calibri" w:hAnsi="Calibri"/>
      <w:sz w:val="22"/>
      <w:lang w:val="ru-RU" w:eastAsia="en-US"/>
    </w:rPr>
  </w:style>
  <w:style w:type="character" w:customStyle="1" w:styleId="16">
    <w:name w:val="Основной шрифт абзаца1"/>
    <w:rsid w:val="00462826"/>
  </w:style>
  <w:style w:type="character" w:customStyle="1" w:styleId="ConsPlusNormal0">
    <w:name w:val="ConsPlusNormal Знак"/>
    <w:link w:val="ConsPlusNormal"/>
    <w:locked/>
    <w:rsid w:val="0063538B"/>
    <w:rPr>
      <w:rFonts w:ascii="Arial" w:hAnsi="Arial" w:cs="Arial"/>
    </w:rPr>
  </w:style>
  <w:style w:type="character" w:customStyle="1" w:styleId="afb">
    <w:name w:val="Без интервала Знак"/>
    <w:link w:val="afa"/>
    <w:uiPriority w:val="1"/>
    <w:locked/>
    <w:rsid w:val="0063538B"/>
    <w:rPr>
      <w:rFonts w:ascii="Calibri" w:eastAsia="Calibri" w:hAnsi="Calibri"/>
      <w:sz w:val="22"/>
      <w:szCs w:val="22"/>
      <w:lang w:eastAsia="en-US"/>
    </w:rPr>
  </w:style>
  <w:style w:type="paragraph" w:customStyle="1" w:styleId="aj">
    <w:name w:val="_aj"/>
    <w:basedOn w:val="a"/>
    <w:rsid w:val="00251D19"/>
    <w:pPr>
      <w:spacing w:before="100" w:beforeAutospacing="1" w:after="100" w:afterAutospacing="1"/>
    </w:pPr>
  </w:style>
  <w:style w:type="paragraph" w:customStyle="1" w:styleId="fn2r">
    <w:name w:val="fn2r"/>
    <w:basedOn w:val="a"/>
    <w:qFormat/>
    <w:rsid w:val="00EE484A"/>
    <w:pPr>
      <w:spacing w:before="100" w:beforeAutospacing="1" w:after="100" w:afterAutospacing="1"/>
    </w:pPr>
  </w:style>
  <w:style w:type="character" w:customStyle="1" w:styleId="gkcolor-5">
    <w:name w:val="gk_color-5"/>
    <w:basedOn w:val="a0"/>
    <w:rsid w:val="00EE484A"/>
  </w:style>
  <w:style w:type="character" w:customStyle="1" w:styleId="extended-textfull">
    <w:name w:val="extended-text__full"/>
    <w:basedOn w:val="a0"/>
    <w:rsid w:val="00E9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27999">
      <w:bodyDiv w:val="1"/>
      <w:marLeft w:val="0"/>
      <w:marRight w:val="0"/>
      <w:marTop w:val="0"/>
      <w:marBottom w:val="0"/>
      <w:divBdr>
        <w:top w:val="none" w:sz="0" w:space="0" w:color="auto"/>
        <w:left w:val="none" w:sz="0" w:space="0" w:color="auto"/>
        <w:bottom w:val="none" w:sz="0" w:space="0" w:color="auto"/>
        <w:right w:val="none" w:sz="0" w:space="0" w:color="auto"/>
      </w:divBdr>
    </w:div>
    <w:div w:id="511604585">
      <w:bodyDiv w:val="1"/>
      <w:marLeft w:val="0"/>
      <w:marRight w:val="0"/>
      <w:marTop w:val="0"/>
      <w:marBottom w:val="0"/>
      <w:divBdr>
        <w:top w:val="none" w:sz="0" w:space="0" w:color="auto"/>
        <w:left w:val="none" w:sz="0" w:space="0" w:color="auto"/>
        <w:bottom w:val="none" w:sz="0" w:space="0" w:color="auto"/>
        <w:right w:val="none" w:sz="0" w:space="0" w:color="auto"/>
      </w:divBdr>
    </w:div>
    <w:div w:id="581068710">
      <w:bodyDiv w:val="1"/>
      <w:marLeft w:val="0"/>
      <w:marRight w:val="0"/>
      <w:marTop w:val="0"/>
      <w:marBottom w:val="0"/>
      <w:divBdr>
        <w:top w:val="none" w:sz="0" w:space="0" w:color="auto"/>
        <w:left w:val="none" w:sz="0" w:space="0" w:color="auto"/>
        <w:bottom w:val="none" w:sz="0" w:space="0" w:color="auto"/>
        <w:right w:val="none" w:sz="0" w:space="0" w:color="auto"/>
      </w:divBdr>
    </w:div>
    <w:div w:id="722098935">
      <w:bodyDiv w:val="1"/>
      <w:marLeft w:val="0"/>
      <w:marRight w:val="0"/>
      <w:marTop w:val="0"/>
      <w:marBottom w:val="0"/>
      <w:divBdr>
        <w:top w:val="none" w:sz="0" w:space="0" w:color="auto"/>
        <w:left w:val="none" w:sz="0" w:space="0" w:color="auto"/>
        <w:bottom w:val="none" w:sz="0" w:space="0" w:color="auto"/>
        <w:right w:val="none" w:sz="0" w:space="0" w:color="auto"/>
      </w:divBdr>
    </w:div>
    <w:div w:id="813061384">
      <w:bodyDiv w:val="1"/>
      <w:marLeft w:val="0"/>
      <w:marRight w:val="0"/>
      <w:marTop w:val="0"/>
      <w:marBottom w:val="0"/>
      <w:divBdr>
        <w:top w:val="none" w:sz="0" w:space="0" w:color="auto"/>
        <w:left w:val="none" w:sz="0" w:space="0" w:color="auto"/>
        <w:bottom w:val="none" w:sz="0" w:space="0" w:color="auto"/>
        <w:right w:val="none" w:sz="0" w:space="0" w:color="auto"/>
      </w:divBdr>
    </w:div>
    <w:div w:id="939989076">
      <w:bodyDiv w:val="1"/>
      <w:marLeft w:val="0"/>
      <w:marRight w:val="0"/>
      <w:marTop w:val="0"/>
      <w:marBottom w:val="0"/>
      <w:divBdr>
        <w:top w:val="none" w:sz="0" w:space="0" w:color="auto"/>
        <w:left w:val="none" w:sz="0" w:space="0" w:color="auto"/>
        <w:bottom w:val="none" w:sz="0" w:space="0" w:color="auto"/>
        <w:right w:val="none" w:sz="0" w:space="0" w:color="auto"/>
      </w:divBdr>
    </w:div>
    <w:div w:id="1163548083">
      <w:bodyDiv w:val="1"/>
      <w:marLeft w:val="0"/>
      <w:marRight w:val="0"/>
      <w:marTop w:val="0"/>
      <w:marBottom w:val="0"/>
      <w:divBdr>
        <w:top w:val="none" w:sz="0" w:space="0" w:color="auto"/>
        <w:left w:val="none" w:sz="0" w:space="0" w:color="auto"/>
        <w:bottom w:val="none" w:sz="0" w:space="0" w:color="auto"/>
        <w:right w:val="none" w:sz="0" w:space="0" w:color="auto"/>
      </w:divBdr>
    </w:div>
    <w:div w:id="1534922524">
      <w:bodyDiv w:val="1"/>
      <w:marLeft w:val="0"/>
      <w:marRight w:val="0"/>
      <w:marTop w:val="0"/>
      <w:marBottom w:val="0"/>
      <w:divBdr>
        <w:top w:val="none" w:sz="0" w:space="0" w:color="auto"/>
        <w:left w:val="none" w:sz="0" w:space="0" w:color="auto"/>
        <w:bottom w:val="none" w:sz="0" w:space="0" w:color="auto"/>
        <w:right w:val="none" w:sz="0" w:space="0" w:color="auto"/>
      </w:divBdr>
    </w:div>
    <w:div w:id="1565218857">
      <w:bodyDiv w:val="1"/>
      <w:marLeft w:val="0"/>
      <w:marRight w:val="0"/>
      <w:marTop w:val="0"/>
      <w:marBottom w:val="0"/>
      <w:divBdr>
        <w:top w:val="none" w:sz="0" w:space="0" w:color="auto"/>
        <w:left w:val="none" w:sz="0" w:space="0" w:color="auto"/>
        <w:bottom w:val="none" w:sz="0" w:space="0" w:color="auto"/>
        <w:right w:val="none" w:sz="0" w:space="0" w:color="auto"/>
      </w:divBdr>
    </w:div>
    <w:div w:id="2063089880">
      <w:bodyDiv w:val="1"/>
      <w:marLeft w:val="0"/>
      <w:marRight w:val="0"/>
      <w:marTop w:val="0"/>
      <w:marBottom w:val="0"/>
      <w:divBdr>
        <w:top w:val="none" w:sz="0" w:space="0" w:color="auto"/>
        <w:left w:val="none" w:sz="0" w:space="0" w:color="auto"/>
        <w:bottom w:val="none" w:sz="0" w:space="0" w:color="auto"/>
        <w:right w:val="none" w:sz="0" w:space="0" w:color="auto"/>
      </w:divBdr>
      <w:divsChild>
        <w:div w:id="345179804">
          <w:marLeft w:val="0"/>
          <w:marRight w:val="0"/>
          <w:marTop w:val="0"/>
          <w:marBottom w:val="0"/>
          <w:divBdr>
            <w:top w:val="none" w:sz="0" w:space="0" w:color="auto"/>
            <w:left w:val="none" w:sz="0" w:space="0" w:color="auto"/>
            <w:bottom w:val="none" w:sz="0" w:space="0" w:color="auto"/>
            <w:right w:val="none" w:sz="0" w:space="0" w:color="auto"/>
          </w:divBdr>
          <w:divsChild>
            <w:div w:id="462697473">
              <w:marLeft w:val="0"/>
              <w:marRight w:val="0"/>
              <w:marTop w:val="0"/>
              <w:marBottom w:val="0"/>
              <w:divBdr>
                <w:top w:val="none" w:sz="0" w:space="0" w:color="auto"/>
                <w:left w:val="none" w:sz="0" w:space="0" w:color="auto"/>
                <w:bottom w:val="none" w:sz="0" w:space="0" w:color="auto"/>
                <w:right w:val="none" w:sz="0" w:space="0" w:color="auto"/>
              </w:divBdr>
            </w:div>
          </w:divsChild>
        </w:div>
        <w:div w:id="1478448711">
          <w:marLeft w:val="0"/>
          <w:marRight w:val="0"/>
          <w:marTop w:val="0"/>
          <w:marBottom w:val="0"/>
          <w:divBdr>
            <w:top w:val="none" w:sz="0" w:space="0" w:color="auto"/>
            <w:left w:val="none" w:sz="0" w:space="0" w:color="auto"/>
            <w:bottom w:val="none" w:sz="0" w:space="0" w:color="auto"/>
            <w:right w:val="none" w:sz="0" w:space="0" w:color="auto"/>
          </w:divBdr>
          <w:divsChild>
            <w:div w:id="57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5382">
      <w:bodyDiv w:val="1"/>
      <w:marLeft w:val="0"/>
      <w:marRight w:val="0"/>
      <w:marTop w:val="0"/>
      <w:marBottom w:val="0"/>
      <w:divBdr>
        <w:top w:val="none" w:sz="0" w:space="0" w:color="auto"/>
        <w:left w:val="none" w:sz="0" w:space="0" w:color="auto"/>
        <w:bottom w:val="none" w:sz="0" w:space="0" w:color="auto"/>
        <w:right w:val="none" w:sz="0" w:space="0" w:color="auto"/>
      </w:divBdr>
    </w:div>
    <w:div w:id="21248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aishet.irkmo.ru" TargetMode="Externa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document/901727484" TargetMode="External"/><Relationship Id="rId22" Type="http://schemas.openxmlformats.org/officeDocument/2006/relationships/footer" Target="footer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conom\Desktop\&#1055;&#1054;&#1044;&#1055;&#1056;&#1054;&#1043;&#1056;&#1040;&#1052;&#1052;&#1040;%20&#1053;&#1054;&#1042;&#1040;&#1071;\&#1056;&#1040;&#1047;&#1053;&#1054;&#1045;\&#1076;&#1080;&#1072;&#1075;&#1088;&#1072;&#1084;&#1084;&#1099;%20&#1084;&#1072;&#1083;&#1099;&#1081;%20&#1073;&#1080;&#1079;&#1085;&#1077;&#1089;%20&#1079;&#1072;%202018%20&#1075;&#1086;&#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conom\Desktop\&#1055;&#1054;&#1044;&#1055;&#1056;&#1054;&#1043;&#1056;&#1040;&#1052;&#1052;&#1040;%20&#1053;&#1054;&#1042;&#1040;&#1071;\&#1056;&#1040;&#1047;&#1053;&#1054;&#1045;\&#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100" b="1" i="0" baseline="0">
                <a:latin typeface="Times New Roman" pitchFamily="18" charset="0"/>
                <a:cs typeface="Times New Roman" pitchFamily="18" charset="0"/>
              </a:rPr>
              <a:t>Структура СМиСП на 1 января 2019 года </a:t>
            </a:r>
          </a:p>
          <a:p>
            <a:pPr>
              <a:defRPr sz="1000">
                <a:latin typeface="Times New Roman" pitchFamily="18" charset="0"/>
                <a:cs typeface="Times New Roman" pitchFamily="18" charset="0"/>
              </a:defRPr>
            </a:pPr>
            <a:r>
              <a:rPr lang="ru-RU" sz="1100" b="1" i="0" baseline="0">
                <a:latin typeface="Times New Roman" pitchFamily="18" charset="0"/>
                <a:cs typeface="Times New Roman" pitchFamily="18" charset="0"/>
              </a:rPr>
              <a:t>по видам экономической деятельности (%)</a:t>
            </a:r>
          </a:p>
        </c:rich>
      </c:tx>
      <c:layout>
        <c:manualLayout>
          <c:xMode val="edge"/>
          <c:yMode val="edge"/>
          <c:x val="0.19205796832708241"/>
          <c:y val="3.174580043935629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7776428212432798E-2"/>
          <c:y val="0.2764474496070019"/>
          <c:w val="0.46075920031272677"/>
          <c:h val="0.60463852807209362"/>
        </c:manualLayout>
      </c:layout>
      <c:pie3DChart>
        <c:varyColors val="1"/>
        <c:ser>
          <c:idx val="0"/>
          <c:order val="0"/>
          <c:explosion val="25"/>
          <c:dLbls>
            <c:dLbl>
              <c:idx val="0"/>
              <c:layout>
                <c:manualLayout>
                  <c:x val="7.0640176600441813E-3"/>
                  <c:y val="-2.8571428571428612E-2"/>
                </c:manualLayout>
              </c:layout>
              <c:tx>
                <c:rich>
                  <a:bodyPr/>
                  <a:lstStyle/>
                  <a:p>
                    <a:endParaRPr lang="en-US"/>
                  </a:p>
                  <a:p>
                    <a:r>
                      <a:rPr lang="en-US"/>
                      <a:t> 10,2%</a:t>
                    </a:r>
                  </a:p>
                </c:rich>
              </c:tx>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1"/>
              <c:layout>
                <c:manualLayout>
                  <c:x val="1.0596026490066225E-2"/>
                  <c:y val="-1.9047619047619476E-2"/>
                </c:manualLayout>
              </c:layout>
              <c:tx>
                <c:rich>
                  <a:bodyPr/>
                  <a:lstStyle/>
                  <a:p>
                    <a:r>
                      <a:rPr lang="en-US"/>
                      <a:t> 0,3%</a:t>
                    </a:r>
                  </a:p>
                </c:rich>
              </c:tx>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2"/>
              <c:layout>
                <c:manualLayout>
                  <c:x val="5.2980132450331958E-3"/>
                  <c:y val="-2.2222222222222292E-2"/>
                </c:manualLayout>
              </c:layout>
              <c:tx>
                <c:rich>
                  <a:bodyPr/>
                  <a:lstStyle/>
                  <a:p>
                    <a:r>
                      <a:rPr lang="en-US"/>
                      <a:t>9,3%</a:t>
                    </a:r>
                  </a:p>
                </c:rich>
              </c:tx>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3"/>
              <c:layout>
                <c:manualLayout>
                  <c:x val="8.8300220750553247E-3"/>
                  <c:y val="-9.5238095238095767E-3"/>
                </c:manualLayout>
              </c:layout>
              <c:tx>
                <c:rich>
                  <a:bodyPr/>
                  <a:lstStyle/>
                  <a:p>
                    <a:r>
                      <a:rPr lang="en-US"/>
                      <a:t> 1,8%</a:t>
                    </a:r>
                  </a:p>
                </c:rich>
              </c:tx>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4"/>
              <c:layout>
                <c:manualLayout>
                  <c:x val="1.7739679896156206E-2"/>
                  <c:y val="6.0269675245818582E-2"/>
                </c:manualLayout>
              </c:layout>
              <c:tx>
                <c:rich>
                  <a:bodyPr/>
                  <a:lstStyle/>
                  <a:p>
                    <a:r>
                      <a:rPr lang="en-US"/>
                      <a:t> 2,4%</a:t>
                    </a:r>
                  </a:p>
                </c:rich>
              </c:tx>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5"/>
              <c:layout>
                <c:manualLayout>
                  <c:x val="1.866251944012453E-2"/>
                  <c:y val="2.8429192619579675E-2"/>
                </c:manualLayout>
              </c:layout>
              <c:tx>
                <c:rich>
                  <a:bodyPr/>
                  <a:lstStyle/>
                  <a:p>
                    <a:r>
                      <a:rPr lang="en-US"/>
                      <a:t>6,3%</a:t>
                    </a:r>
                  </a:p>
                </c:rich>
              </c:tx>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6"/>
              <c:layout>
                <c:manualLayout>
                  <c:x val="-6.0044150110375304E-2"/>
                  <c:y val="0"/>
                </c:manualLayout>
              </c:layout>
              <c:tx>
                <c:rich>
                  <a:bodyPr/>
                  <a:lstStyle/>
                  <a:p>
                    <a:r>
                      <a:rPr lang="en-US"/>
                      <a:t>40,4%</a:t>
                    </a:r>
                  </a:p>
                </c:rich>
              </c:tx>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7"/>
              <c:layout>
                <c:manualLayout>
                  <c:x val="1.6188186796954395E-17"/>
                  <c:y val="-5.7142857142857162E-2"/>
                </c:manualLayout>
              </c:layout>
              <c:tx>
                <c:rich>
                  <a:bodyPr/>
                  <a:lstStyle/>
                  <a:p>
                    <a:r>
                      <a:rPr lang="en-US"/>
                      <a:t>29,3%</a:t>
                    </a:r>
                  </a:p>
                </c:rich>
              </c:tx>
              <c:dLblPos val="bestFit"/>
              <c:showLegendKey val="0"/>
              <c:showVal val="1"/>
              <c:showCatName val="0"/>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a:lstStyle/>
              <a:p>
                <a:pPr>
                  <a:defRPr sz="1000" b="1">
                    <a:latin typeface="Times New Roman" pitchFamily="18" charset="0"/>
                    <a:cs typeface="Times New Roman" pitchFamily="18" charset="0"/>
                  </a:defRPr>
                </a:pPr>
                <a:endParaRPr lang="ru-RU"/>
              </a:p>
            </c:txPr>
            <c:dLblPos val="outEnd"/>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'отчет малый+средний'!$A$5:$A$12</c:f>
              <c:strCache>
                <c:ptCount val="8"/>
                <c:pt idx="0">
                  <c:v>Сельское, лесное хозяйство</c:v>
                </c:pt>
                <c:pt idx="1">
                  <c:v>Добыча полезных ископаемых </c:v>
                </c:pt>
                <c:pt idx="2">
                  <c:v>Обрабатывающие производства </c:v>
                </c:pt>
                <c:pt idx="3">
                  <c:v>Обеспечение электрической энергией, газом и паром</c:v>
                </c:pt>
                <c:pt idx="4">
                  <c:v>Водоснабжение; водоотведение, орг-ция сбора и утилизация отходов</c:v>
                </c:pt>
                <c:pt idx="5">
                  <c:v>Строительство</c:v>
                </c:pt>
                <c:pt idx="6">
                  <c:v>Торговля оптовая и розничная</c:v>
                </c:pt>
                <c:pt idx="7">
                  <c:v>Прочие </c:v>
                </c:pt>
              </c:strCache>
            </c:strRef>
          </c:cat>
          <c:val>
            <c:numRef>
              <c:f>'отчет малый+средний'!$C$5:$C$12</c:f>
              <c:numCache>
                <c:formatCode>#,##0</c:formatCode>
                <c:ptCount val="8"/>
                <c:pt idx="0">
                  <c:v>34</c:v>
                </c:pt>
                <c:pt idx="1">
                  <c:v>1</c:v>
                </c:pt>
                <c:pt idx="2">
                  <c:v>31</c:v>
                </c:pt>
                <c:pt idx="3">
                  <c:v>6</c:v>
                </c:pt>
                <c:pt idx="4">
                  <c:v>8</c:v>
                </c:pt>
                <c:pt idx="5">
                  <c:v>21</c:v>
                </c:pt>
                <c:pt idx="6">
                  <c:v>135</c:v>
                </c:pt>
                <c:pt idx="7">
                  <c:v>98</c:v>
                </c:pt>
              </c:numCache>
            </c:numRef>
          </c:val>
        </c:ser>
        <c:ser>
          <c:idx val="1"/>
          <c:order val="1"/>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'отчет малый+средний'!$A$5:$A$12</c:f>
              <c:strCache>
                <c:ptCount val="8"/>
                <c:pt idx="0">
                  <c:v>Сельское, лесное хозяйство</c:v>
                </c:pt>
                <c:pt idx="1">
                  <c:v>Добыча полезных ископаемых </c:v>
                </c:pt>
                <c:pt idx="2">
                  <c:v>Обрабатывающие производства </c:v>
                </c:pt>
                <c:pt idx="3">
                  <c:v>Обеспечение электрической энергией, газом и паром</c:v>
                </c:pt>
                <c:pt idx="4">
                  <c:v>Водоснабжение; водоотведение, орг-ция сбора и утилизация отходов</c:v>
                </c:pt>
                <c:pt idx="5">
                  <c:v>Строительство</c:v>
                </c:pt>
                <c:pt idx="6">
                  <c:v>Торговля оптовая и розничная</c:v>
                </c:pt>
                <c:pt idx="7">
                  <c:v>Прочие </c:v>
                </c:pt>
              </c:strCache>
            </c:strRef>
          </c:cat>
          <c:val>
            <c:numRef>
              <c:f>'отчет малый+средний'!$G$5:$G$12</c:f>
              <c:numCache>
                <c:formatCode>0.0%</c:formatCode>
                <c:ptCount val="8"/>
                <c:pt idx="0">
                  <c:v>0.10179640718563135</c:v>
                </c:pt>
                <c:pt idx="1">
                  <c:v>2.9940119760479898E-3</c:v>
                </c:pt>
                <c:pt idx="2">
                  <c:v>9.2814371257485068E-2</c:v>
                </c:pt>
                <c:pt idx="3">
                  <c:v>1.7964071856288E-2</c:v>
                </c:pt>
                <c:pt idx="4">
                  <c:v>2.3952095808383235E-2</c:v>
                </c:pt>
                <c:pt idx="5">
                  <c:v>6.2874251497005984E-2</c:v>
                </c:pt>
                <c:pt idx="6">
                  <c:v>0.40419161676646709</c:v>
                </c:pt>
                <c:pt idx="7">
                  <c:v>0.29341317365270242</c:v>
                </c:pt>
              </c:numCache>
            </c:numRef>
          </c:val>
        </c:ser>
        <c:dLbls>
          <c:showLegendKey val="0"/>
          <c:showVal val="1"/>
          <c:showCatName val="0"/>
          <c:showSerName val="0"/>
          <c:showPercent val="0"/>
          <c:showBubbleSize val="0"/>
          <c:showLeaderLines val="1"/>
        </c:dLbls>
      </c:pie3DChart>
      <c:spPr>
        <a:noFill/>
        <a:ln w="25400">
          <a:noFill/>
        </a:ln>
      </c:spPr>
    </c:plotArea>
    <c:legend>
      <c:legendPos val="r"/>
      <c:layout>
        <c:manualLayout>
          <c:xMode val="edge"/>
          <c:yMode val="edge"/>
          <c:x val="0.6016991128607323"/>
          <c:y val="0.18945701554748223"/>
          <c:w val="0.39744731597347943"/>
          <c:h val="0.8101358767034883"/>
        </c:manualLayout>
      </c:layout>
      <c:overlay val="0"/>
      <c:txPr>
        <a:bodyPr/>
        <a:lstStyle/>
        <a:p>
          <a:pPr rtl="0">
            <a:defRPr b="1" spc="-10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2790391031629532"/>
          <c:y val="4.1272193916937023E-3"/>
          <c:w val="0.41375150140130779"/>
          <c:h val="0.98065686574454258"/>
        </c:manualLayout>
      </c:layout>
      <c:bar3DChart>
        <c:barDir val="bar"/>
        <c:grouping val="clustered"/>
        <c:varyColors val="0"/>
        <c:ser>
          <c:idx val="0"/>
          <c:order val="0"/>
          <c:tx>
            <c:v>2016 год</c:v>
          </c:tx>
          <c:invertIfNegative val="0"/>
          <c:dLbls>
            <c:dLbl>
              <c:idx val="0"/>
              <c:layout>
                <c:manualLayout>
                  <c:x val="0"/>
                  <c:y val="8.179959100204499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5913546780745605E-17"/>
                  <c:y val="8.179959100204624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111801242237365E-3"/>
                  <c:y val="2.726653033401500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8.179959100204499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40786749482402E-3"/>
                  <c:y val="1.635991820040899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090661213360599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363326516700750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1.363326516700754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140786749482402E-3"/>
                  <c:y val="8.179959100204499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выручка!$B$8:$B$16</c:f>
              <c:strCache>
                <c:ptCount val="9"/>
                <c:pt idx="0">
                  <c:v>Растеневодство и животноводство</c:v>
                </c:pt>
                <c:pt idx="1">
                  <c:v>Лесоводство и лесозаготовки</c:v>
                </c:pt>
                <c:pt idx="2">
                  <c:v>Добыча полезных ископаемых </c:v>
                </c:pt>
                <c:pt idx="3">
                  <c:v>Обрабатывающие производства </c:v>
                </c:pt>
                <c:pt idx="4">
                  <c:v>Обеспечение электрической энергией</c:v>
                </c:pt>
                <c:pt idx="5">
                  <c:v>Водоснабжение; водоотведение, сбор и утилизация отходов</c:v>
                </c:pt>
                <c:pt idx="6">
                  <c:v>Строительство</c:v>
                </c:pt>
                <c:pt idx="7">
                  <c:v>Торговля оптовая и розничная</c:v>
                </c:pt>
                <c:pt idx="8">
                  <c:v>Прочие виды деятельности</c:v>
                </c:pt>
              </c:strCache>
            </c:strRef>
          </c:cat>
          <c:val>
            <c:numRef>
              <c:f>выручка!$D$8:$D$16</c:f>
              <c:numCache>
                <c:formatCode>#,##0.0</c:formatCode>
                <c:ptCount val="9"/>
                <c:pt idx="0">
                  <c:v>253.46800000000007</c:v>
                </c:pt>
                <c:pt idx="1">
                  <c:v>837.72376000000054</c:v>
                </c:pt>
                <c:pt idx="2">
                  <c:v>6.5720000000000001</c:v>
                </c:pt>
                <c:pt idx="3">
                  <c:v>2725.1801399999999</c:v>
                </c:pt>
                <c:pt idx="4">
                  <c:v>468.67345999999969</c:v>
                </c:pt>
                <c:pt idx="5">
                  <c:v>220.43554</c:v>
                </c:pt>
                <c:pt idx="6">
                  <c:v>578.47496000000001</c:v>
                </c:pt>
                <c:pt idx="7">
                  <c:v>1908.6802299999792</c:v>
                </c:pt>
                <c:pt idx="8">
                  <c:v>544.12118999999996</c:v>
                </c:pt>
              </c:numCache>
            </c:numRef>
          </c:val>
        </c:ser>
        <c:ser>
          <c:idx val="1"/>
          <c:order val="1"/>
          <c:tx>
            <c:v>2017 год</c:v>
          </c:tx>
          <c:invertIfNegative val="0"/>
          <c:dLbls>
            <c:dLbl>
              <c:idx val="3"/>
              <c:layout>
                <c:manualLayout>
                  <c:x val="0"/>
                  <c:y val="-8.1799591002044997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выручка!$B$8:$B$16</c:f>
              <c:strCache>
                <c:ptCount val="9"/>
                <c:pt idx="0">
                  <c:v>Растеневодство и животноводство</c:v>
                </c:pt>
                <c:pt idx="1">
                  <c:v>Лесоводство и лесозаготовки</c:v>
                </c:pt>
                <c:pt idx="2">
                  <c:v>Добыча полезных ископаемых </c:v>
                </c:pt>
                <c:pt idx="3">
                  <c:v>Обрабатывающие производства </c:v>
                </c:pt>
                <c:pt idx="4">
                  <c:v>Обеспечение электрической энергией</c:v>
                </c:pt>
                <c:pt idx="5">
                  <c:v>Водоснабжение; водоотведение, сбор и утилизация отходов</c:v>
                </c:pt>
                <c:pt idx="6">
                  <c:v>Строительство</c:v>
                </c:pt>
                <c:pt idx="7">
                  <c:v>Торговля оптовая и розничная</c:v>
                </c:pt>
                <c:pt idx="8">
                  <c:v>Прочие виды деятельности</c:v>
                </c:pt>
              </c:strCache>
            </c:strRef>
          </c:cat>
          <c:val>
            <c:numRef>
              <c:f>выручка!$E$8:$E$16</c:f>
              <c:numCache>
                <c:formatCode>#,##0.0</c:formatCode>
                <c:ptCount val="9"/>
                <c:pt idx="0">
                  <c:v>306.08463</c:v>
                </c:pt>
                <c:pt idx="1">
                  <c:v>955.43635000000006</c:v>
                </c:pt>
                <c:pt idx="2">
                  <c:v>7.81</c:v>
                </c:pt>
                <c:pt idx="3">
                  <c:v>2742.0980099999997</c:v>
                </c:pt>
                <c:pt idx="4">
                  <c:v>482.73040000000003</c:v>
                </c:pt>
                <c:pt idx="5">
                  <c:v>253.96561</c:v>
                </c:pt>
                <c:pt idx="6">
                  <c:v>529.69869999999992</c:v>
                </c:pt>
                <c:pt idx="7">
                  <c:v>2012.3246799999999</c:v>
                </c:pt>
                <c:pt idx="8">
                  <c:v>579.60619000000008</c:v>
                </c:pt>
              </c:numCache>
            </c:numRef>
          </c:val>
        </c:ser>
        <c:ser>
          <c:idx val="2"/>
          <c:order val="2"/>
          <c:tx>
            <c:v>2018 год</c:v>
          </c:tx>
          <c:invertIfNegative val="0"/>
          <c:dLbls>
            <c:dLbl>
              <c:idx val="0"/>
              <c:layout>
                <c:manualLayout>
                  <c:x val="0"/>
                  <c:y val="-8.179959100204499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363326516700750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111801242237365E-3"/>
                  <c:y val="-2.726653033401500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703933747412092E-3"/>
                  <c:y val="-1.908657123381110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563146997929608E-2"/>
                  <c:y val="-1.363326516700750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8.1799591002044997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140786749482402E-3"/>
                  <c:y val="-1.635991820040899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1.635991820040899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09066121336059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выручка!$B$8:$B$16</c:f>
              <c:strCache>
                <c:ptCount val="9"/>
                <c:pt idx="0">
                  <c:v>Растеневодство и животноводство</c:v>
                </c:pt>
                <c:pt idx="1">
                  <c:v>Лесоводство и лесозаготовки</c:v>
                </c:pt>
                <c:pt idx="2">
                  <c:v>Добыча полезных ископаемых </c:v>
                </c:pt>
                <c:pt idx="3">
                  <c:v>Обрабатывающие производства </c:v>
                </c:pt>
                <c:pt idx="4">
                  <c:v>Обеспечение электрической энергией</c:v>
                </c:pt>
                <c:pt idx="5">
                  <c:v>Водоснабжение; водоотведение, сбор и утилизация отходов</c:v>
                </c:pt>
                <c:pt idx="6">
                  <c:v>Строительство</c:v>
                </c:pt>
                <c:pt idx="7">
                  <c:v>Торговля оптовая и розничная</c:v>
                </c:pt>
                <c:pt idx="8">
                  <c:v>Прочие виды деятельности</c:v>
                </c:pt>
              </c:strCache>
            </c:strRef>
          </c:cat>
          <c:val>
            <c:numRef>
              <c:f>выручка!$F$8:$F$16</c:f>
              <c:numCache>
                <c:formatCode>#,##0.0</c:formatCode>
                <c:ptCount val="9"/>
                <c:pt idx="0">
                  <c:v>363.05799999999999</c:v>
                </c:pt>
                <c:pt idx="1">
                  <c:v>907.10599999999999</c:v>
                </c:pt>
                <c:pt idx="2">
                  <c:v>8.1332999999999984</c:v>
                </c:pt>
                <c:pt idx="3">
                  <c:v>2564.9751000000433</c:v>
                </c:pt>
                <c:pt idx="4">
                  <c:v>234.04939999999999</c:v>
                </c:pt>
                <c:pt idx="5">
                  <c:v>254.10820000000001</c:v>
                </c:pt>
                <c:pt idx="6">
                  <c:v>471.7722</c:v>
                </c:pt>
                <c:pt idx="7">
                  <c:v>2354.6647499999603</c:v>
                </c:pt>
                <c:pt idx="8">
                  <c:v>639.22170000000051</c:v>
                </c:pt>
              </c:numCache>
            </c:numRef>
          </c:val>
        </c:ser>
        <c:dLbls>
          <c:showLegendKey val="0"/>
          <c:showVal val="1"/>
          <c:showCatName val="0"/>
          <c:showSerName val="0"/>
          <c:showPercent val="0"/>
          <c:showBubbleSize val="0"/>
        </c:dLbls>
        <c:gapWidth val="150"/>
        <c:shape val="box"/>
        <c:axId val="-586903232"/>
        <c:axId val="-586910304"/>
        <c:axId val="0"/>
      </c:bar3DChart>
      <c:catAx>
        <c:axId val="-586903232"/>
        <c:scaling>
          <c:orientation val="minMax"/>
        </c:scaling>
        <c:delete val="0"/>
        <c:axPos val="l"/>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586910304"/>
        <c:crosses val="autoZero"/>
        <c:auto val="1"/>
        <c:lblAlgn val="ctr"/>
        <c:lblOffset val="100"/>
        <c:noMultiLvlLbl val="0"/>
      </c:catAx>
      <c:valAx>
        <c:axId val="-586910304"/>
        <c:scaling>
          <c:orientation val="minMax"/>
        </c:scaling>
        <c:delete val="1"/>
        <c:axPos val="b"/>
        <c:numFmt formatCode="#,##0.0" sourceLinked="1"/>
        <c:majorTickMark val="out"/>
        <c:minorTickMark val="none"/>
        <c:tickLblPos val="none"/>
        <c:crossAx val="-586903232"/>
        <c:crosses val="autoZero"/>
        <c:crossBetween val="between"/>
      </c:valAx>
      <c:spPr>
        <a:noFill/>
        <a:ln w="25400">
          <a:noFill/>
        </a:ln>
      </c:spPr>
    </c:plotArea>
    <c:legend>
      <c:legendPos val="r"/>
      <c:layout>
        <c:manualLayout>
          <c:xMode val="edge"/>
          <c:yMode val="edge"/>
          <c:x val="0.80942566961738482"/>
          <c:y val="0.27550746340756488"/>
          <c:w val="0.18842913385827287"/>
          <c:h val="0.17575972075655488"/>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31F0-43D0-4C88-BDD4-A561448A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31532</Words>
  <Characters>179737</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Администрация Тайшетского района</Company>
  <LinksUpToDate>false</LinksUpToDate>
  <CharactersWithSpaces>210848</CharactersWithSpaces>
  <SharedDoc>false</SharedDoc>
  <HLinks>
    <vt:vector size="12" baseType="variant">
      <vt:variant>
        <vt:i4>1703956</vt:i4>
      </vt:variant>
      <vt:variant>
        <vt:i4>3</vt:i4>
      </vt:variant>
      <vt:variant>
        <vt:i4>0</vt:i4>
      </vt:variant>
      <vt:variant>
        <vt:i4>5</vt:i4>
      </vt:variant>
      <vt:variant>
        <vt:lpwstr>http://taishet.irkmo.ru/</vt:lpwstr>
      </vt:variant>
      <vt:variant>
        <vt:lpwstr/>
      </vt:variant>
      <vt:variant>
        <vt:i4>6553722</vt:i4>
      </vt:variant>
      <vt:variant>
        <vt:i4>0</vt:i4>
      </vt:variant>
      <vt:variant>
        <vt:i4>0</vt:i4>
      </vt:variant>
      <vt:variant>
        <vt:i4>5</vt:i4>
      </vt:variant>
      <vt:variant>
        <vt:lpwstr>http://docs.cntd.ru/document/901727484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1</dc:creator>
  <cp:lastModifiedBy>Коган Н.Ю.</cp:lastModifiedBy>
  <cp:revision>107</cp:revision>
  <cp:lastPrinted>2023-07-10T01:34:00Z</cp:lastPrinted>
  <dcterms:created xsi:type="dcterms:W3CDTF">2022-11-21T07:43:00Z</dcterms:created>
  <dcterms:modified xsi:type="dcterms:W3CDTF">2024-01-09T02:18:00Z</dcterms:modified>
</cp:coreProperties>
</file>